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472"/>
        <w:gridCol w:w="473"/>
        <w:gridCol w:w="472"/>
        <w:gridCol w:w="473"/>
        <w:gridCol w:w="472"/>
        <w:gridCol w:w="473"/>
        <w:gridCol w:w="473"/>
      </w:tblGrid>
      <w:tr w:rsidR="0092407A" w:rsidRPr="00784DCF" w14:paraId="1F53A88E" w14:textId="19C410F9" w:rsidTr="00B124AC">
        <w:tc>
          <w:tcPr>
            <w:tcW w:w="1770" w:type="dxa"/>
            <w:tcBorders>
              <w:top w:val="nil"/>
              <w:left w:val="nil"/>
              <w:bottom w:val="nil"/>
              <w:right w:val="single" w:sz="4" w:space="0" w:color="auto"/>
            </w:tcBorders>
            <w:vAlign w:val="center"/>
          </w:tcPr>
          <w:p w14:paraId="4A4B1EAB" w14:textId="77777777" w:rsidR="0092407A" w:rsidRPr="00784DCF" w:rsidRDefault="0092407A" w:rsidP="00ED64E6">
            <w:pPr>
              <w:widowControl w:val="0"/>
              <w:tabs>
                <w:tab w:val="left" w:pos="204"/>
              </w:tabs>
              <w:bidi w:val="0"/>
              <w:rPr>
                <w:rFonts w:ascii="Monotype Corsiva" w:hAnsi="Monotype Corsiva" w:cs="Simplified Arabic"/>
                <w:sz w:val="24"/>
                <w:szCs w:val="24"/>
              </w:rPr>
            </w:pPr>
            <w:r w:rsidRPr="00784DCF">
              <w:rPr>
                <w:rFonts w:cs="Simplified Arabic"/>
                <w:b/>
                <w:bCs/>
                <w:sz w:val="24"/>
                <w:szCs w:val="24"/>
              </w:rPr>
              <w:t>CAB Number</w:t>
            </w:r>
          </w:p>
        </w:tc>
        <w:tc>
          <w:tcPr>
            <w:tcW w:w="472" w:type="dxa"/>
            <w:tcBorders>
              <w:left w:val="single" w:sz="4" w:space="0" w:color="auto"/>
            </w:tcBorders>
          </w:tcPr>
          <w:p w14:paraId="3EE47012"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c>
          <w:tcPr>
            <w:tcW w:w="473" w:type="dxa"/>
          </w:tcPr>
          <w:p w14:paraId="5CAC363C"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c>
          <w:tcPr>
            <w:tcW w:w="472" w:type="dxa"/>
          </w:tcPr>
          <w:p w14:paraId="55A97184"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c>
          <w:tcPr>
            <w:tcW w:w="473" w:type="dxa"/>
          </w:tcPr>
          <w:p w14:paraId="6074A6FF"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c>
          <w:tcPr>
            <w:tcW w:w="472" w:type="dxa"/>
          </w:tcPr>
          <w:p w14:paraId="763780DD"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c>
          <w:tcPr>
            <w:tcW w:w="473" w:type="dxa"/>
          </w:tcPr>
          <w:p w14:paraId="4A57A4A2"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c>
          <w:tcPr>
            <w:tcW w:w="473" w:type="dxa"/>
          </w:tcPr>
          <w:p w14:paraId="11CBE458"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r>
    </w:tbl>
    <w:p w14:paraId="677610EC" w14:textId="77777777" w:rsidR="00260C30" w:rsidRPr="00784DCF" w:rsidRDefault="00260C30" w:rsidP="002C1797">
      <w:pPr>
        <w:widowControl w:val="0"/>
        <w:tabs>
          <w:tab w:val="left" w:pos="204"/>
        </w:tabs>
        <w:bidi w:val="0"/>
        <w:spacing w:line="276" w:lineRule="auto"/>
        <w:jc w:val="center"/>
        <w:rPr>
          <w:b/>
          <w:bCs/>
          <w:snapToGrid w:val="0"/>
          <w:sz w:val="28"/>
          <w:szCs w:val="28"/>
          <w:lang w:eastAsia="en-US"/>
        </w:rPr>
      </w:pPr>
    </w:p>
    <w:tbl>
      <w:tblPr>
        <w:tblW w:w="9828" w:type="dxa"/>
        <w:tblLook w:val="04A0" w:firstRow="1" w:lastRow="0" w:firstColumn="1" w:lastColumn="0" w:noHBand="0" w:noVBand="1"/>
      </w:tblPr>
      <w:tblGrid>
        <w:gridCol w:w="4785"/>
        <w:gridCol w:w="5043"/>
      </w:tblGrid>
      <w:tr w:rsidR="006365E0" w:rsidRPr="00784DCF" w14:paraId="7B924A35" w14:textId="77777777" w:rsidTr="002A38B5">
        <w:trPr>
          <w:trHeight w:val="423"/>
        </w:trPr>
        <w:tc>
          <w:tcPr>
            <w:tcW w:w="9828" w:type="dxa"/>
            <w:gridSpan w:val="2"/>
            <w:vAlign w:val="center"/>
          </w:tcPr>
          <w:p w14:paraId="3774168F" w14:textId="77777777" w:rsidR="006365E0" w:rsidRPr="00784DCF" w:rsidRDefault="006365E0" w:rsidP="002C1797">
            <w:pPr>
              <w:widowControl w:val="0"/>
              <w:tabs>
                <w:tab w:val="left" w:pos="204"/>
              </w:tabs>
              <w:bidi w:val="0"/>
              <w:spacing w:line="276" w:lineRule="auto"/>
              <w:jc w:val="center"/>
              <w:rPr>
                <w:b/>
                <w:bCs/>
                <w:snapToGrid w:val="0"/>
                <w:sz w:val="28"/>
                <w:szCs w:val="28"/>
                <w:lang w:eastAsia="en-US"/>
              </w:rPr>
            </w:pPr>
            <w:r w:rsidRPr="00784DCF">
              <w:rPr>
                <w:b/>
                <w:bCs/>
                <w:snapToGrid w:val="0"/>
                <w:sz w:val="28"/>
                <w:szCs w:val="28"/>
                <w:lang w:eastAsia="en-US"/>
              </w:rPr>
              <w:t>EGAC - CAB AGREEMENT</w:t>
            </w:r>
          </w:p>
        </w:tc>
      </w:tr>
      <w:tr w:rsidR="00942B7B" w:rsidRPr="00784DCF" w14:paraId="4723E219" w14:textId="77777777" w:rsidTr="00EE14BB">
        <w:tc>
          <w:tcPr>
            <w:tcW w:w="9828" w:type="dxa"/>
            <w:gridSpan w:val="2"/>
          </w:tcPr>
          <w:p w14:paraId="3635C06D" w14:textId="77777777" w:rsidR="00942B7B" w:rsidRPr="00784DCF" w:rsidRDefault="00942B7B" w:rsidP="002C1797">
            <w:pPr>
              <w:pStyle w:val="Heading5"/>
              <w:spacing w:line="276" w:lineRule="auto"/>
              <w:rPr>
                <w:spacing w:val="6"/>
                <w:sz w:val="24"/>
                <w:szCs w:val="24"/>
              </w:rPr>
            </w:pPr>
            <w:r w:rsidRPr="00784DCF">
              <w:rPr>
                <w:spacing w:val="6"/>
                <w:sz w:val="24"/>
                <w:szCs w:val="24"/>
              </w:rPr>
              <w:t xml:space="preserve">This agreement contains (4) pages, and is made on     </w:t>
            </w:r>
            <w:r w:rsidR="00DD2AA7" w:rsidRPr="00784DCF">
              <w:rPr>
                <w:spacing w:val="6"/>
                <w:sz w:val="24"/>
                <w:szCs w:val="24"/>
              </w:rPr>
              <w:t xml:space="preserve">    /      /            between</w:t>
            </w:r>
            <w:r w:rsidRPr="00784DCF">
              <w:rPr>
                <w:spacing w:val="6"/>
                <w:sz w:val="24"/>
                <w:szCs w:val="24"/>
              </w:rPr>
              <w:t>:</w:t>
            </w:r>
          </w:p>
        </w:tc>
      </w:tr>
      <w:tr w:rsidR="00942B7B" w:rsidRPr="00784DCF" w14:paraId="606B9B46" w14:textId="77777777" w:rsidTr="00EE14BB">
        <w:tc>
          <w:tcPr>
            <w:tcW w:w="9828" w:type="dxa"/>
            <w:gridSpan w:val="2"/>
          </w:tcPr>
          <w:p w14:paraId="46A5C461" w14:textId="77777777" w:rsidR="00942B7B" w:rsidRPr="00784DCF" w:rsidRDefault="00942B7B" w:rsidP="002C1797">
            <w:pPr>
              <w:numPr>
                <w:ilvl w:val="0"/>
                <w:numId w:val="32"/>
              </w:numPr>
              <w:bidi w:val="0"/>
              <w:spacing w:line="276" w:lineRule="auto"/>
              <w:ind w:left="426"/>
              <w:jc w:val="lowKashida"/>
              <w:rPr>
                <w:snapToGrid w:val="0"/>
                <w:sz w:val="24"/>
                <w:szCs w:val="24"/>
              </w:rPr>
            </w:pPr>
            <w:r w:rsidRPr="00784DCF">
              <w:rPr>
                <w:snapToGrid w:val="0"/>
                <w:sz w:val="24"/>
                <w:szCs w:val="24"/>
              </w:rPr>
              <w:t>The Egyptian Accreditation Council having its registered office at Borg Riad El-Maadi no. 1, Korniesh El-Maadi,</w:t>
            </w:r>
            <w:r w:rsidR="006E471B" w:rsidRPr="00784DCF">
              <w:rPr>
                <w:snapToGrid w:val="0"/>
                <w:sz w:val="24"/>
                <w:szCs w:val="24"/>
              </w:rPr>
              <w:t xml:space="preserve"> Cairo, Egypt and called (EGAC)</w:t>
            </w:r>
            <w:r w:rsidRPr="00784DCF">
              <w:rPr>
                <w:snapToGrid w:val="0"/>
                <w:sz w:val="24"/>
                <w:szCs w:val="24"/>
              </w:rPr>
              <w:t>,</w:t>
            </w:r>
          </w:p>
        </w:tc>
      </w:tr>
      <w:tr w:rsidR="00942B7B" w:rsidRPr="00784DCF" w14:paraId="342B1975" w14:textId="77777777" w:rsidTr="00EE14BB">
        <w:tc>
          <w:tcPr>
            <w:tcW w:w="9828" w:type="dxa"/>
            <w:gridSpan w:val="2"/>
          </w:tcPr>
          <w:p w14:paraId="1B30A4B3" w14:textId="705EFA0B" w:rsidR="00942B7B" w:rsidRPr="00784DCF" w:rsidRDefault="00506A12" w:rsidP="002C1797">
            <w:pPr>
              <w:bidi w:val="0"/>
              <w:spacing w:line="276" w:lineRule="auto"/>
              <w:jc w:val="lowKashida"/>
              <w:rPr>
                <w:snapToGrid w:val="0"/>
                <w:sz w:val="24"/>
                <w:szCs w:val="24"/>
              </w:rPr>
            </w:pPr>
            <w:r w:rsidRPr="00784DCF">
              <w:rPr>
                <w:snapToGrid w:val="0"/>
                <w:sz w:val="24"/>
                <w:szCs w:val="24"/>
              </w:rPr>
              <w:t>Represented by</w:t>
            </w:r>
            <w:r w:rsidR="00942B7B" w:rsidRPr="00784DCF">
              <w:rPr>
                <w:snapToGrid w:val="0"/>
                <w:sz w:val="24"/>
                <w:szCs w:val="24"/>
              </w:rPr>
              <w:t>: …………………………</w:t>
            </w:r>
            <w:r w:rsidR="00B9661E" w:rsidRPr="00784DCF">
              <w:rPr>
                <w:snapToGrid w:val="0"/>
                <w:sz w:val="24"/>
                <w:szCs w:val="24"/>
              </w:rPr>
              <w:t>….</w:t>
            </w:r>
            <w:r w:rsidR="00942B7B" w:rsidRPr="00784DCF">
              <w:rPr>
                <w:snapToGrid w:val="0"/>
                <w:sz w:val="24"/>
                <w:szCs w:val="24"/>
              </w:rPr>
              <w:t xml:space="preserve"> Position ……………………………. (1</w:t>
            </w:r>
            <w:r w:rsidR="00942B7B" w:rsidRPr="00784DCF">
              <w:rPr>
                <w:snapToGrid w:val="0"/>
                <w:sz w:val="24"/>
                <w:szCs w:val="24"/>
                <w:vertAlign w:val="superscript"/>
              </w:rPr>
              <w:t>st</w:t>
            </w:r>
            <w:r w:rsidR="00942B7B" w:rsidRPr="00784DCF">
              <w:rPr>
                <w:snapToGrid w:val="0"/>
                <w:sz w:val="24"/>
                <w:szCs w:val="24"/>
              </w:rPr>
              <w:t xml:space="preserve"> Party)</w:t>
            </w:r>
          </w:p>
        </w:tc>
      </w:tr>
      <w:tr w:rsidR="00942B7B" w:rsidRPr="00784DCF" w14:paraId="0E16FBA2" w14:textId="77777777" w:rsidTr="00EE14BB">
        <w:tc>
          <w:tcPr>
            <w:tcW w:w="9828" w:type="dxa"/>
            <w:gridSpan w:val="2"/>
          </w:tcPr>
          <w:p w14:paraId="747C5A58" w14:textId="2E93D3EB" w:rsidR="007F08D5" w:rsidRPr="00784DCF" w:rsidRDefault="007F08D5" w:rsidP="002C1797">
            <w:pPr>
              <w:bidi w:val="0"/>
              <w:spacing w:line="276" w:lineRule="auto"/>
              <w:ind w:left="426" w:hanging="426"/>
              <w:jc w:val="lowKashida"/>
              <w:rPr>
                <w:snapToGrid w:val="0"/>
                <w:sz w:val="24"/>
                <w:szCs w:val="24"/>
              </w:rPr>
            </w:pPr>
            <w:r w:rsidRPr="00784DCF">
              <w:rPr>
                <w:snapToGrid w:val="0"/>
                <w:sz w:val="24"/>
                <w:szCs w:val="24"/>
              </w:rPr>
              <w:t xml:space="preserve">(2) The Conformity Assessment Body called (CAB) </w:t>
            </w:r>
            <w:r w:rsidR="009B6B73" w:rsidRPr="00784DCF">
              <w:rPr>
                <w:snapToGrid w:val="0"/>
                <w:sz w:val="24"/>
                <w:szCs w:val="24"/>
              </w:rPr>
              <w:t xml:space="preserve">which </w:t>
            </w:r>
            <w:r w:rsidRPr="00784DCF">
              <w:rPr>
                <w:snapToGrid w:val="0"/>
                <w:sz w:val="24"/>
                <w:szCs w:val="24"/>
              </w:rPr>
              <w:t xml:space="preserve">seeking </w:t>
            </w:r>
            <w:r w:rsidR="00F2336B" w:rsidRPr="00F858E7">
              <w:rPr>
                <w:snapToGrid w:val="0"/>
                <w:sz w:val="24"/>
                <w:szCs w:val="24"/>
              </w:rPr>
              <w:t>accreditation against</w:t>
            </w:r>
            <w:r w:rsidR="008A6B10" w:rsidRPr="00F858E7">
              <w:rPr>
                <w:snapToGrid w:val="0"/>
                <w:sz w:val="24"/>
                <w:szCs w:val="24"/>
              </w:rPr>
              <w:t xml:space="preserve"> the international </w:t>
            </w:r>
            <w:r w:rsidR="00784DCF" w:rsidRPr="00F858E7">
              <w:rPr>
                <w:snapToGrid w:val="0"/>
                <w:sz w:val="24"/>
                <w:szCs w:val="24"/>
              </w:rPr>
              <w:t>standard</w:t>
            </w:r>
            <w:r w:rsidR="008A6B10" w:rsidRPr="00F858E7">
              <w:rPr>
                <w:snapToGrid w:val="0"/>
                <w:sz w:val="24"/>
                <w:szCs w:val="24"/>
              </w:rPr>
              <w:t xml:space="preserve"> (.........................) </w:t>
            </w:r>
            <w:r w:rsidRPr="00F858E7">
              <w:rPr>
                <w:snapToGrid w:val="0"/>
                <w:sz w:val="24"/>
                <w:szCs w:val="24"/>
              </w:rPr>
              <w:t>having its full name:</w:t>
            </w:r>
          </w:p>
          <w:p w14:paraId="61A2CEB0" w14:textId="77777777" w:rsidR="007F08D5" w:rsidRPr="00784DCF" w:rsidRDefault="007F08D5" w:rsidP="002C1797">
            <w:pPr>
              <w:bidi w:val="0"/>
              <w:spacing w:line="276" w:lineRule="auto"/>
              <w:jc w:val="lowKashida"/>
              <w:rPr>
                <w:snapToGrid w:val="0"/>
                <w:sz w:val="24"/>
                <w:szCs w:val="24"/>
              </w:rPr>
            </w:pPr>
            <w:r w:rsidRPr="00784DCF">
              <w:rPr>
                <w:snapToGrid w:val="0"/>
                <w:sz w:val="24"/>
                <w:szCs w:val="24"/>
              </w:rPr>
              <w:t>………………………………….………………………………….………………………………..</w:t>
            </w:r>
          </w:p>
          <w:p w14:paraId="3DE0255B" w14:textId="77777777" w:rsidR="007F08D5" w:rsidRPr="00784DCF" w:rsidRDefault="007F08D5" w:rsidP="002C1797">
            <w:pPr>
              <w:bidi w:val="0"/>
              <w:spacing w:line="276" w:lineRule="auto"/>
              <w:jc w:val="lowKashida"/>
              <w:rPr>
                <w:snapToGrid w:val="0"/>
                <w:sz w:val="24"/>
                <w:szCs w:val="24"/>
              </w:rPr>
            </w:pPr>
            <w:r w:rsidRPr="00784DCF">
              <w:rPr>
                <w:snapToGrid w:val="0"/>
                <w:sz w:val="24"/>
                <w:szCs w:val="24"/>
              </w:rPr>
              <w:t xml:space="preserve">and address below: </w:t>
            </w:r>
          </w:p>
          <w:p w14:paraId="5B05F1B8" w14:textId="77777777" w:rsidR="00942B7B" w:rsidRPr="00784DCF" w:rsidRDefault="007F08D5" w:rsidP="002C1797">
            <w:pPr>
              <w:bidi w:val="0"/>
              <w:spacing w:line="276" w:lineRule="auto"/>
              <w:jc w:val="lowKashida"/>
              <w:rPr>
                <w:snapToGrid w:val="0"/>
                <w:sz w:val="24"/>
                <w:szCs w:val="24"/>
              </w:rPr>
            </w:pPr>
            <w:r w:rsidRPr="00784DCF">
              <w:rPr>
                <w:snapToGrid w:val="0"/>
                <w:sz w:val="24"/>
                <w:szCs w:val="24"/>
              </w:rPr>
              <w:t>….………………………………….………………………………….………………………..…..</w:t>
            </w:r>
          </w:p>
        </w:tc>
      </w:tr>
      <w:tr w:rsidR="00942B7B" w:rsidRPr="00784DCF" w14:paraId="43EC8B6F" w14:textId="77777777" w:rsidTr="002C1797">
        <w:tc>
          <w:tcPr>
            <w:tcW w:w="9828" w:type="dxa"/>
            <w:gridSpan w:val="2"/>
          </w:tcPr>
          <w:p w14:paraId="22C03CE3" w14:textId="11E0E1A6" w:rsidR="00942B7B" w:rsidRPr="00784DCF" w:rsidRDefault="00506A12" w:rsidP="002C1797">
            <w:pPr>
              <w:bidi w:val="0"/>
              <w:spacing w:line="276" w:lineRule="auto"/>
              <w:jc w:val="lowKashida"/>
              <w:rPr>
                <w:snapToGrid w:val="0"/>
                <w:sz w:val="24"/>
                <w:szCs w:val="24"/>
              </w:rPr>
            </w:pPr>
            <w:r w:rsidRPr="00784DCF">
              <w:rPr>
                <w:snapToGrid w:val="0"/>
                <w:sz w:val="24"/>
                <w:szCs w:val="24"/>
              </w:rPr>
              <w:t>Represented by</w:t>
            </w:r>
            <w:r w:rsidR="00DD2AA7" w:rsidRPr="00784DCF">
              <w:rPr>
                <w:snapToGrid w:val="0"/>
                <w:sz w:val="24"/>
                <w:szCs w:val="24"/>
              </w:rPr>
              <w:t xml:space="preserve">: </w:t>
            </w:r>
            <w:r w:rsidR="007F08D5" w:rsidRPr="00784DCF">
              <w:rPr>
                <w:snapToGrid w:val="0"/>
                <w:sz w:val="24"/>
                <w:szCs w:val="24"/>
              </w:rPr>
              <w:t>……………</w:t>
            </w:r>
            <w:r w:rsidR="00B805B6" w:rsidRPr="00784DCF">
              <w:rPr>
                <w:snapToGrid w:val="0"/>
                <w:sz w:val="24"/>
                <w:szCs w:val="24"/>
              </w:rPr>
              <w:t>……………</w:t>
            </w:r>
            <w:r w:rsidR="00B9661E" w:rsidRPr="00784DCF">
              <w:rPr>
                <w:snapToGrid w:val="0"/>
                <w:sz w:val="24"/>
                <w:szCs w:val="24"/>
              </w:rPr>
              <w:t>….</w:t>
            </w:r>
            <w:r w:rsidR="00B805B6" w:rsidRPr="00784DCF">
              <w:rPr>
                <w:snapToGrid w:val="0"/>
                <w:sz w:val="24"/>
                <w:szCs w:val="24"/>
              </w:rPr>
              <w:t xml:space="preserve"> Position …………………………</w:t>
            </w:r>
            <w:r w:rsidR="00B9661E" w:rsidRPr="00784DCF">
              <w:rPr>
                <w:snapToGrid w:val="0"/>
                <w:sz w:val="24"/>
                <w:szCs w:val="24"/>
              </w:rPr>
              <w:t>… (</w:t>
            </w:r>
            <w:r w:rsidR="007F08D5" w:rsidRPr="00784DCF">
              <w:rPr>
                <w:snapToGrid w:val="0"/>
                <w:sz w:val="24"/>
                <w:szCs w:val="24"/>
              </w:rPr>
              <w:t>2</w:t>
            </w:r>
            <w:r w:rsidR="007F08D5" w:rsidRPr="00784DCF">
              <w:rPr>
                <w:snapToGrid w:val="0"/>
                <w:sz w:val="24"/>
                <w:szCs w:val="24"/>
                <w:vertAlign w:val="superscript"/>
              </w:rPr>
              <w:t>nd</w:t>
            </w:r>
            <w:r w:rsidR="007F08D5" w:rsidRPr="00784DCF">
              <w:rPr>
                <w:snapToGrid w:val="0"/>
                <w:sz w:val="24"/>
                <w:szCs w:val="24"/>
              </w:rPr>
              <w:t xml:space="preserve"> Party)</w:t>
            </w:r>
          </w:p>
        </w:tc>
      </w:tr>
      <w:tr w:rsidR="00942B7B" w:rsidRPr="00784DCF" w14:paraId="01416F2B" w14:textId="77777777" w:rsidTr="002C1797">
        <w:tc>
          <w:tcPr>
            <w:tcW w:w="9828" w:type="dxa"/>
            <w:gridSpan w:val="2"/>
          </w:tcPr>
          <w:p w14:paraId="64ADF94A" w14:textId="77777777" w:rsidR="00942B7B" w:rsidRPr="00784DCF" w:rsidRDefault="00B805B6" w:rsidP="002C1797">
            <w:pPr>
              <w:numPr>
                <w:ilvl w:val="0"/>
                <w:numId w:val="29"/>
              </w:numPr>
              <w:bidi w:val="0"/>
              <w:spacing w:line="276" w:lineRule="auto"/>
              <w:jc w:val="lowKashida"/>
              <w:rPr>
                <w:sz w:val="28"/>
                <w:szCs w:val="28"/>
                <w:u w:val="single"/>
              </w:rPr>
            </w:pPr>
            <w:r w:rsidRPr="00784DCF">
              <w:rPr>
                <w:b/>
                <w:bCs/>
                <w:snapToGrid w:val="0"/>
                <w:spacing w:val="-6"/>
                <w:sz w:val="28"/>
                <w:szCs w:val="28"/>
                <w:u w:val="single"/>
                <w:lang w:eastAsia="en-US"/>
              </w:rPr>
              <w:t xml:space="preserve">Services provided by EGAC </w:t>
            </w:r>
          </w:p>
        </w:tc>
      </w:tr>
      <w:tr w:rsidR="00B805B6" w:rsidRPr="00784DCF" w14:paraId="62F61E5A" w14:textId="77777777" w:rsidTr="002C1797">
        <w:tc>
          <w:tcPr>
            <w:tcW w:w="9828" w:type="dxa"/>
            <w:gridSpan w:val="2"/>
          </w:tcPr>
          <w:p w14:paraId="46526B95"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EGAC will carry out assessment, </w:t>
            </w:r>
            <w:r w:rsidR="002C1191" w:rsidRPr="00784DCF">
              <w:rPr>
                <w:snapToGrid w:val="0"/>
                <w:sz w:val="24"/>
                <w:szCs w:val="24"/>
                <w:lang w:eastAsia="en-US"/>
              </w:rPr>
              <w:t>consecutive assessment</w:t>
            </w:r>
            <w:r w:rsidRPr="00784DCF">
              <w:rPr>
                <w:snapToGrid w:val="0"/>
                <w:sz w:val="24"/>
                <w:szCs w:val="24"/>
                <w:lang w:eastAsia="en-US"/>
              </w:rPr>
              <w:t xml:space="preserve"> and re-assessment of the CAB to determine competence against the relevant international standards, using applicable </w:t>
            </w:r>
            <w:r w:rsidR="009B6B73" w:rsidRPr="00784DCF">
              <w:rPr>
                <w:snapToGrid w:val="0"/>
                <w:sz w:val="24"/>
                <w:szCs w:val="24"/>
                <w:lang w:eastAsia="en-US"/>
              </w:rPr>
              <w:t>ILAC IAF</w:t>
            </w:r>
            <w:r w:rsidRPr="00784DCF">
              <w:rPr>
                <w:snapToGrid w:val="0"/>
                <w:sz w:val="24"/>
                <w:szCs w:val="24"/>
                <w:lang w:eastAsia="en-US"/>
              </w:rPr>
              <w:t xml:space="preserve">, </w:t>
            </w:r>
            <w:r w:rsidR="009B6B73" w:rsidRPr="00784DCF">
              <w:rPr>
                <w:snapToGrid w:val="0"/>
                <w:sz w:val="24"/>
                <w:szCs w:val="24"/>
                <w:lang w:eastAsia="en-US"/>
              </w:rPr>
              <w:t xml:space="preserve">and EGAC </w:t>
            </w:r>
            <w:r w:rsidRPr="00784DCF">
              <w:rPr>
                <w:snapToGrid w:val="0"/>
                <w:sz w:val="24"/>
                <w:szCs w:val="24"/>
                <w:lang w:eastAsia="en-US"/>
              </w:rPr>
              <w:t>Requirements.</w:t>
            </w:r>
          </w:p>
        </w:tc>
      </w:tr>
      <w:tr w:rsidR="00B805B6" w:rsidRPr="00784DCF" w14:paraId="27279671" w14:textId="77777777" w:rsidTr="002C1797">
        <w:tc>
          <w:tcPr>
            <w:tcW w:w="9828" w:type="dxa"/>
            <w:gridSpan w:val="2"/>
          </w:tcPr>
          <w:p w14:paraId="16F7453B"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EGAC will apply the criteria for accreditation consistently and will provide suitably qualified personnel for assessment and </w:t>
            </w:r>
            <w:r w:rsidR="002C1191" w:rsidRPr="00784DCF">
              <w:rPr>
                <w:snapToGrid w:val="0"/>
                <w:sz w:val="24"/>
                <w:szCs w:val="24"/>
                <w:lang w:eastAsia="en-US"/>
              </w:rPr>
              <w:t>consecutive assessment</w:t>
            </w:r>
            <w:r w:rsidRPr="00784DCF">
              <w:rPr>
                <w:snapToGrid w:val="0"/>
                <w:sz w:val="24"/>
                <w:szCs w:val="24"/>
                <w:lang w:eastAsia="en-US"/>
              </w:rPr>
              <w:t xml:space="preserve"> of the CAB. The CAB will be notified of the assessment team in advance and any objections to individual members on reasonable grounds will, wherever possible, be accommodated.</w:t>
            </w:r>
          </w:p>
        </w:tc>
      </w:tr>
      <w:tr w:rsidR="00B805B6" w:rsidRPr="00784DCF" w14:paraId="3FCBC9CC" w14:textId="77777777" w:rsidTr="002C1797">
        <w:tc>
          <w:tcPr>
            <w:tcW w:w="9828" w:type="dxa"/>
            <w:gridSpan w:val="2"/>
          </w:tcPr>
          <w:p w14:paraId="34C334C2"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In the event that accreditation is granted, an accreditation </w:t>
            </w:r>
            <w:r w:rsidR="002440FB" w:rsidRPr="00784DCF">
              <w:rPr>
                <w:snapToGrid w:val="0"/>
                <w:sz w:val="24"/>
                <w:szCs w:val="24"/>
                <w:lang w:eastAsia="en-US"/>
              </w:rPr>
              <w:t>c</w:t>
            </w:r>
            <w:r w:rsidRPr="00784DCF">
              <w:rPr>
                <w:snapToGrid w:val="0"/>
                <w:sz w:val="24"/>
                <w:szCs w:val="24"/>
                <w:lang w:eastAsia="en-US"/>
              </w:rPr>
              <w:t>ertificate will be issued to the CAB</w:t>
            </w:r>
            <w:r w:rsidR="009B6B73" w:rsidRPr="00784DCF">
              <w:rPr>
                <w:snapToGrid w:val="0"/>
                <w:sz w:val="24"/>
                <w:szCs w:val="24"/>
                <w:lang w:eastAsia="en-US"/>
              </w:rPr>
              <w:t xml:space="preserve"> by EGAC</w:t>
            </w:r>
            <w:r w:rsidRPr="00784DCF">
              <w:rPr>
                <w:snapToGrid w:val="0"/>
                <w:sz w:val="24"/>
                <w:szCs w:val="24"/>
                <w:lang w:eastAsia="en-US"/>
              </w:rPr>
              <w:t xml:space="preserve">. The scope of accreditation is set out in the schedule </w:t>
            </w:r>
            <w:r w:rsidR="00797F23" w:rsidRPr="00784DCF">
              <w:rPr>
                <w:snapToGrid w:val="0"/>
                <w:sz w:val="24"/>
                <w:szCs w:val="24"/>
                <w:lang w:eastAsia="en-US"/>
              </w:rPr>
              <w:t xml:space="preserve">and </w:t>
            </w:r>
            <w:r w:rsidR="00D751EF" w:rsidRPr="00784DCF">
              <w:rPr>
                <w:snapToGrid w:val="0"/>
                <w:sz w:val="24"/>
                <w:szCs w:val="24"/>
                <w:lang w:eastAsia="en-US"/>
              </w:rPr>
              <w:t xml:space="preserve">attached </w:t>
            </w:r>
            <w:r w:rsidRPr="00784DCF">
              <w:rPr>
                <w:snapToGrid w:val="0"/>
                <w:sz w:val="24"/>
                <w:szCs w:val="24"/>
                <w:lang w:eastAsia="en-US"/>
              </w:rPr>
              <w:t xml:space="preserve">to the accreditation </w:t>
            </w:r>
            <w:r w:rsidR="00A77360" w:rsidRPr="00784DCF">
              <w:rPr>
                <w:snapToGrid w:val="0"/>
                <w:sz w:val="24"/>
                <w:szCs w:val="24"/>
                <w:lang w:eastAsia="en-US"/>
              </w:rPr>
              <w:t>c</w:t>
            </w:r>
            <w:r w:rsidRPr="00784DCF">
              <w:rPr>
                <w:snapToGrid w:val="0"/>
                <w:sz w:val="24"/>
                <w:szCs w:val="24"/>
                <w:lang w:eastAsia="en-US"/>
              </w:rPr>
              <w:t>ertificate.</w:t>
            </w:r>
          </w:p>
        </w:tc>
      </w:tr>
      <w:tr w:rsidR="00B805B6" w:rsidRPr="00784DCF" w14:paraId="6D27ECFB" w14:textId="77777777" w:rsidTr="002C1797">
        <w:tc>
          <w:tcPr>
            <w:tcW w:w="9828" w:type="dxa"/>
            <w:gridSpan w:val="2"/>
          </w:tcPr>
          <w:p w14:paraId="0809705A"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The </w:t>
            </w:r>
            <w:r w:rsidR="004C31F1" w:rsidRPr="00784DCF">
              <w:rPr>
                <w:snapToGrid w:val="0"/>
                <w:sz w:val="24"/>
                <w:szCs w:val="24"/>
                <w:lang w:eastAsia="en-US"/>
              </w:rPr>
              <w:t>c</w:t>
            </w:r>
            <w:r w:rsidRPr="00784DCF">
              <w:rPr>
                <w:snapToGrid w:val="0"/>
                <w:sz w:val="24"/>
                <w:szCs w:val="24"/>
                <w:lang w:eastAsia="en-US"/>
              </w:rPr>
              <w:t xml:space="preserve">ertificate remains in force for a defined period (usually four years) subject to, </w:t>
            </w:r>
            <w:r w:rsidR="009B6B73" w:rsidRPr="00784DCF">
              <w:rPr>
                <w:snapToGrid w:val="0"/>
                <w:sz w:val="24"/>
                <w:szCs w:val="24"/>
                <w:lang w:eastAsia="en-US"/>
              </w:rPr>
              <w:t xml:space="preserve">in </w:t>
            </w:r>
            <w:r w:rsidRPr="00784DCF">
              <w:rPr>
                <w:snapToGrid w:val="0"/>
                <w:sz w:val="24"/>
                <w:szCs w:val="24"/>
                <w:lang w:eastAsia="en-US"/>
              </w:rPr>
              <w:t>condition that the CAB complies with, the terms of this agreement.</w:t>
            </w:r>
          </w:p>
        </w:tc>
      </w:tr>
      <w:tr w:rsidR="00B805B6" w:rsidRPr="00784DCF" w14:paraId="4080C6CD" w14:textId="77777777" w:rsidTr="002C1797">
        <w:tc>
          <w:tcPr>
            <w:tcW w:w="9828" w:type="dxa"/>
            <w:gridSpan w:val="2"/>
          </w:tcPr>
          <w:p w14:paraId="2FBB538B"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EGAC will indicate how continuing conformity with the relevant standard(s) will be monitored in order that the CAB may maintain accredited status. The frequency of monitoring will be determined by EGAC and depends on the scope and scale of the accredited activity of the CAB (but the minimum requirement is normally </w:t>
            </w:r>
            <w:r w:rsidR="002C1191" w:rsidRPr="00784DCF">
              <w:rPr>
                <w:snapToGrid w:val="0"/>
                <w:sz w:val="24"/>
                <w:szCs w:val="24"/>
                <w:lang w:eastAsia="en-US"/>
              </w:rPr>
              <w:t xml:space="preserve">consecutive </w:t>
            </w:r>
            <w:r w:rsidR="0055358D" w:rsidRPr="00784DCF">
              <w:rPr>
                <w:snapToGrid w:val="0"/>
                <w:sz w:val="24"/>
                <w:szCs w:val="24"/>
                <w:lang w:eastAsia="en-US"/>
              </w:rPr>
              <w:t>assessment periodically</w:t>
            </w:r>
            <w:r w:rsidR="002915A4" w:rsidRPr="00784DCF">
              <w:rPr>
                <w:snapToGrid w:val="0"/>
                <w:sz w:val="24"/>
                <w:szCs w:val="24"/>
                <w:lang w:eastAsia="en-US"/>
              </w:rPr>
              <w:t xml:space="preserve"> </w:t>
            </w:r>
            <w:r w:rsidRPr="00784DCF">
              <w:rPr>
                <w:snapToGrid w:val="0"/>
                <w:sz w:val="24"/>
                <w:szCs w:val="24"/>
                <w:lang w:eastAsia="en-US"/>
              </w:rPr>
              <w:t xml:space="preserve">and a full re-assessment every fourth year). In addition to the planned </w:t>
            </w:r>
            <w:r w:rsidR="002C1191" w:rsidRPr="00784DCF">
              <w:rPr>
                <w:rFonts w:cs="Simplified Arabic"/>
                <w:sz w:val="24"/>
                <w:szCs w:val="24"/>
              </w:rPr>
              <w:t xml:space="preserve">consecutive </w:t>
            </w:r>
            <w:r w:rsidR="0055358D" w:rsidRPr="00784DCF">
              <w:rPr>
                <w:rFonts w:cs="Simplified Arabic"/>
                <w:sz w:val="24"/>
                <w:szCs w:val="24"/>
              </w:rPr>
              <w:t>assessment</w:t>
            </w:r>
            <w:r w:rsidR="0055358D" w:rsidRPr="00784DCF">
              <w:rPr>
                <w:snapToGrid w:val="0"/>
                <w:sz w:val="24"/>
                <w:szCs w:val="24"/>
                <w:lang w:eastAsia="en-US"/>
              </w:rPr>
              <w:t xml:space="preserve"> visits</w:t>
            </w:r>
            <w:r w:rsidRPr="00784DCF">
              <w:rPr>
                <w:snapToGrid w:val="0"/>
                <w:sz w:val="24"/>
                <w:szCs w:val="24"/>
                <w:lang w:eastAsia="en-US"/>
              </w:rPr>
              <w:t xml:space="preserve">, EGAC reserves the right to carry out additional or unscheduled </w:t>
            </w:r>
            <w:r w:rsidR="002C1191" w:rsidRPr="00784DCF">
              <w:rPr>
                <w:rFonts w:cs="Simplified Arabic"/>
                <w:sz w:val="24"/>
                <w:szCs w:val="24"/>
              </w:rPr>
              <w:t xml:space="preserve">consecutive </w:t>
            </w:r>
            <w:r w:rsidR="0055358D" w:rsidRPr="00784DCF">
              <w:rPr>
                <w:rFonts w:cs="Simplified Arabic"/>
                <w:sz w:val="24"/>
                <w:szCs w:val="24"/>
              </w:rPr>
              <w:t>assessment</w:t>
            </w:r>
            <w:r w:rsidR="0055358D" w:rsidRPr="00784DCF">
              <w:rPr>
                <w:snapToGrid w:val="0"/>
                <w:sz w:val="24"/>
                <w:szCs w:val="24"/>
                <w:lang w:eastAsia="en-US"/>
              </w:rPr>
              <w:t xml:space="preserve"> visits</w:t>
            </w:r>
            <w:r w:rsidRPr="00784DCF">
              <w:rPr>
                <w:snapToGrid w:val="0"/>
                <w:sz w:val="24"/>
                <w:szCs w:val="24"/>
                <w:lang w:eastAsia="en-US"/>
              </w:rPr>
              <w:t xml:space="preserve"> at intervals other than those predetermined as it may reasonably require.</w:t>
            </w:r>
          </w:p>
        </w:tc>
      </w:tr>
      <w:tr w:rsidR="00B805B6" w:rsidRPr="00784DCF" w14:paraId="604A4C9B" w14:textId="77777777" w:rsidTr="002C1797">
        <w:tc>
          <w:tcPr>
            <w:tcW w:w="9828" w:type="dxa"/>
            <w:gridSpan w:val="2"/>
          </w:tcPr>
          <w:p w14:paraId="27576F01"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If an accredited CAB fails to comply with the terms of this agreement, or any undertakings given to EGAC, the relevant accreditation criteria or the conditions for the use of the EGAC accreditation </w:t>
            </w:r>
            <w:r w:rsidR="00B850BE" w:rsidRPr="00784DCF">
              <w:rPr>
                <w:snapToGrid w:val="0"/>
                <w:sz w:val="24"/>
                <w:szCs w:val="24"/>
                <w:lang w:eastAsia="en-US"/>
              </w:rPr>
              <w:t>symbol</w:t>
            </w:r>
            <w:r w:rsidRPr="00784DCF">
              <w:rPr>
                <w:snapToGrid w:val="0"/>
                <w:sz w:val="24"/>
                <w:szCs w:val="24"/>
                <w:lang w:eastAsia="en-US"/>
              </w:rPr>
              <w:t xml:space="preserve">, EGAC may suspend or withdraw accreditation or reduce the scope of an accreditation. Withdrawal of accreditation will not be imposed unless the CAB fails to carry out the actions required to maintain accreditation in the </w:t>
            </w:r>
            <w:r w:rsidR="000F1C03" w:rsidRPr="00784DCF">
              <w:rPr>
                <w:snapToGrid w:val="0"/>
                <w:sz w:val="24"/>
                <w:szCs w:val="24"/>
                <w:lang w:eastAsia="en-US"/>
              </w:rPr>
              <w:t xml:space="preserve">scheduled </w:t>
            </w:r>
            <w:r w:rsidRPr="00784DCF">
              <w:rPr>
                <w:snapToGrid w:val="0"/>
                <w:sz w:val="24"/>
                <w:szCs w:val="24"/>
                <w:lang w:eastAsia="en-US"/>
              </w:rPr>
              <w:t xml:space="preserve">timescales as notified in </w:t>
            </w:r>
            <w:r w:rsidRPr="00784DCF">
              <w:rPr>
                <w:snapToGrid w:val="0"/>
                <w:sz w:val="24"/>
                <w:szCs w:val="24"/>
                <w:lang w:eastAsia="en-US"/>
              </w:rPr>
              <w:lastRenderedPageBreak/>
              <w:t>writing by EGAC.</w:t>
            </w:r>
          </w:p>
        </w:tc>
      </w:tr>
      <w:tr w:rsidR="00B805B6" w:rsidRPr="00784DCF" w14:paraId="2A41E9C6" w14:textId="77777777" w:rsidTr="002C1797">
        <w:trPr>
          <w:trHeight w:val="1962"/>
        </w:trPr>
        <w:tc>
          <w:tcPr>
            <w:tcW w:w="9828" w:type="dxa"/>
            <w:gridSpan w:val="2"/>
          </w:tcPr>
          <w:p w14:paraId="1D69CEF2"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lastRenderedPageBreak/>
              <w:t>Accreditation shall not be regarded as in any way changing the contractual responsibilities between the accredited CAB and its client. While accreditation is the indication of the integrity and competence of the accredited CAB, it cannot be taken to constitute an undertaking by EGAC that the accredited CAB will maintain a particular level of performance.</w:t>
            </w:r>
          </w:p>
          <w:p w14:paraId="7F34DE52" w14:textId="5D312778" w:rsidR="00F95832" w:rsidRPr="002C1797" w:rsidRDefault="008A6B10"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In providing the service(s), information or advice, neither EGAC nor any of its employees or assessors warrants the accuracy or completeness of any information, review, audit, certificati</w:t>
            </w:r>
            <w:r w:rsidR="003F30ED" w:rsidRPr="00784DCF">
              <w:rPr>
                <w:snapToGrid w:val="0"/>
                <w:sz w:val="24"/>
                <w:szCs w:val="24"/>
                <w:lang w:eastAsia="en-US"/>
              </w:rPr>
              <w:t>on or advice supplied from the CAB</w:t>
            </w:r>
            <w:r w:rsidRPr="00784DCF">
              <w:rPr>
                <w:snapToGrid w:val="0"/>
                <w:sz w:val="24"/>
                <w:szCs w:val="24"/>
                <w:lang w:eastAsia="en-US"/>
              </w:rPr>
              <w:t>.</w:t>
            </w:r>
          </w:p>
        </w:tc>
      </w:tr>
      <w:tr w:rsidR="00A61ED3" w:rsidRPr="00784DCF" w14:paraId="75762C60" w14:textId="77777777" w:rsidTr="002C1797">
        <w:trPr>
          <w:trHeight w:val="368"/>
        </w:trPr>
        <w:tc>
          <w:tcPr>
            <w:tcW w:w="9828" w:type="dxa"/>
            <w:gridSpan w:val="2"/>
          </w:tcPr>
          <w:p w14:paraId="3DB21FAE" w14:textId="626C6718" w:rsidR="00A61ED3" w:rsidRPr="002C1797" w:rsidRDefault="00A61ED3" w:rsidP="002C1797">
            <w:pPr>
              <w:numPr>
                <w:ilvl w:val="0"/>
                <w:numId w:val="29"/>
              </w:numPr>
              <w:bidi w:val="0"/>
              <w:spacing w:line="276" w:lineRule="auto"/>
              <w:jc w:val="lowKashida"/>
              <w:rPr>
                <w:b/>
                <w:bCs/>
                <w:snapToGrid w:val="0"/>
                <w:spacing w:val="-6"/>
                <w:sz w:val="28"/>
                <w:szCs w:val="28"/>
                <w:u w:val="single"/>
                <w:lang w:eastAsia="en-US"/>
              </w:rPr>
            </w:pPr>
            <w:r w:rsidRPr="002C1797">
              <w:rPr>
                <w:b/>
                <w:bCs/>
                <w:snapToGrid w:val="0"/>
                <w:spacing w:val="-6"/>
                <w:sz w:val="28"/>
                <w:szCs w:val="28"/>
                <w:u w:val="single"/>
                <w:lang w:eastAsia="en-US"/>
              </w:rPr>
              <w:t>Services required from the CAB</w:t>
            </w:r>
          </w:p>
        </w:tc>
      </w:tr>
      <w:tr w:rsidR="00A61ED3" w:rsidRPr="00784DCF" w14:paraId="7CC3F51E" w14:textId="77777777" w:rsidTr="002C1797">
        <w:tc>
          <w:tcPr>
            <w:tcW w:w="9828" w:type="dxa"/>
            <w:gridSpan w:val="2"/>
          </w:tcPr>
          <w:p w14:paraId="51915ABB" w14:textId="77777777" w:rsidR="00A61ED3" w:rsidRPr="00784DCF" w:rsidRDefault="00A61ED3" w:rsidP="002C1797">
            <w:pPr>
              <w:widowControl w:val="0"/>
              <w:tabs>
                <w:tab w:val="left" w:pos="-851"/>
              </w:tabs>
              <w:bidi w:val="0"/>
              <w:spacing w:line="276" w:lineRule="auto"/>
              <w:ind w:left="426"/>
              <w:jc w:val="lowKashida"/>
              <w:rPr>
                <w:snapToGrid w:val="0"/>
                <w:sz w:val="24"/>
                <w:szCs w:val="24"/>
                <w:lang w:eastAsia="en-US"/>
              </w:rPr>
            </w:pPr>
            <w:r w:rsidRPr="00784DCF">
              <w:rPr>
                <w:snapToGrid w:val="0"/>
                <w:sz w:val="24"/>
                <w:szCs w:val="24"/>
                <w:lang w:eastAsia="en-US"/>
              </w:rPr>
              <w:t>The CAB undertakes:</w:t>
            </w:r>
          </w:p>
          <w:p w14:paraId="50529B83" w14:textId="77777777" w:rsidR="00B850BE" w:rsidRPr="00784DCF" w:rsidRDefault="00673180" w:rsidP="002C1797">
            <w:pPr>
              <w:widowControl w:val="0"/>
              <w:numPr>
                <w:ilvl w:val="1"/>
                <w:numId w:val="31"/>
              </w:numPr>
              <w:tabs>
                <w:tab w:val="left" w:pos="-851"/>
              </w:tabs>
              <w:bidi w:val="0"/>
              <w:spacing w:line="276" w:lineRule="auto"/>
              <w:ind w:left="426" w:hanging="426"/>
              <w:jc w:val="lowKashida"/>
              <w:rPr>
                <w:snapToGrid w:val="0"/>
                <w:sz w:val="24"/>
                <w:szCs w:val="24"/>
                <w:lang w:eastAsia="en-US"/>
              </w:rPr>
            </w:pPr>
            <w:r w:rsidRPr="00784DCF">
              <w:rPr>
                <w:snapToGrid w:val="0"/>
                <w:sz w:val="24"/>
                <w:szCs w:val="24"/>
                <w:lang w:eastAsia="en-US"/>
              </w:rPr>
              <w:t>a. To</w:t>
            </w:r>
            <w:r w:rsidR="008A6B10" w:rsidRPr="00784DCF">
              <w:rPr>
                <w:snapToGrid w:val="0"/>
                <w:sz w:val="24"/>
                <w:szCs w:val="24"/>
                <w:lang w:eastAsia="en-US"/>
              </w:rPr>
              <w:t xml:space="preserve"> supply EGAC with all information and facilities and to afford EGAC such reasonable   access and co-operation as, in each case, is necessary to enable it to provide the services.</w:t>
            </w:r>
          </w:p>
          <w:p w14:paraId="0C24D9CB" w14:textId="77777777" w:rsidR="008A6B10" w:rsidRPr="00784DCF" w:rsidRDefault="008A6B10" w:rsidP="002C1797">
            <w:pPr>
              <w:widowControl w:val="0"/>
              <w:tabs>
                <w:tab w:val="left" w:pos="-851"/>
              </w:tabs>
              <w:bidi w:val="0"/>
              <w:spacing w:line="276" w:lineRule="auto"/>
              <w:ind w:left="360"/>
              <w:jc w:val="lowKashida"/>
              <w:rPr>
                <w:snapToGrid w:val="0"/>
                <w:sz w:val="24"/>
                <w:szCs w:val="24"/>
                <w:lang w:eastAsia="en-US"/>
              </w:rPr>
            </w:pPr>
            <w:r w:rsidRPr="00784DCF">
              <w:rPr>
                <w:snapToGrid w:val="0"/>
                <w:sz w:val="24"/>
                <w:szCs w:val="24"/>
                <w:lang w:eastAsia="en-US"/>
              </w:rPr>
              <w:t xml:space="preserve">b. To supply and arrange with EGAC when requested for its accreditation activities (assessment, witnessing, information and facilities) and to afford EGAC such reasonable access and co-operation as, in each case, is necessary to enable it to provide the services.  </w:t>
            </w:r>
          </w:p>
        </w:tc>
      </w:tr>
      <w:tr w:rsidR="00A61ED3" w:rsidRPr="00784DCF" w14:paraId="7B620AE2" w14:textId="77777777" w:rsidTr="002C1797">
        <w:tc>
          <w:tcPr>
            <w:tcW w:w="9828" w:type="dxa"/>
            <w:gridSpan w:val="2"/>
          </w:tcPr>
          <w:p w14:paraId="049F7ED5" w14:textId="77777777" w:rsidR="00A61ED3" w:rsidRPr="00784DCF" w:rsidRDefault="00673180"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a. To</w:t>
            </w:r>
            <w:r w:rsidR="00A61ED3" w:rsidRPr="00784DCF">
              <w:rPr>
                <w:snapToGrid w:val="0"/>
                <w:sz w:val="24"/>
                <w:szCs w:val="24"/>
                <w:lang w:eastAsia="en-US"/>
              </w:rPr>
              <w:t xml:space="preserve"> provide access to EGAC assessors and experts to its customers’ premises to conduct assessment activities, as EGAC shall require</w:t>
            </w:r>
            <w:r w:rsidR="0088482A" w:rsidRPr="00784DCF">
              <w:rPr>
                <w:snapToGrid w:val="0"/>
                <w:sz w:val="24"/>
                <w:szCs w:val="24"/>
                <w:lang w:eastAsia="en-US"/>
              </w:rPr>
              <w:t>.</w:t>
            </w:r>
          </w:p>
          <w:p w14:paraId="75D15976" w14:textId="77777777" w:rsidR="0088482A" w:rsidRPr="00784DCF" w:rsidRDefault="002C4056" w:rsidP="002C1797">
            <w:pPr>
              <w:widowControl w:val="0"/>
              <w:tabs>
                <w:tab w:val="left" w:pos="-851"/>
              </w:tabs>
              <w:bidi w:val="0"/>
              <w:spacing w:before="120" w:line="276" w:lineRule="auto"/>
              <w:ind w:left="426"/>
              <w:jc w:val="lowKashida"/>
              <w:rPr>
                <w:snapToGrid w:val="0"/>
                <w:sz w:val="24"/>
                <w:szCs w:val="24"/>
                <w:lang w:eastAsia="en-US"/>
              </w:rPr>
            </w:pPr>
            <w:r w:rsidRPr="00784DCF">
              <w:rPr>
                <w:snapToGrid w:val="0"/>
                <w:sz w:val="24"/>
                <w:szCs w:val="24"/>
                <w:lang w:eastAsia="en-US"/>
              </w:rPr>
              <w:t>b.</w:t>
            </w:r>
            <w:r w:rsidR="0088482A" w:rsidRPr="00784DCF">
              <w:rPr>
                <w:snapToGrid w:val="0"/>
                <w:sz w:val="24"/>
                <w:szCs w:val="24"/>
                <w:lang w:eastAsia="en-US"/>
              </w:rPr>
              <w:t>CAB's have to where applicable, legally enforceable arrangements with their clients that commit the clients to provide, on request, access to EGAC assessment team to assess the CAB's performance when carrying out conformity assessment activities at the client’s site</w:t>
            </w:r>
            <w:r w:rsidR="00D84DFE" w:rsidRPr="00784DCF">
              <w:rPr>
                <w:snapToGrid w:val="0"/>
                <w:sz w:val="24"/>
                <w:szCs w:val="24"/>
                <w:lang w:eastAsia="en-US"/>
              </w:rPr>
              <w:t>.</w:t>
            </w:r>
          </w:p>
        </w:tc>
      </w:tr>
      <w:tr w:rsidR="00A61ED3" w:rsidRPr="00784DCF" w14:paraId="0DCB9622" w14:textId="77777777" w:rsidTr="002C1797">
        <w:tc>
          <w:tcPr>
            <w:tcW w:w="9828" w:type="dxa"/>
            <w:gridSpan w:val="2"/>
          </w:tcPr>
          <w:p w14:paraId="7B488C97" w14:textId="0CB28515" w:rsidR="00A61ED3" w:rsidRPr="00784DCF" w:rsidRDefault="00673180"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a. At</w:t>
            </w:r>
            <w:r w:rsidR="00A61ED3" w:rsidRPr="00784DCF">
              <w:rPr>
                <w:snapToGrid w:val="0"/>
                <w:sz w:val="24"/>
                <w:szCs w:val="24"/>
                <w:lang w:eastAsia="en-US"/>
              </w:rPr>
              <w:t xml:space="preserve"> all times </w:t>
            </w:r>
            <w:r w:rsidR="00E74C83" w:rsidRPr="00784DCF">
              <w:rPr>
                <w:snapToGrid w:val="0"/>
                <w:sz w:val="24"/>
                <w:szCs w:val="24"/>
                <w:lang w:eastAsia="en-US"/>
              </w:rPr>
              <w:t>complies</w:t>
            </w:r>
            <w:r w:rsidR="00A61ED3" w:rsidRPr="00784DCF">
              <w:rPr>
                <w:snapToGrid w:val="0"/>
                <w:sz w:val="24"/>
                <w:szCs w:val="24"/>
                <w:lang w:eastAsia="en-US"/>
              </w:rPr>
              <w:t xml:space="preserve"> with these terms of this agreement and with the relevant accreditation standards and EGAC requirements as shown in EGAC’s </w:t>
            </w:r>
            <w:r w:rsidR="00FD7694" w:rsidRPr="00784DCF">
              <w:rPr>
                <w:snapToGrid w:val="0"/>
                <w:sz w:val="24"/>
                <w:szCs w:val="24"/>
                <w:lang w:eastAsia="en-US"/>
              </w:rPr>
              <w:t>p</w:t>
            </w:r>
            <w:r w:rsidR="00A61ED3" w:rsidRPr="00784DCF">
              <w:rPr>
                <w:snapToGrid w:val="0"/>
                <w:sz w:val="24"/>
                <w:szCs w:val="24"/>
                <w:lang w:eastAsia="en-US"/>
              </w:rPr>
              <w:t xml:space="preserve">ublications and </w:t>
            </w:r>
            <w:r w:rsidR="00FD7694" w:rsidRPr="00784DCF">
              <w:rPr>
                <w:snapToGrid w:val="0"/>
                <w:sz w:val="24"/>
                <w:szCs w:val="24"/>
                <w:lang w:eastAsia="en-US"/>
              </w:rPr>
              <w:t>r</w:t>
            </w:r>
            <w:r w:rsidR="00A61ED3" w:rsidRPr="00784DCF">
              <w:rPr>
                <w:snapToGrid w:val="0"/>
                <w:sz w:val="24"/>
                <w:szCs w:val="24"/>
                <w:lang w:eastAsia="en-US"/>
              </w:rPr>
              <w:t xml:space="preserve">egulations which are posted in EGAC’s website and can also be claimed from EGAC </w:t>
            </w:r>
            <w:r w:rsidR="00FD7694" w:rsidRPr="00784DCF">
              <w:rPr>
                <w:snapToGrid w:val="0"/>
                <w:sz w:val="24"/>
                <w:szCs w:val="24"/>
                <w:lang w:eastAsia="en-US"/>
              </w:rPr>
              <w:t>a</w:t>
            </w:r>
            <w:r w:rsidR="00A61ED3" w:rsidRPr="00784DCF">
              <w:rPr>
                <w:snapToGrid w:val="0"/>
                <w:sz w:val="24"/>
                <w:szCs w:val="24"/>
                <w:lang w:eastAsia="en-US"/>
              </w:rPr>
              <w:t xml:space="preserve">ccreditation </w:t>
            </w:r>
            <w:r w:rsidR="00FD7694" w:rsidRPr="00784DCF">
              <w:rPr>
                <w:snapToGrid w:val="0"/>
                <w:sz w:val="24"/>
                <w:szCs w:val="24"/>
                <w:lang w:eastAsia="en-US"/>
              </w:rPr>
              <w:t>m</w:t>
            </w:r>
            <w:r w:rsidR="00A61ED3" w:rsidRPr="00784DCF">
              <w:rPr>
                <w:snapToGrid w:val="0"/>
                <w:sz w:val="24"/>
                <w:szCs w:val="24"/>
                <w:lang w:eastAsia="en-US"/>
              </w:rPr>
              <w:t>anagers.</w:t>
            </w:r>
          </w:p>
          <w:p w14:paraId="29466CE0" w14:textId="77777777" w:rsidR="00462A5C" w:rsidRPr="00784DCF" w:rsidRDefault="002C4056" w:rsidP="002C1797">
            <w:pPr>
              <w:widowControl w:val="0"/>
              <w:tabs>
                <w:tab w:val="left" w:pos="-851"/>
              </w:tabs>
              <w:bidi w:val="0"/>
              <w:spacing w:before="120" w:line="276" w:lineRule="auto"/>
              <w:ind w:left="426"/>
              <w:jc w:val="lowKashida"/>
              <w:rPr>
                <w:snapToGrid w:val="0"/>
                <w:sz w:val="24"/>
                <w:szCs w:val="24"/>
                <w:lang w:eastAsia="en-US"/>
              </w:rPr>
            </w:pPr>
            <w:r w:rsidRPr="00784DCF">
              <w:rPr>
                <w:snapToGrid w:val="0"/>
                <w:sz w:val="24"/>
                <w:szCs w:val="24"/>
                <w:lang w:eastAsia="en-US"/>
              </w:rPr>
              <w:t>b.</w:t>
            </w:r>
            <w:r w:rsidR="00FD7694" w:rsidRPr="00784DCF">
              <w:rPr>
                <w:snapToGrid w:val="0"/>
                <w:sz w:val="24"/>
                <w:szCs w:val="24"/>
                <w:lang w:eastAsia="en-US"/>
              </w:rPr>
              <w:t>CAB's</w:t>
            </w:r>
            <w:r w:rsidR="00EB1A8C" w:rsidRPr="00784DCF">
              <w:rPr>
                <w:snapToGrid w:val="0"/>
                <w:sz w:val="24"/>
                <w:szCs w:val="24"/>
                <w:lang w:eastAsia="en-US"/>
              </w:rPr>
              <w:t xml:space="preserve"> are</w:t>
            </w:r>
            <w:r w:rsidR="00462A5C" w:rsidRPr="00784DCF">
              <w:rPr>
                <w:snapToGrid w:val="0"/>
                <w:sz w:val="24"/>
                <w:szCs w:val="24"/>
                <w:lang w:eastAsia="en-US"/>
              </w:rPr>
              <w:t xml:space="preserve"> committed to fol</w:t>
            </w:r>
            <w:r w:rsidR="00F435FA" w:rsidRPr="00784DCF">
              <w:rPr>
                <w:snapToGrid w:val="0"/>
                <w:sz w:val="24"/>
                <w:szCs w:val="24"/>
                <w:lang w:eastAsia="en-US"/>
              </w:rPr>
              <w:t>low EGAC regulation R4G for</w:t>
            </w:r>
            <w:r w:rsidR="00462A5C" w:rsidRPr="00784DCF">
              <w:rPr>
                <w:snapToGrid w:val="0"/>
                <w:sz w:val="24"/>
                <w:szCs w:val="24"/>
                <w:lang w:eastAsia="en-US"/>
              </w:rPr>
              <w:t xml:space="preserve"> the use of EGAC accreditation symbol.</w:t>
            </w:r>
          </w:p>
        </w:tc>
      </w:tr>
      <w:tr w:rsidR="00A61ED3" w:rsidRPr="00784DCF" w14:paraId="238122FD" w14:textId="77777777" w:rsidTr="002C1797">
        <w:tc>
          <w:tcPr>
            <w:tcW w:w="9828" w:type="dxa"/>
            <w:gridSpan w:val="2"/>
          </w:tcPr>
          <w:p w14:paraId="564B5823" w14:textId="77777777" w:rsidR="00A61ED3" w:rsidRPr="00784DCF" w:rsidRDefault="00A61ED3"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Not use its accreditation in such a manner as to bring accreditation into disrepute, take appropriate steps to correct any statement that EGAC considers to be misleading</w:t>
            </w:r>
            <w:r w:rsidR="00BF0DDB" w:rsidRPr="00784DCF">
              <w:rPr>
                <w:snapToGrid w:val="0"/>
                <w:sz w:val="24"/>
                <w:szCs w:val="24"/>
                <w:lang w:eastAsia="en-US"/>
              </w:rPr>
              <w:t xml:space="preserve"> and claim accreditation only with respect to the scope for which it has been granted</w:t>
            </w:r>
            <w:r w:rsidRPr="00784DCF">
              <w:rPr>
                <w:snapToGrid w:val="0"/>
                <w:sz w:val="24"/>
                <w:szCs w:val="24"/>
                <w:lang w:eastAsia="en-US"/>
              </w:rPr>
              <w:t>.</w:t>
            </w:r>
          </w:p>
        </w:tc>
      </w:tr>
      <w:tr w:rsidR="00A61ED3" w:rsidRPr="00784DCF" w14:paraId="16FF2379" w14:textId="77777777" w:rsidTr="002C1797">
        <w:tc>
          <w:tcPr>
            <w:tcW w:w="9828" w:type="dxa"/>
            <w:gridSpan w:val="2"/>
          </w:tcPr>
          <w:p w14:paraId="2C280972" w14:textId="77777777" w:rsidR="00A61ED3" w:rsidRPr="00784DCF" w:rsidRDefault="00A61ED3"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 xml:space="preserve">To make it clear, in all signed contracts with its customers that EGAC is not responsible for any product, service provided by the accredited </w:t>
            </w:r>
            <w:r w:rsidR="003F30ED" w:rsidRPr="00784DCF">
              <w:rPr>
                <w:snapToGrid w:val="0"/>
                <w:sz w:val="24"/>
                <w:szCs w:val="24"/>
                <w:lang w:eastAsia="en-US"/>
              </w:rPr>
              <w:t>CAB's</w:t>
            </w:r>
            <w:r w:rsidRPr="00784DCF">
              <w:rPr>
                <w:snapToGrid w:val="0"/>
                <w:sz w:val="24"/>
                <w:szCs w:val="24"/>
                <w:lang w:eastAsia="en-US"/>
              </w:rPr>
              <w:t xml:space="preserve"> and is limited to the accreditation for </w:t>
            </w:r>
            <w:r w:rsidR="003F30ED" w:rsidRPr="00784DCF">
              <w:rPr>
                <w:snapToGrid w:val="0"/>
                <w:sz w:val="24"/>
                <w:szCs w:val="24"/>
                <w:lang w:eastAsia="en-US"/>
              </w:rPr>
              <w:t>CAB's</w:t>
            </w:r>
            <w:r w:rsidRPr="00784DCF">
              <w:rPr>
                <w:snapToGrid w:val="0"/>
                <w:sz w:val="24"/>
                <w:szCs w:val="24"/>
                <w:lang w:eastAsia="en-US"/>
              </w:rPr>
              <w:t>.</w:t>
            </w:r>
          </w:p>
        </w:tc>
      </w:tr>
      <w:tr w:rsidR="00A61ED3" w:rsidRPr="00784DCF" w14:paraId="59C836F6" w14:textId="77777777" w:rsidTr="002C1797">
        <w:tc>
          <w:tcPr>
            <w:tcW w:w="9828" w:type="dxa"/>
            <w:gridSpan w:val="2"/>
          </w:tcPr>
          <w:p w14:paraId="55009041" w14:textId="77777777" w:rsidR="00A61ED3" w:rsidRPr="00784DCF" w:rsidRDefault="00A61ED3"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 xml:space="preserve">To inform EGAC as soon as possible of any changes which may bear upon the CAB’s conformity with this </w:t>
            </w:r>
            <w:r w:rsidR="008A515B" w:rsidRPr="00784DCF">
              <w:rPr>
                <w:snapToGrid w:val="0"/>
                <w:sz w:val="24"/>
                <w:szCs w:val="24"/>
                <w:lang w:eastAsia="en-US"/>
              </w:rPr>
              <w:t>a</w:t>
            </w:r>
            <w:r w:rsidRPr="00784DCF">
              <w:rPr>
                <w:snapToGrid w:val="0"/>
                <w:sz w:val="24"/>
                <w:szCs w:val="24"/>
                <w:lang w:eastAsia="en-US"/>
              </w:rPr>
              <w:t>greement and the relevant standard(s) or may otherwise affect, or potentially affect, the CAB's capability or scope of accreditation, including but not limited to the following changes:</w:t>
            </w:r>
          </w:p>
          <w:p w14:paraId="11AAE967" w14:textId="77777777" w:rsidR="00A61ED3" w:rsidRPr="00784DCF" w:rsidRDefault="00A61ED3" w:rsidP="002C1797">
            <w:pPr>
              <w:pStyle w:val="BodyTextIndent"/>
              <w:numPr>
                <w:ilvl w:val="0"/>
                <w:numId w:val="28"/>
              </w:numPr>
              <w:tabs>
                <w:tab w:val="clear" w:pos="799"/>
                <w:tab w:val="left" w:pos="-567"/>
                <w:tab w:val="right" w:pos="426"/>
              </w:tabs>
              <w:spacing w:line="276" w:lineRule="auto"/>
              <w:ind w:hanging="288"/>
              <w:rPr>
                <w:lang w:eastAsia="en-US"/>
              </w:rPr>
            </w:pPr>
            <w:r w:rsidRPr="00784DCF">
              <w:rPr>
                <w:lang w:eastAsia="en-US"/>
              </w:rPr>
              <w:t>Ownership.</w:t>
            </w:r>
          </w:p>
          <w:p w14:paraId="64C8DB73" w14:textId="77777777" w:rsidR="00A61ED3" w:rsidRPr="00784DCF" w:rsidRDefault="00A61ED3" w:rsidP="002C1797">
            <w:pPr>
              <w:pStyle w:val="BodyTextIndent"/>
              <w:numPr>
                <w:ilvl w:val="0"/>
                <w:numId w:val="28"/>
              </w:numPr>
              <w:tabs>
                <w:tab w:val="clear" w:pos="799"/>
                <w:tab w:val="left" w:pos="-567"/>
                <w:tab w:val="right" w:pos="426"/>
              </w:tabs>
              <w:spacing w:line="276" w:lineRule="auto"/>
              <w:ind w:hanging="288"/>
              <w:rPr>
                <w:lang w:eastAsia="en-US"/>
              </w:rPr>
            </w:pPr>
            <w:r w:rsidRPr="00784DCF">
              <w:rPr>
                <w:lang w:eastAsia="en-US"/>
              </w:rPr>
              <w:t>Legal, commercial or organizational status.</w:t>
            </w:r>
          </w:p>
          <w:p w14:paraId="0897AC1D" w14:textId="77777777" w:rsidR="00A61ED3" w:rsidRPr="00784DCF" w:rsidRDefault="00A61ED3" w:rsidP="002C1797">
            <w:pPr>
              <w:pStyle w:val="BodyTextIndent"/>
              <w:numPr>
                <w:ilvl w:val="0"/>
                <w:numId w:val="28"/>
              </w:numPr>
              <w:tabs>
                <w:tab w:val="clear" w:pos="799"/>
                <w:tab w:val="left" w:pos="-567"/>
                <w:tab w:val="right" w:pos="426"/>
              </w:tabs>
              <w:spacing w:line="276" w:lineRule="auto"/>
              <w:ind w:hanging="288"/>
              <w:rPr>
                <w:lang w:eastAsia="en-US"/>
              </w:rPr>
            </w:pPr>
            <w:r w:rsidRPr="00784DCF">
              <w:rPr>
                <w:lang w:eastAsia="en-US"/>
              </w:rPr>
              <w:lastRenderedPageBreak/>
              <w:t>Key organization or management capabilities.</w:t>
            </w:r>
          </w:p>
          <w:p w14:paraId="3DB28623" w14:textId="77777777" w:rsidR="00A61ED3" w:rsidRPr="00784DCF" w:rsidRDefault="00A61ED3" w:rsidP="002C1797">
            <w:pPr>
              <w:pStyle w:val="BodyTextIndent"/>
              <w:numPr>
                <w:ilvl w:val="0"/>
                <w:numId w:val="28"/>
              </w:numPr>
              <w:tabs>
                <w:tab w:val="clear" w:pos="799"/>
                <w:tab w:val="left" w:pos="-567"/>
                <w:tab w:val="right" w:pos="851"/>
              </w:tabs>
              <w:spacing w:line="276" w:lineRule="auto"/>
              <w:ind w:hanging="288"/>
              <w:rPr>
                <w:lang w:eastAsia="en-US"/>
              </w:rPr>
            </w:pPr>
            <w:r w:rsidRPr="00784DCF">
              <w:rPr>
                <w:lang w:eastAsia="en-US"/>
              </w:rPr>
              <w:t xml:space="preserve">Personnel, equipment, facilities, working environment or other resources, </w:t>
            </w:r>
            <w:proofErr w:type="gramStart"/>
            <w:r w:rsidRPr="00784DCF">
              <w:rPr>
                <w:lang w:eastAsia="en-US"/>
              </w:rPr>
              <w:t>where</w:t>
            </w:r>
            <w:proofErr w:type="gramEnd"/>
            <w:r w:rsidRPr="00784DCF">
              <w:rPr>
                <w:lang w:eastAsia="en-US"/>
              </w:rPr>
              <w:t xml:space="preserve"> significant.</w:t>
            </w:r>
          </w:p>
          <w:p w14:paraId="04D0D000" w14:textId="77777777" w:rsidR="00A61ED3" w:rsidRPr="00784DCF" w:rsidRDefault="00A61ED3" w:rsidP="002C1797">
            <w:pPr>
              <w:pStyle w:val="BodyTextIndent"/>
              <w:numPr>
                <w:ilvl w:val="0"/>
                <w:numId w:val="28"/>
              </w:numPr>
              <w:tabs>
                <w:tab w:val="clear" w:pos="799"/>
                <w:tab w:val="left" w:pos="-567"/>
              </w:tabs>
              <w:spacing w:line="276" w:lineRule="auto"/>
              <w:ind w:hanging="288"/>
              <w:rPr>
                <w:lang w:eastAsia="en-US"/>
              </w:rPr>
            </w:pPr>
            <w:r w:rsidRPr="00784DCF">
              <w:rPr>
                <w:lang w:eastAsia="en-US"/>
              </w:rPr>
              <w:t>Premises.</w:t>
            </w:r>
          </w:p>
        </w:tc>
      </w:tr>
      <w:tr w:rsidR="00A61ED3" w:rsidRPr="00784DCF" w14:paraId="3A938B45" w14:textId="77777777" w:rsidTr="002C1797">
        <w:tc>
          <w:tcPr>
            <w:tcW w:w="9828" w:type="dxa"/>
            <w:gridSpan w:val="2"/>
          </w:tcPr>
          <w:p w14:paraId="70F16696" w14:textId="77777777" w:rsidR="00A61ED3" w:rsidRPr="00784DCF" w:rsidRDefault="00C978D1"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lastRenderedPageBreak/>
              <w:t xml:space="preserve">a. </w:t>
            </w:r>
            <w:r w:rsidR="00A61ED3" w:rsidRPr="00784DCF">
              <w:rPr>
                <w:snapToGrid w:val="0"/>
                <w:sz w:val="24"/>
                <w:szCs w:val="24"/>
                <w:lang w:eastAsia="en-US"/>
              </w:rPr>
              <w:t>To withdraw all material referring to it</w:t>
            </w:r>
            <w:r w:rsidR="008A515B" w:rsidRPr="00784DCF">
              <w:rPr>
                <w:snapToGrid w:val="0"/>
                <w:sz w:val="24"/>
                <w:szCs w:val="24"/>
                <w:lang w:eastAsia="en-US"/>
              </w:rPr>
              <w:t xml:space="preserve">s accreditation upon withdrawal of </w:t>
            </w:r>
            <w:r w:rsidR="00A61ED3" w:rsidRPr="00784DCF">
              <w:rPr>
                <w:snapToGrid w:val="0"/>
                <w:sz w:val="24"/>
                <w:szCs w:val="24"/>
                <w:lang w:eastAsia="en-US"/>
              </w:rPr>
              <w:t xml:space="preserve">accreditation, however determined. </w:t>
            </w:r>
          </w:p>
          <w:p w14:paraId="77F985EB" w14:textId="77777777" w:rsidR="00C978D1" w:rsidRPr="00784DCF" w:rsidRDefault="00C978D1" w:rsidP="002C1797">
            <w:pPr>
              <w:widowControl w:val="0"/>
              <w:tabs>
                <w:tab w:val="left" w:pos="-851"/>
              </w:tabs>
              <w:bidi w:val="0"/>
              <w:spacing w:before="120" w:line="276" w:lineRule="auto"/>
              <w:ind w:left="426"/>
              <w:jc w:val="lowKashida"/>
              <w:rPr>
                <w:snapToGrid w:val="0"/>
                <w:sz w:val="24"/>
                <w:szCs w:val="24"/>
                <w:lang w:eastAsia="en-US"/>
              </w:rPr>
            </w:pPr>
            <w:r w:rsidRPr="00784DCF">
              <w:rPr>
                <w:snapToGrid w:val="0"/>
                <w:sz w:val="24"/>
                <w:szCs w:val="24"/>
                <w:lang w:eastAsia="en-US"/>
              </w:rPr>
              <w:t xml:space="preserve">b. </w:t>
            </w:r>
            <w:r w:rsidRPr="00784DCF">
              <w:rPr>
                <w:rFonts w:cs="Times New Roman"/>
                <w:sz w:val="24"/>
                <w:szCs w:val="32"/>
              </w:rPr>
              <w:t xml:space="preserve">CABs shall </w:t>
            </w:r>
            <w:r w:rsidR="003367F5" w:rsidRPr="00784DCF">
              <w:rPr>
                <w:rFonts w:cs="Times New Roman"/>
                <w:sz w:val="24"/>
                <w:szCs w:val="32"/>
              </w:rPr>
              <w:t>inform</w:t>
            </w:r>
            <w:r w:rsidRPr="00784DCF">
              <w:rPr>
                <w:rFonts w:cs="Times New Roman"/>
                <w:sz w:val="24"/>
                <w:szCs w:val="32"/>
              </w:rPr>
              <w:t xml:space="preserve"> its affected clients of the suspension, reduction or withdrawal of its accreditation and the associated consequences without undue delay</w:t>
            </w:r>
            <w:r w:rsidRPr="00784DCF">
              <w:rPr>
                <w:snapToGrid w:val="0"/>
                <w:sz w:val="24"/>
                <w:szCs w:val="24"/>
                <w:lang w:eastAsia="en-US"/>
              </w:rPr>
              <w:t>.</w:t>
            </w:r>
          </w:p>
        </w:tc>
      </w:tr>
      <w:tr w:rsidR="00A61ED3" w:rsidRPr="00784DCF" w14:paraId="0616133B" w14:textId="77777777" w:rsidTr="00EE14BB">
        <w:tc>
          <w:tcPr>
            <w:tcW w:w="9828" w:type="dxa"/>
            <w:gridSpan w:val="2"/>
          </w:tcPr>
          <w:p w14:paraId="4952BC7E" w14:textId="77777777" w:rsidR="00A61ED3" w:rsidRPr="00784DCF" w:rsidRDefault="00A61ED3"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To assist EGAC in the investigation and resolution of any properly authenticated complaints made by third parties about the CAB's accredited activities.</w:t>
            </w:r>
          </w:p>
        </w:tc>
      </w:tr>
      <w:tr w:rsidR="00A61ED3" w:rsidRPr="00784DCF" w14:paraId="4C299918" w14:textId="77777777" w:rsidTr="002C1797">
        <w:tc>
          <w:tcPr>
            <w:tcW w:w="9828" w:type="dxa"/>
            <w:gridSpan w:val="2"/>
          </w:tcPr>
          <w:p w14:paraId="17EC6FAA" w14:textId="77777777" w:rsidR="00630090" w:rsidRDefault="00A61ED3"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To pay such fees and charges as are due to EGAC in accordance with the fee schedule issued by EGAC from time to time</w:t>
            </w:r>
            <w:r w:rsidR="00F53120" w:rsidRPr="00784DCF">
              <w:rPr>
                <w:snapToGrid w:val="0"/>
                <w:sz w:val="24"/>
                <w:szCs w:val="24"/>
                <w:lang w:eastAsia="en-US"/>
              </w:rPr>
              <w:t xml:space="preserve"> according to EGAC regulation R3G</w:t>
            </w:r>
            <w:r w:rsidRPr="00784DCF">
              <w:rPr>
                <w:snapToGrid w:val="0"/>
                <w:sz w:val="24"/>
                <w:szCs w:val="24"/>
                <w:lang w:eastAsia="en-US"/>
              </w:rPr>
              <w:t>.</w:t>
            </w:r>
          </w:p>
          <w:p w14:paraId="64848D32" w14:textId="77777777" w:rsidR="00F858E7" w:rsidRPr="00784DCF" w:rsidRDefault="00F858E7"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B9661E">
              <w:rPr>
                <w:sz w:val="23"/>
                <w:szCs w:val="23"/>
              </w:rPr>
              <w:t xml:space="preserve">An </w:t>
            </w:r>
            <w:r w:rsidR="00D96490" w:rsidRPr="00B9661E">
              <w:rPr>
                <w:sz w:val="23"/>
                <w:szCs w:val="23"/>
              </w:rPr>
              <w:t>accredited</w:t>
            </w:r>
            <w:r w:rsidR="002657CA" w:rsidRPr="00B9661E">
              <w:rPr>
                <w:sz w:val="23"/>
                <w:szCs w:val="23"/>
              </w:rPr>
              <w:t xml:space="preserve"> </w:t>
            </w:r>
            <w:r w:rsidRPr="00B9661E">
              <w:rPr>
                <w:sz w:val="23"/>
                <w:szCs w:val="23"/>
              </w:rPr>
              <w:t>CB</w:t>
            </w:r>
            <w:r w:rsidR="002657CA" w:rsidRPr="00B9661E">
              <w:rPr>
                <w:sz w:val="23"/>
                <w:szCs w:val="23"/>
              </w:rPr>
              <w:t xml:space="preserve"> </w:t>
            </w:r>
            <w:r w:rsidR="00D96490" w:rsidRPr="00B9661E">
              <w:rPr>
                <w:sz w:val="23"/>
                <w:szCs w:val="23"/>
              </w:rPr>
              <w:t xml:space="preserve">from EGAC </w:t>
            </w:r>
            <w:r w:rsidRPr="00B9661E">
              <w:rPr>
                <w:sz w:val="23"/>
                <w:szCs w:val="23"/>
              </w:rPr>
              <w:t>is prevented and committed from issuing non accredited management systems certificates in scopes for which they are accredited.</w:t>
            </w:r>
          </w:p>
        </w:tc>
      </w:tr>
      <w:tr w:rsidR="00261936" w:rsidRPr="00784DCF" w14:paraId="0CF8CFDB" w14:textId="77777777" w:rsidTr="002C1797">
        <w:tc>
          <w:tcPr>
            <w:tcW w:w="9828" w:type="dxa"/>
            <w:gridSpan w:val="2"/>
          </w:tcPr>
          <w:p w14:paraId="72E31711" w14:textId="77777777" w:rsidR="00261936" w:rsidRPr="00784DCF" w:rsidRDefault="00261936" w:rsidP="002C1797">
            <w:pPr>
              <w:numPr>
                <w:ilvl w:val="0"/>
                <w:numId w:val="29"/>
              </w:numPr>
              <w:bidi w:val="0"/>
              <w:spacing w:before="240" w:line="276" w:lineRule="auto"/>
              <w:jc w:val="lowKashida"/>
              <w:rPr>
                <w:b/>
                <w:bCs/>
                <w:snapToGrid w:val="0"/>
                <w:spacing w:val="-6"/>
                <w:sz w:val="28"/>
                <w:szCs w:val="28"/>
                <w:lang w:eastAsia="en-US"/>
              </w:rPr>
            </w:pPr>
            <w:r w:rsidRPr="00784DCF">
              <w:rPr>
                <w:b/>
                <w:bCs/>
                <w:snapToGrid w:val="0"/>
                <w:spacing w:val="-6"/>
                <w:sz w:val="28"/>
                <w:szCs w:val="28"/>
                <w:lang w:eastAsia="en-US"/>
              </w:rPr>
              <w:t>Actions for insuring the CAB status before withdrawal</w:t>
            </w:r>
          </w:p>
        </w:tc>
      </w:tr>
      <w:tr w:rsidR="00261936" w:rsidRPr="00784DCF" w14:paraId="73456239" w14:textId="77777777" w:rsidTr="002C1797">
        <w:tc>
          <w:tcPr>
            <w:tcW w:w="9828" w:type="dxa"/>
            <w:gridSpan w:val="2"/>
          </w:tcPr>
          <w:p w14:paraId="404AAE98" w14:textId="77777777" w:rsidR="0044086B" w:rsidRPr="00784DCF" w:rsidRDefault="00261936" w:rsidP="002C1797">
            <w:pPr>
              <w:widowControl w:val="0"/>
              <w:tabs>
                <w:tab w:val="left" w:pos="-851"/>
                <w:tab w:val="left" w:pos="-567"/>
              </w:tabs>
              <w:bidi w:val="0"/>
              <w:spacing w:before="120" w:line="276" w:lineRule="auto"/>
              <w:ind w:right="8"/>
              <w:jc w:val="lowKashida"/>
              <w:rPr>
                <w:rFonts w:cs="Times New Roman"/>
                <w:b/>
                <w:bCs/>
                <w:szCs w:val="24"/>
                <w:u w:val="single"/>
              </w:rPr>
            </w:pPr>
            <w:r w:rsidRPr="00784DCF">
              <w:rPr>
                <w:sz w:val="24"/>
                <w:szCs w:val="24"/>
                <w:lang w:eastAsia="en-US"/>
              </w:rPr>
              <w:t xml:space="preserve">The CAB is required to submit a declaration </w:t>
            </w:r>
            <w:r w:rsidR="00E722B6" w:rsidRPr="00784DCF">
              <w:rPr>
                <w:sz w:val="24"/>
                <w:szCs w:val="24"/>
                <w:lang w:eastAsia="en-US"/>
              </w:rPr>
              <w:t>for</w:t>
            </w:r>
            <w:r w:rsidRPr="00784DCF">
              <w:rPr>
                <w:sz w:val="24"/>
                <w:szCs w:val="24"/>
                <w:lang w:eastAsia="en-US"/>
              </w:rPr>
              <w:t xml:space="preserve"> its complying with the relevant standard, ILAC/IAF requirements, and EGAC requirements in case of</w:t>
            </w:r>
            <w:r w:rsidR="00E722B6" w:rsidRPr="00784DCF">
              <w:rPr>
                <w:sz w:val="24"/>
                <w:szCs w:val="24"/>
                <w:lang w:eastAsia="en-US"/>
              </w:rPr>
              <w:t>:</w:t>
            </w:r>
          </w:p>
          <w:p w14:paraId="0C18D33D" w14:textId="77777777" w:rsidR="00E722B6" w:rsidRPr="00784DCF" w:rsidRDefault="00E722B6" w:rsidP="002C1797">
            <w:pPr>
              <w:pStyle w:val="Default"/>
              <w:spacing w:after="80" w:line="276" w:lineRule="auto"/>
              <w:ind w:left="90" w:hanging="90"/>
              <w:jc w:val="both"/>
              <w:rPr>
                <w:rFonts w:cs="Traditional Arabic"/>
                <w:color w:val="auto"/>
              </w:rPr>
            </w:pPr>
            <w:r w:rsidRPr="00784DCF">
              <w:rPr>
                <w:sz w:val="23"/>
                <w:szCs w:val="23"/>
              </w:rPr>
              <w:t xml:space="preserve">- </w:t>
            </w:r>
            <w:r w:rsidR="00BB3239" w:rsidRPr="00784DCF">
              <w:rPr>
                <w:rFonts w:cs="Traditional Arabic"/>
                <w:color w:val="auto"/>
              </w:rPr>
              <w:t>T</w:t>
            </w:r>
            <w:r w:rsidRPr="00784DCF">
              <w:rPr>
                <w:rFonts w:cs="Traditional Arabic"/>
                <w:color w:val="auto"/>
              </w:rPr>
              <w:t xml:space="preserve">he missed accredited period "from accreditation certificate expiring to issuing a new one"; </w:t>
            </w:r>
          </w:p>
          <w:p w14:paraId="2F6C92B8" w14:textId="77777777" w:rsidR="001A0919" w:rsidRPr="00784DCF" w:rsidRDefault="00E722B6" w:rsidP="002C1797">
            <w:pPr>
              <w:pStyle w:val="Default"/>
              <w:spacing w:after="80" w:line="276" w:lineRule="auto"/>
              <w:ind w:left="90" w:hanging="90"/>
              <w:jc w:val="both"/>
              <w:rPr>
                <w:sz w:val="23"/>
                <w:szCs w:val="23"/>
              </w:rPr>
            </w:pPr>
            <w:r w:rsidRPr="00784DCF">
              <w:rPr>
                <w:sz w:val="23"/>
                <w:szCs w:val="23"/>
              </w:rPr>
              <w:t xml:space="preserve">- </w:t>
            </w:r>
            <w:r w:rsidR="00BB3239" w:rsidRPr="00784DCF">
              <w:rPr>
                <w:rFonts w:cs="Traditional Arabic"/>
                <w:color w:val="auto"/>
              </w:rPr>
              <w:t>T</w:t>
            </w:r>
            <w:r w:rsidRPr="00784DCF">
              <w:rPr>
                <w:rFonts w:cs="Traditional Arabic"/>
                <w:color w:val="auto"/>
              </w:rPr>
              <w:t>he missed accredited period "from the last EGAC assessment visit to the date of CAB withdrawal.</w:t>
            </w:r>
          </w:p>
        </w:tc>
      </w:tr>
      <w:tr w:rsidR="00261936" w:rsidRPr="00784DCF" w14:paraId="7E780332" w14:textId="77777777" w:rsidTr="002C1797">
        <w:trPr>
          <w:trHeight w:val="188"/>
        </w:trPr>
        <w:tc>
          <w:tcPr>
            <w:tcW w:w="9828" w:type="dxa"/>
            <w:gridSpan w:val="2"/>
          </w:tcPr>
          <w:p w14:paraId="47D62C8D" w14:textId="77777777" w:rsidR="00261936" w:rsidRPr="00784DCF" w:rsidRDefault="00261936" w:rsidP="002C1797">
            <w:pPr>
              <w:numPr>
                <w:ilvl w:val="0"/>
                <w:numId w:val="29"/>
              </w:numPr>
              <w:bidi w:val="0"/>
              <w:spacing w:before="240" w:line="276" w:lineRule="auto"/>
              <w:jc w:val="lowKashida"/>
              <w:rPr>
                <w:b/>
                <w:bCs/>
                <w:snapToGrid w:val="0"/>
                <w:spacing w:val="-6"/>
                <w:sz w:val="28"/>
                <w:szCs w:val="28"/>
                <w:lang w:eastAsia="en-US"/>
              </w:rPr>
            </w:pPr>
            <w:r w:rsidRPr="00784DCF">
              <w:rPr>
                <w:b/>
                <w:bCs/>
                <w:snapToGrid w:val="0"/>
                <w:spacing w:val="-6"/>
                <w:sz w:val="28"/>
                <w:szCs w:val="28"/>
                <w:lang w:eastAsia="en-US"/>
              </w:rPr>
              <w:t>Confidentiality</w:t>
            </w:r>
          </w:p>
        </w:tc>
      </w:tr>
      <w:tr w:rsidR="00261936" w:rsidRPr="00784DCF" w14:paraId="59049756" w14:textId="77777777" w:rsidTr="002C1797">
        <w:tc>
          <w:tcPr>
            <w:tcW w:w="9828" w:type="dxa"/>
            <w:gridSpan w:val="2"/>
          </w:tcPr>
          <w:p w14:paraId="5D1F9D88" w14:textId="77777777" w:rsidR="00261936" w:rsidRPr="006C2402" w:rsidRDefault="00261936" w:rsidP="002C1797">
            <w:pPr>
              <w:pStyle w:val="BodyTextIndent"/>
              <w:tabs>
                <w:tab w:val="clear" w:pos="799"/>
                <w:tab w:val="left" w:pos="-567"/>
                <w:tab w:val="right" w:pos="0"/>
              </w:tabs>
              <w:spacing w:line="276" w:lineRule="auto"/>
              <w:ind w:left="0" w:right="6" w:firstLine="0"/>
              <w:rPr>
                <w:lang w:eastAsia="en-US"/>
              </w:rPr>
            </w:pPr>
            <w:r w:rsidRPr="006C2402">
              <w:rPr>
                <w:lang w:eastAsia="en-US"/>
              </w:rPr>
              <w:t>EGAC employees and assessors agree to maintain as confidential and not to use or disclose to any third party, any information derived from the CAB in connection with the services without the consent of the CAB, except:</w:t>
            </w:r>
          </w:p>
          <w:p w14:paraId="20EB5ABA" w14:textId="77777777" w:rsidR="00261936" w:rsidRPr="006C2402" w:rsidRDefault="00261936" w:rsidP="002C1797">
            <w:pPr>
              <w:pStyle w:val="BodyTextIndent"/>
              <w:numPr>
                <w:ilvl w:val="0"/>
                <w:numId w:val="25"/>
              </w:numPr>
              <w:tabs>
                <w:tab w:val="clear" w:pos="799"/>
                <w:tab w:val="clear" w:pos="840"/>
                <w:tab w:val="left" w:pos="-567"/>
                <w:tab w:val="num" w:pos="284"/>
                <w:tab w:val="right" w:pos="567"/>
              </w:tabs>
              <w:spacing w:before="120" w:line="276" w:lineRule="auto"/>
              <w:ind w:left="284" w:right="6" w:hanging="284"/>
              <w:rPr>
                <w:lang w:eastAsia="en-US"/>
              </w:rPr>
            </w:pPr>
            <w:r w:rsidRPr="006C2402">
              <w:rPr>
                <w:lang w:eastAsia="en-US"/>
              </w:rPr>
              <w:t>Any information which was in the possession of EGAC prior to its disclosure by the CAB.</w:t>
            </w:r>
          </w:p>
          <w:p w14:paraId="00044FC4" w14:textId="77777777" w:rsidR="00261936" w:rsidRPr="006C2402" w:rsidRDefault="00261936" w:rsidP="002C1797">
            <w:pPr>
              <w:pStyle w:val="BodyTextIndent"/>
              <w:numPr>
                <w:ilvl w:val="0"/>
                <w:numId w:val="25"/>
              </w:numPr>
              <w:tabs>
                <w:tab w:val="clear" w:pos="799"/>
                <w:tab w:val="clear" w:pos="840"/>
                <w:tab w:val="left" w:pos="-567"/>
                <w:tab w:val="num" w:pos="284"/>
                <w:tab w:val="right" w:pos="567"/>
              </w:tabs>
              <w:spacing w:before="120" w:line="276" w:lineRule="auto"/>
              <w:ind w:left="284" w:right="6" w:hanging="284"/>
              <w:rPr>
                <w:lang w:eastAsia="en-US"/>
              </w:rPr>
            </w:pPr>
            <w:r w:rsidRPr="006C2402">
              <w:rPr>
                <w:lang w:eastAsia="en-US"/>
              </w:rPr>
              <w:t>Any information which is or shall lawfully become part of the public domain, or obtained by EGAC from a source independent of the CAB.</w:t>
            </w:r>
          </w:p>
          <w:p w14:paraId="4074BC8A" w14:textId="77777777" w:rsidR="00261936" w:rsidRPr="006C2402" w:rsidRDefault="00261936" w:rsidP="002C1797">
            <w:pPr>
              <w:pStyle w:val="BodyTextIndent"/>
              <w:numPr>
                <w:ilvl w:val="0"/>
                <w:numId w:val="25"/>
              </w:numPr>
              <w:tabs>
                <w:tab w:val="clear" w:pos="799"/>
                <w:tab w:val="clear" w:pos="840"/>
                <w:tab w:val="left" w:pos="-567"/>
                <w:tab w:val="num" w:pos="284"/>
                <w:tab w:val="right" w:pos="567"/>
              </w:tabs>
              <w:spacing w:before="120" w:line="276" w:lineRule="auto"/>
              <w:ind w:left="284" w:right="6" w:hanging="284"/>
              <w:rPr>
                <w:lang w:eastAsia="en-US"/>
              </w:rPr>
            </w:pPr>
            <w:r w:rsidRPr="006C2402">
              <w:rPr>
                <w:lang w:eastAsia="en-US"/>
              </w:rPr>
              <w:t>Any information which otherwise may be required to be made available to any court, fiscal or regulatory authority.</w:t>
            </w:r>
          </w:p>
          <w:p w14:paraId="5971C5A9" w14:textId="77777777" w:rsidR="00142F58" w:rsidRPr="006C2402" w:rsidRDefault="00142F58" w:rsidP="002C1797">
            <w:pPr>
              <w:pStyle w:val="BodyTextIndent"/>
              <w:tabs>
                <w:tab w:val="clear" w:pos="799"/>
                <w:tab w:val="left" w:pos="-567"/>
                <w:tab w:val="right" w:pos="567"/>
              </w:tabs>
              <w:spacing w:line="276" w:lineRule="auto"/>
              <w:ind w:left="0" w:right="6" w:firstLine="0"/>
              <w:rPr>
                <w:lang w:eastAsia="en-US"/>
              </w:rPr>
            </w:pPr>
            <w:r w:rsidRPr="006C2402">
              <w:rPr>
                <w:u w:val="single"/>
                <w:lang w:eastAsia="en-US"/>
              </w:rPr>
              <w:t>Note</w:t>
            </w:r>
            <w:r w:rsidRPr="006C2402">
              <w:rPr>
                <w:lang w:eastAsia="en-US"/>
              </w:rPr>
              <w:t>:</w:t>
            </w:r>
          </w:p>
          <w:p w14:paraId="7CB8CFB0" w14:textId="4D4B865B" w:rsidR="00142F58" w:rsidRPr="006C2402" w:rsidRDefault="008C5482" w:rsidP="002C1797">
            <w:pPr>
              <w:pStyle w:val="BodyTextIndent"/>
              <w:tabs>
                <w:tab w:val="clear" w:pos="799"/>
                <w:tab w:val="left" w:pos="-567"/>
                <w:tab w:val="right" w:pos="567"/>
              </w:tabs>
              <w:spacing w:line="276" w:lineRule="auto"/>
              <w:ind w:left="0" w:right="6" w:firstLine="0"/>
              <w:rPr>
                <w:lang w:eastAsia="en-US"/>
              </w:rPr>
            </w:pPr>
            <w:r w:rsidRPr="006C2402">
              <w:rPr>
                <w:lang w:eastAsia="en-US"/>
              </w:rPr>
              <w:t>EGAC will publish</w:t>
            </w:r>
            <w:r w:rsidR="00142F58" w:rsidRPr="006C2402">
              <w:rPr>
                <w:lang w:eastAsia="en-US"/>
              </w:rPr>
              <w:t xml:space="preserve"> its CAB accreditation information which re</w:t>
            </w:r>
            <w:r w:rsidRPr="006C2402">
              <w:rPr>
                <w:lang w:eastAsia="en-US"/>
              </w:rPr>
              <w:t>lated to its accredited scope, addresses</w:t>
            </w:r>
            <w:r w:rsidR="00142F58" w:rsidRPr="006C2402">
              <w:rPr>
                <w:lang w:eastAsia="en-US"/>
              </w:rPr>
              <w:t xml:space="preserve">, contact </w:t>
            </w:r>
            <w:r w:rsidR="00A776CF" w:rsidRPr="006C2402">
              <w:rPr>
                <w:lang w:eastAsia="en-US"/>
              </w:rPr>
              <w:t>person,</w:t>
            </w:r>
            <w:r w:rsidR="00142F58" w:rsidRPr="006C2402">
              <w:rPr>
                <w:lang w:eastAsia="en-US"/>
              </w:rPr>
              <w:t xml:space="preserve"> phone No.</w:t>
            </w:r>
            <w:r w:rsidR="00A776CF" w:rsidRPr="006C2402">
              <w:rPr>
                <w:lang w:eastAsia="en-US"/>
              </w:rPr>
              <w:t xml:space="preserve"> …</w:t>
            </w:r>
          </w:p>
        </w:tc>
      </w:tr>
      <w:tr w:rsidR="00261936" w:rsidRPr="00784DCF" w14:paraId="43DC308D" w14:textId="77777777" w:rsidTr="002C1797">
        <w:trPr>
          <w:trHeight w:val="170"/>
        </w:trPr>
        <w:tc>
          <w:tcPr>
            <w:tcW w:w="9828" w:type="dxa"/>
            <w:gridSpan w:val="2"/>
          </w:tcPr>
          <w:p w14:paraId="202E9696" w14:textId="77777777" w:rsidR="00291851" w:rsidRPr="00784DCF" w:rsidRDefault="00291851" w:rsidP="002C1797">
            <w:pPr>
              <w:numPr>
                <w:ilvl w:val="0"/>
                <w:numId w:val="29"/>
              </w:numPr>
              <w:bidi w:val="0"/>
              <w:spacing w:before="240" w:line="276" w:lineRule="auto"/>
              <w:jc w:val="lowKashida"/>
              <w:rPr>
                <w:b/>
                <w:bCs/>
                <w:szCs w:val="24"/>
                <w:lang w:eastAsia="en-US"/>
              </w:rPr>
            </w:pPr>
            <w:r w:rsidRPr="00784DCF">
              <w:rPr>
                <w:b/>
                <w:bCs/>
                <w:snapToGrid w:val="0"/>
                <w:spacing w:val="-6"/>
                <w:sz w:val="28"/>
                <w:szCs w:val="28"/>
                <w:lang w:eastAsia="en-US"/>
              </w:rPr>
              <w:t>Liability</w:t>
            </w:r>
          </w:p>
          <w:p w14:paraId="3653B1E3" w14:textId="77777777" w:rsidR="00153522" w:rsidRPr="00784DCF" w:rsidRDefault="00291851" w:rsidP="002C1797">
            <w:pPr>
              <w:bidi w:val="0"/>
              <w:spacing w:line="276" w:lineRule="auto"/>
              <w:ind w:left="360"/>
              <w:jc w:val="lowKashida"/>
              <w:rPr>
                <w:b/>
                <w:bCs/>
                <w:color w:val="FF0000"/>
                <w:szCs w:val="24"/>
                <w:lang w:eastAsia="en-US"/>
              </w:rPr>
            </w:pPr>
            <w:r w:rsidRPr="00784DCF">
              <w:rPr>
                <w:snapToGrid w:val="0"/>
                <w:sz w:val="24"/>
                <w:lang w:eastAsia="en-US"/>
              </w:rPr>
              <w:t xml:space="preserve">EGAC shall not accept liability for mistakes that accredited / inspected facilities may make or mistakes on certificates or reports issued by accredited </w:t>
            </w:r>
            <w:r w:rsidR="00D356D1" w:rsidRPr="00784DCF">
              <w:rPr>
                <w:snapToGrid w:val="0"/>
                <w:sz w:val="24"/>
                <w:lang w:eastAsia="en-US"/>
              </w:rPr>
              <w:t>CAB's</w:t>
            </w:r>
            <w:r w:rsidRPr="00784DCF">
              <w:rPr>
                <w:snapToGrid w:val="0"/>
                <w:sz w:val="24"/>
                <w:lang w:eastAsia="en-US"/>
              </w:rPr>
              <w:t>.</w:t>
            </w:r>
          </w:p>
        </w:tc>
      </w:tr>
      <w:tr w:rsidR="00261936" w:rsidRPr="00784DCF" w14:paraId="261E1777" w14:textId="77777777" w:rsidTr="002C1797">
        <w:tc>
          <w:tcPr>
            <w:tcW w:w="9828" w:type="dxa"/>
            <w:gridSpan w:val="2"/>
          </w:tcPr>
          <w:p w14:paraId="713F57F4" w14:textId="77777777" w:rsidR="00261936" w:rsidRPr="00784DCF" w:rsidRDefault="00261936" w:rsidP="002C1797">
            <w:pPr>
              <w:numPr>
                <w:ilvl w:val="0"/>
                <w:numId w:val="29"/>
              </w:numPr>
              <w:bidi w:val="0"/>
              <w:spacing w:before="240" w:line="276" w:lineRule="auto"/>
              <w:jc w:val="lowKashida"/>
              <w:rPr>
                <w:b/>
                <w:bCs/>
                <w:snapToGrid w:val="0"/>
                <w:spacing w:val="-6"/>
                <w:sz w:val="28"/>
                <w:szCs w:val="28"/>
                <w:lang w:eastAsia="en-US"/>
              </w:rPr>
            </w:pPr>
            <w:r w:rsidRPr="00784DCF">
              <w:rPr>
                <w:b/>
                <w:bCs/>
                <w:snapToGrid w:val="0"/>
                <w:spacing w:val="-6"/>
                <w:sz w:val="28"/>
                <w:szCs w:val="28"/>
                <w:lang w:eastAsia="en-US"/>
              </w:rPr>
              <w:lastRenderedPageBreak/>
              <w:t>Indemnity</w:t>
            </w:r>
          </w:p>
        </w:tc>
      </w:tr>
      <w:tr w:rsidR="00261936" w:rsidRPr="00784DCF" w14:paraId="4D3DCF14" w14:textId="77777777" w:rsidTr="002C1797">
        <w:tc>
          <w:tcPr>
            <w:tcW w:w="9828" w:type="dxa"/>
            <w:gridSpan w:val="2"/>
          </w:tcPr>
          <w:p w14:paraId="6B76F264" w14:textId="77777777" w:rsidR="00261936" w:rsidRPr="00784DCF" w:rsidRDefault="00261936" w:rsidP="002C1797">
            <w:pPr>
              <w:pStyle w:val="BodyTextIndent"/>
              <w:tabs>
                <w:tab w:val="clear" w:pos="799"/>
                <w:tab w:val="left" w:pos="-567"/>
                <w:tab w:val="right" w:pos="0"/>
              </w:tabs>
              <w:spacing w:before="120" w:line="276" w:lineRule="auto"/>
              <w:ind w:left="0" w:right="6" w:firstLine="0"/>
              <w:rPr>
                <w:szCs w:val="24"/>
                <w:lang w:eastAsia="en-US"/>
              </w:rPr>
            </w:pPr>
            <w:r w:rsidRPr="00784DCF">
              <w:rPr>
                <w:szCs w:val="24"/>
                <w:lang w:eastAsia="en-US"/>
              </w:rPr>
              <w:t xml:space="preserve">The CAB undertakes to indemnity EGAC against any losses suffered by or claims made against EGAC as a result of misuse by the accredited CAB of any accreditation, license or mark granted by EGAC as a result of any breach by the accredited CAB of the terms of this </w:t>
            </w:r>
            <w:r w:rsidR="00040E00" w:rsidRPr="00784DCF">
              <w:rPr>
                <w:szCs w:val="24"/>
                <w:lang w:eastAsia="en-US"/>
              </w:rPr>
              <w:t>a</w:t>
            </w:r>
            <w:r w:rsidRPr="00784DCF">
              <w:rPr>
                <w:szCs w:val="24"/>
                <w:lang w:eastAsia="en-US"/>
              </w:rPr>
              <w:t>greement.</w:t>
            </w:r>
          </w:p>
        </w:tc>
      </w:tr>
      <w:tr w:rsidR="00261936" w:rsidRPr="00784DCF" w14:paraId="02073D9F" w14:textId="77777777" w:rsidTr="002C1797">
        <w:trPr>
          <w:trHeight w:val="278"/>
        </w:trPr>
        <w:tc>
          <w:tcPr>
            <w:tcW w:w="9828" w:type="dxa"/>
            <w:gridSpan w:val="2"/>
          </w:tcPr>
          <w:p w14:paraId="573E09B5" w14:textId="77777777" w:rsidR="00261936" w:rsidRPr="00784DCF" w:rsidRDefault="00261936" w:rsidP="002C1797">
            <w:pPr>
              <w:numPr>
                <w:ilvl w:val="0"/>
                <w:numId w:val="29"/>
              </w:numPr>
              <w:bidi w:val="0"/>
              <w:spacing w:before="240" w:line="276" w:lineRule="auto"/>
              <w:jc w:val="lowKashida"/>
              <w:rPr>
                <w:b/>
                <w:bCs/>
                <w:snapToGrid w:val="0"/>
                <w:spacing w:val="-6"/>
                <w:sz w:val="28"/>
                <w:szCs w:val="28"/>
                <w:lang w:eastAsia="en-US"/>
              </w:rPr>
            </w:pPr>
            <w:r w:rsidRPr="00784DCF">
              <w:rPr>
                <w:b/>
                <w:bCs/>
                <w:snapToGrid w:val="0"/>
                <w:spacing w:val="-6"/>
                <w:sz w:val="28"/>
                <w:szCs w:val="28"/>
                <w:lang w:eastAsia="en-US"/>
              </w:rPr>
              <w:t>Appeals</w:t>
            </w:r>
          </w:p>
        </w:tc>
      </w:tr>
      <w:tr w:rsidR="00261936" w:rsidRPr="00784DCF" w14:paraId="588F89A4" w14:textId="77777777" w:rsidTr="002C1797">
        <w:tc>
          <w:tcPr>
            <w:tcW w:w="9828" w:type="dxa"/>
            <w:gridSpan w:val="2"/>
          </w:tcPr>
          <w:p w14:paraId="6AD3C092" w14:textId="77777777" w:rsidR="00261936" w:rsidRPr="00784DCF" w:rsidRDefault="00261936" w:rsidP="002C1797">
            <w:pPr>
              <w:widowControl w:val="0"/>
              <w:numPr>
                <w:ilvl w:val="1"/>
                <w:numId w:val="29"/>
              </w:numPr>
              <w:bidi w:val="0"/>
              <w:spacing w:before="120" w:line="276" w:lineRule="auto"/>
              <w:ind w:left="425" w:hanging="425"/>
              <w:jc w:val="lowKashida"/>
              <w:rPr>
                <w:snapToGrid w:val="0"/>
                <w:sz w:val="24"/>
                <w:szCs w:val="24"/>
                <w:lang w:eastAsia="en-US"/>
              </w:rPr>
            </w:pPr>
            <w:r w:rsidRPr="00784DCF">
              <w:rPr>
                <w:snapToGrid w:val="0"/>
                <w:sz w:val="24"/>
                <w:szCs w:val="24"/>
                <w:lang w:eastAsia="en-US"/>
              </w:rPr>
              <w:t>Appeals shall be considered only against an accreditation decision made by EGAC. An accreditation decision is a decision by EGAC to grant or withdraw accreditation, also when EGAC grants or denies an extension to scope, or when EGAC reduces the accreditation scope.</w:t>
            </w:r>
          </w:p>
        </w:tc>
      </w:tr>
      <w:tr w:rsidR="00261936" w:rsidRPr="00784DCF" w14:paraId="3EB7F92A" w14:textId="77777777" w:rsidTr="002C1797">
        <w:tc>
          <w:tcPr>
            <w:tcW w:w="9828" w:type="dxa"/>
            <w:gridSpan w:val="2"/>
          </w:tcPr>
          <w:p w14:paraId="15A03904" w14:textId="77777777" w:rsidR="00261936" w:rsidRPr="00784DCF" w:rsidRDefault="00261936" w:rsidP="002C1797">
            <w:pPr>
              <w:widowControl w:val="0"/>
              <w:numPr>
                <w:ilvl w:val="1"/>
                <w:numId w:val="29"/>
              </w:numPr>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Appeals will be processed in accordance with EGAC </w:t>
            </w:r>
            <w:r w:rsidR="00F53120" w:rsidRPr="00784DCF">
              <w:rPr>
                <w:snapToGrid w:val="0"/>
                <w:sz w:val="24"/>
                <w:szCs w:val="24"/>
                <w:lang w:eastAsia="en-US"/>
              </w:rPr>
              <w:t xml:space="preserve">Publication PB3G </w:t>
            </w:r>
            <w:r w:rsidRPr="00784DCF">
              <w:rPr>
                <w:snapToGrid w:val="0"/>
                <w:sz w:val="24"/>
                <w:szCs w:val="24"/>
                <w:lang w:eastAsia="en-US"/>
              </w:rPr>
              <w:t xml:space="preserve">(Dealing with complaints and Appeals). The </w:t>
            </w:r>
            <w:r w:rsidR="00F53120" w:rsidRPr="00784DCF">
              <w:rPr>
                <w:snapToGrid w:val="0"/>
                <w:sz w:val="24"/>
                <w:szCs w:val="24"/>
                <w:lang w:eastAsia="en-US"/>
              </w:rPr>
              <w:t xml:space="preserve">Publication </w:t>
            </w:r>
            <w:r w:rsidRPr="00784DCF">
              <w:rPr>
                <w:snapToGrid w:val="0"/>
                <w:sz w:val="24"/>
                <w:szCs w:val="24"/>
                <w:lang w:eastAsia="en-US"/>
              </w:rPr>
              <w:t xml:space="preserve">is available on </w:t>
            </w:r>
            <w:r w:rsidR="00F53120" w:rsidRPr="00784DCF">
              <w:rPr>
                <w:snapToGrid w:val="0"/>
                <w:sz w:val="24"/>
                <w:szCs w:val="24"/>
                <w:lang w:eastAsia="en-US"/>
              </w:rPr>
              <w:t>EGAC website</w:t>
            </w:r>
            <w:r w:rsidRPr="00784DCF">
              <w:rPr>
                <w:snapToGrid w:val="0"/>
                <w:sz w:val="24"/>
                <w:szCs w:val="24"/>
                <w:lang w:eastAsia="en-US"/>
              </w:rPr>
              <w:t>.</w:t>
            </w:r>
          </w:p>
        </w:tc>
      </w:tr>
      <w:tr w:rsidR="00261936" w:rsidRPr="00784DCF" w14:paraId="1E1E6189" w14:textId="77777777" w:rsidTr="002C1797">
        <w:trPr>
          <w:trHeight w:val="233"/>
        </w:trPr>
        <w:tc>
          <w:tcPr>
            <w:tcW w:w="9828" w:type="dxa"/>
            <w:gridSpan w:val="2"/>
          </w:tcPr>
          <w:p w14:paraId="32DE8844" w14:textId="77777777" w:rsidR="00261936" w:rsidRPr="00784DCF" w:rsidRDefault="00261936" w:rsidP="002C1797">
            <w:pPr>
              <w:numPr>
                <w:ilvl w:val="0"/>
                <w:numId w:val="29"/>
              </w:numPr>
              <w:bidi w:val="0"/>
              <w:spacing w:before="240" w:line="276" w:lineRule="auto"/>
              <w:jc w:val="lowKashida"/>
              <w:rPr>
                <w:b/>
                <w:bCs/>
                <w:snapToGrid w:val="0"/>
                <w:spacing w:val="-6"/>
                <w:sz w:val="28"/>
                <w:szCs w:val="28"/>
                <w:lang w:eastAsia="en-US"/>
              </w:rPr>
            </w:pPr>
            <w:r w:rsidRPr="00784DCF">
              <w:rPr>
                <w:b/>
                <w:bCs/>
                <w:snapToGrid w:val="0"/>
                <w:spacing w:val="-6"/>
                <w:sz w:val="28"/>
                <w:szCs w:val="28"/>
                <w:lang w:eastAsia="en-US"/>
              </w:rPr>
              <w:t>Termination</w:t>
            </w:r>
          </w:p>
        </w:tc>
      </w:tr>
      <w:tr w:rsidR="00261936" w:rsidRPr="00784DCF" w14:paraId="5A9235D4" w14:textId="77777777" w:rsidTr="002C1797">
        <w:tc>
          <w:tcPr>
            <w:tcW w:w="9828" w:type="dxa"/>
            <w:gridSpan w:val="2"/>
          </w:tcPr>
          <w:p w14:paraId="0E908D87" w14:textId="77777777" w:rsidR="00261936" w:rsidRPr="00784DCF" w:rsidRDefault="0055358D" w:rsidP="002C1797">
            <w:pPr>
              <w:widowControl w:val="0"/>
              <w:numPr>
                <w:ilvl w:val="1"/>
                <w:numId w:val="29"/>
              </w:numPr>
              <w:bidi w:val="0"/>
              <w:spacing w:before="120" w:line="276" w:lineRule="auto"/>
              <w:ind w:left="425" w:hanging="425"/>
              <w:jc w:val="lowKashida"/>
              <w:rPr>
                <w:sz w:val="24"/>
                <w:szCs w:val="24"/>
                <w:lang w:eastAsia="en-US"/>
              </w:rPr>
            </w:pPr>
            <w:r w:rsidRPr="00784DCF">
              <w:rPr>
                <w:snapToGrid w:val="0"/>
                <w:sz w:val="24"/>
                <w:szCs w:val="24"/>
                <w:lang w:eastAsia="en-US"/>
              </w:rPr>
              <w:t>These arrangements shall continue in force unless and</w:t>
            </w:r>
            <w:r w:rsidR="00261936" w:rsidRPr="00784DCF">
              <w:rPr>
                <w:snapToGrid w:val="0"/>
                <w:sz w:val="24"/>
                <w:szCs w:val="24"/>
                <w:lang w:eastAsia="en-US"/>
              </w:rPr>
              <w:t xml:space="preserve"> until terminated by either party by giving 90 days' written notice to the other.  </w:t>
            </w:r>
          </w:p>
        </w:tc>
      </w:tr>
      <w:tr w:rsidR="00261936" w:rsidRPr="00784DCF" w14:paraId="3586C66B" w14:textId="77777777" w:rsidTr="002C1797">
        <w:tc>
          <w:tcPr>
            <w:tcW w:w="9828" w:type="dxa"/>
            <w:gridSpan w:val="2"/>
          </w:tcPr>
          <w:p w14:paraId="3627F24A" w14:textId="77777777" w:rsidR="00261936" w:rsidRPr="00784DCF" w:rsidRDefault="00261936" w:rsidP="002C1797">
            <w:pPr>
              <w:widowControl w:val="0"/>
              <w:numPr>
                <w:ilvl w:val="1"/>
                <w:numId w:val="29"/>
              </w:numPr>
              <w:bidi w:val="0"/>
              <w:spacing w:before="120" w:line="276" w:lineRule="auto"/>
              <w:ind w:left="425" w:hanging="425"/>
              <w:jc w:val="lowKashida"/>
              <w:rPr>
                <w:snapToGrid w:val="0"/>
                <w:sz w:val="24"/>
                <w:szCs w:val="24"/>
                <w:lang w:eastAsia="en-US"/>
              </w:rPr>
            </w:pPr>
            <w:r w:rsidRPr="00784DCF">
              <w:rPr>
                <w:snapToGrid w:val="0"/>
                <w:sz w:val="24"/>
                <w:szCs w:val="24"/>
                <w:lang w:eastAsia="en-US"/>
              </w:rPr>
              <w:t>At the date of termination of this agreement, any certificate of accreditation granted hereunder shall immediately cease to be valid.</w:t>
            </w:r>
          </w:p>
        </w:tc>
      </w:tr>
      <w:tr w:rsidR="00261936" w:rsidRPr="00784DCF" w14:paraId="1CC951D0" w14:textId="77777777" w:rsidTr="002C1797">
        <w:trPr>
          <w:trHeight w:val="791"/>
        </w:trPr>
        <w:tc>
          <w:tcPr>
            <w:tcW w:w="9828" w:type="dxa"/>
            <w:gridSpan w:val="2"/>
          </w:tcPr>
          <w:p w14:paraId="31622244" w14:textId="24C886D9" w:rsidR="0055358D" w:rsidRPr="002C1797" w:rsidRDefault="00261936" w:rsidP="002C1797">
            <w:pPr>
              <w:widowControl w:val="0"/>
              <w:numPr>
                <w:ilvl w:val="1"/>
                <w:numId w:val="29"/>
              </w:numPr>
              <w:bidi w:val="0"/>
              <w:spacing w:before="120" w:line="276" w:lineRule="auto"/>
              <w:ind w:left="425" w:hanging="425"/>
              <w:jc w:val="lowKashida"/>
              <w:rPr>
                <w:snapToGrid w:val="0"/>
                <w:sz w:val="24"/>
                <w:szCs w:val="24"/>
                <w:lang w:eastAsia="en-US"/>
              </w:rPr>
            </w:pPr>
            <w:r w:rsidRPr="00784DCF">
              <w:rPr>
                <w:snapToGrid w:val="0"/>
                <w:sz w:val="24"/>
                <w:szCs w:val="24"/>
                <w:lang w:eastAsia="en-US"/>
              </w:rPr>
              <w:t>Upon termination of this agreement for any reason, all fees and charges accrued (but unpaid) pursuant to this agreement shall forthwith become due and payable.</w:t>
            </w:r>
          </w:p>
        </w:tc>
      </w:tr>
      <w:tr w:rsidR="00261936" w:rsidRPr="00784DCF" w14:paraId="2920B459" w14:textId="77777777" w:rsidTr="002C1797">
        <w:tc>
          <w:tcPr>
            <w:tcW w:w="9828" w:type="dxa"/>
            <w:gridSpan w:val="2"/>
          </w:tcPr>
          <w:p w14:paraId="72545A7F" w14:textId="77777777" w:rsidR="00261936" w:rsidRPr="00784DCF" w:rsidRDefault="00261936" w:rsidP="002C1797">
            <w:pPr>
              <w:numPr>
                <w:ilvl w:val="0"/>
                <w:numId w:val="29"/>
              </w:numPr>
              <w:bidi w:val="0"/>
              <w:spacing w:before="240" w:line="276" w:lineRule="auto"/>
              <w:jc w:val="lowKashida"/>
              <w:rPr>
                <w:b/>
                <w:bCs/>
                <w:snapToGrid w:val="0"/>
                <w:spacing w:val="-6"/>
                <w:sz w:val="28"/>
                <w:szCs w:val="28"/>
                <w:lang w:eastAsia="en-US"/>
              </w:rPr>
            </w:pPr>
            <w:r w:rsidRPr="00784DCF">
              <w:rPr>
                <w:b/>
                <w:bCs/>
                <w:snapToGrid w:val="0"/>
                <w:spacing w:val="-6"/>
                <w:sz w:val="28"/>
                <w:szCs w:val="28"/>
                <w:lang w:eastAsia="en-US"/>
              </w:rPr>
              <w:t>Law and Jurisdiction</w:t>
            </w:r>
          </w:p>
        </w:tc>
      </w:tr>
      <w:tr w:rsidR="00261936" w:rsidRPr="00784DCF" w14:paraId="0E03DECE" w14:textId="77777777" w:rsidTr="002C1797">
        <w:trPr>
          <w:trHeight w:val="881"/>
        </w:trPr>
        <w:tc>
          <w:tcPr>
            <w:tcW w:w="9828" w:type="dxa"/>
            <w:gridSpan w:val="2"/>
          </w:tcPr>
          <w:p w14:paraId="66B377B2" w14:textId="616AF00D" w:rsidR="00C91BDB" w:rsidRPr="00784DCF" w:rsidRDefault="00261936" w:rsidP="002C1797">
            <w:pPr>
              <w:widowControl w:val="0"/>
              <w:bidi w:val="0"/>
              <w:spacing w:before="120" w:line="276" w:lineRule="auto"/>
              <w:jc w:val="lowKashida"/>
              <w:rPr>
                <w:sz w:val="24"/>
                <w:szCs w:val="24"/>
                <w:lang w:eastAsia="en-US"/>
              </w:rPr>
            </w:pPr>
            <w:r w:rsidRPr="00784DCF">
              <w:rPr>
                <w:sz w:val="24"/>
                <w:szCs w:val="24"/>
                <w:lang w:eastAsia="en-US"/>
              </w:rPr>
              <w:t>This agreement shall be governed and construed in accordance with Egyptian law. The parties hereby submit to the exclusive jurisdiction of the Egyptian courts or the concerned body of council state.</w:t>
            </w:r>
          </w:p>
        </w:tc>
      </w:tr>
      <w:tr w:rsidR="00640923" w:rsidRPr="00784DCF" w14:paraId="3C89215E" w14:textId="77777777" w:rsidTr="002C1797">
        <w:tblPrEx>
          <w:tblLook w:val="01E0" w:firstRow="1" w:lastRow="1" w:firstColumn="1" w:lastColumn="1" w:noHBand="0" w:noVBand="0"/>
        </w:tblPrEx>
        <w:tc>
          <w:tcPr>
            <w:tcW w:w="4785" w:type="dxa"/>
          </w:tcPr>
          <w:p w14:paraId="458730F8" w14:textId="77777777" w:rsidR="00640923" w:rsidRPr="00784DCF" w:rsidRDefault="00640923" w:rsidP="002C1797">
            <w:pPr>
              <w:widowControl w:val="0"/>
              <w:tabs>
                <w:tab w:val="left" w:pos="0"/>
              </w:tabs>
              <w:bidi w:val="0"/>
              <w:spacing w:line="276" w:lineRule="auto"/>
              <w:jc w:val="lowKashida"/>
              <w:rPr>
                <w:b/>
                <w:bCs/>
                <w:snapToGrid w:val="0"/>
                <w:sz w:val="24"/>
                <w:szCs w:val="24"/>
                <w:lang w:eastAsia="en-US"/>
              </w:rPr>
            </w:pPr>
            <w:r w:rsidRPr="00784DCF">
              <w:rPr>
                <w:b/>
                <w:bCs/>
                <w:snapToGrid w:val="0"/>
                <w:sz w:val="24"/>
                <w:szCs w:val="24"/>
                <w:lang w:eastAsia="en-US"/>
              </w:rPr>
              <w:t xml:space="preserve">For and on behalf of the </w:t>
            </w:r>
            <w:r w:rsidR="004D3883" w:rsidRPr="00784DCF">
              <w:rPr>
                <w:b/>
                <w:bCs/>
                <w:snapToGrid w:val="0"/>
                <w:sz w:val="24"/>
                <w:szCs w:val="24"/>
                <w:lang w:eastAsia="en-US"/>
              </w:rPr>
              <w:t>CAB</w:t>
            </w:r>
          </w:p>
        </w:tc>
        <w:tc>
          <w:tcPr>
            <w:tcW w:w="5043" w:type="dxa"/>
          </w:tcPr>
          <w:p w14:paraId="6E6E7368" w14:textId="77777777" w:rsidR="00640923" w:rsidRPr="00784DCF" w:rsidRDefault="00640923" w:rsidP="002C1797">
            <w:pPr>
              <w:widowControl w:val="0"/>
              <w:tabs>
                <w:tab w:val="left" w:pos="0"/>
              </w:tabs>
              <w:bidi w:val="0"/>
              <w:spacing w:line="276" w:lineRule="auto"/>
              <w:jc w:val="lowKashida"/>
              <w:rPr>
                <w:b/>
                <w:bCs/>
                <w:snapToGrid w:val="0"/>
                <w:sz w:val="24"/>
                <w:szCs w:val="24"/>
                <w:lang w:eastAsia="en-US"/>
              </w:rPr>
            </w:pPr>
            <w:r w:rsidRPr="00784DCF">
              <w:rPr>
                <w:b/>
                <w:bCs/>
                <w:snapToGrid w:val="0"/>
                <w:sz w:val="24"/>
                <w:szCs w:val="24"/>
                <w:lang w:eastAsia="en-US"/>
              </w:rPr>
              <w:t xml:space="preserve">For and on behalf of EGAC  </w:t>
            </w:r>
          </w:p>
          <w:p w14:paraId="1E4E4A67" w14:textId="77777777" w:rsidR="00640923" w:rsidRPr="00784DCF" w:rsidRDefault="00640923" w:rsidP="002C1797">
            <w:pPr>
              <w:widowControl w:val="0"/>
              <w:tabs>
                <w:tab w:val="left" w:pos="0"/>
              </w:tabs>
              <w:bidi w:val="0"/>
              <w:spacing w:line="276" w:lineRule="auto"/>
              <w:jc w:val="lowKashida"/>
              <w:rPr>
                <w:b/>
                <w:bCs/>
                <w:snapToGrid w:val="0"/>
                <w:lang w:eastAsia="en-US"/>
              </w:rPr>
            </w:pPr>
          </w:p>
        </w:tc>
      </w:tr>
      <w:tr w:rsidR="00640923" w:rsidRPr="00784DCF" w14:paraId="0B0C00BF" w14:textId="77777777" w:rsidTr="002C1797">
        <w:tblPrEx>
          <w:tblLook w:val="01E0" w:firstRow="1" w:lastRow="1" w:firstColumn="1" w:lastColumn="1" w:noHBand="0" w:noVBand="0"/>
        </w:tblPrEx>
        <w:trPr>
          <w:trHeight w:val="348"/>
        </w:trPr>
        <w:tc>
          <w:tcPr>
            <w:tcW w:w="4785" w:type="dxa"/>
          </w:tcPr>
          <w:p w14:paraId="73D1E5B7" w14:textId="77777777" w:rsidR="00640923" w:rsidRPr="00784DCF" w:rsidRDefault="00640923" w:rsidP="002C1797">
            <w:pPr>
              <w:widowControl w:val="0"/>
              <w:tabs>
                <w:tab w:val="left" w:pos="0"/>
              </w:tabs>
              <w:bidi w:val="0"/>
              <w:spacing w:line="276" w:lineRule="auto"/>
              <w:jc w:val="lowKashida"/>
              <w:rPr>
                <w:b/>
                <w:bCs/>
                <w:snapToGrid w:val="0"/>
                <w:sz w:val="22"/>
                <w:szCs w:val="22"/>
                <w:lang w:eastAsia="en-US"/>
              </w:rPr>
            </w:pPr>
            <w:r w:rsidRPr="00784DCF">
              <w:rPr>
                <w:b/>
                <w:bCs/>
                <w:snapToGrid w:val="0"/>
                <w:sz w:val="22"/>
                <w:szCs w:val="22"/>
                <w:lang w:eastAsia="en-US"/>
              </w:rPr>
              <w:t xml:space="preserve">Signed   </w:t>
            </w:r>
          </w:p>
          <w:p w14:paraId="5666A420" w14:textId="77777777" w:rsidR="00640923" w:rsidRPr="00784DCF" w:rsidRDefault="00640923" w:rsidP="002C1797">
            <w:pPr>
              <w:widowControl w:val="0"/>
              <w:tabs>
                <w:tab w:val="left" w:pos="0"/>
              </w:tabs>
              <w:bidi w:val="0"/>
              <w:spacing w:line="276" w:lineRule="auto"/>
              <w:jc w:val="lowKashida"/>
              <w:rPr>
                <w:b/>
                <w:bCs/>
                <w:snapToGrid w:val="0"/>
                <w:sz w:val="22"/>
                <w:szCs w:val="22"/>
                <w:lang w:eastAsia="en-US"/>
              </w:rPr>
            </w:pPr>
          </w:p>
        </w:tc>
        <w:tc>
          <w:tcPr>
            <w:tcW w:w="5043" w:type="dxa"/>
          </w:tcPr>
          <w:p w14:paraId="3AB34933" w14:textId="77777777" w:rsidR="00640923" w:rsidRPr="00784DCF" w:rsidRDefault="00640923" w:rsidP="002C1797">
            <w:pPr>
              <w:widowControl w:val="0"/>
              <w:tabs>
                <w:tab w:val="left" w:pos="0"/>
              </w:tabs>
              <w:bidi w:val="0"/>
              <w:spacing w:line="276" w:lineRule="auto"/>
              <w:jc w:val="lowKashida"/>
              <w:rPr>
                <w:b/>
                <w:bCs/>
                <w:snapToGrid w:val="0"/>
                <w:sz w:val="22"/>
                <w:szCs w:val="22"/>
                <w:lang w:eastAsia="en-US"/>
              </w:rPr>
            </w:pPr>
            <w:r w:rsidRPr="00784DCF">
              <w:rPr>
                <w:b/>
                <w:bCs/>
                <w:snapToGrid w:val="0"/>
                <w:sz w:val="22"/>
                <w:szCs w:val="22"/>
                <w:lang w:eastAsia="en-US"/>
              </w:rPr>
              <w:t xml:space="preserve">Signed   </w:t>
            </w:r>
          </w:p>
        </w:tc>
      </w:tr>
      <w:tr w:rsidR="00640923" w:rsidRPr="00784DCF" w14:paraId="2BDCF54E" w14:textId="77777777" w:rsidTr="002C1797">
        <w:tblPrEx>
          <w:tblLook w:val="01E0" w:firstRow="1" w:lastRow="1" w:firstColumn="1" w:lastColumn="1" w:noHBand="0" w:noVBand="0"/>
        </w:tblPrEx>
        <w:trPr>
          <w:trHeight w:val="863"/>
        </w:trPr>
        <w:tc>
          <w:tcPr>
            <w:tcW w:w="4785" w:type="dxa"/>
          </w:tcPr>
          <w:p w14:paraId="66856358" w14:textId="77777777" w:rsidR="00640923" w:rsidRPr="00784DCF" w:rsidRDefault="00640923" w:rsidP="002C1797">
            <w:pPr>
              <w:widowControl w:val="0"/>
              <w:tabs>
                <w:tab w:val="left" w:pos="0"/>
              </w:tabs>
              <w:bidi w:val="0"/>
              <w:spacing w:line="276" w:lineRule="auto"/>
              <w:jc w:val="lowKashida"/>
              <w:rPr>
                <w:b/>
                <w:bCs/>
                <w:snapToGrid w:val="0"/>
                <w:sz w:val="22"/>
                <w:szCs w:val="22"/>
                <w:lang w:eastAsia="en-US"/>
              </w:rPr>
            </w:pPr>
            <w:r w:rsidRPr="00784DCF">
              <w:rPr>
                <w:b/>
                <w:bCs/>
                <w:snapToGrid w:val="0"/>
                <w:sz w:val="22"/>
                <w:szCs w:val="22"/>
                <w:lang w:eastAsia="en-US"/>
              </w:rPr>
              <w:t>Name</w:t>
            </w:r>
          </w:p>
          <w:p w14:paraId="26411D82" w14:textId="77777777" w:rsidR="00640923" w:rsidRPr="00784DCF" w:rsidRDefault="00640923" w:rsidP="002C1797">
            <w:pPr>
              <w:widowControl w:val="0"/>
              <w:tabs>
                <w:tab w:val="left" w:pos="0"/>
              </w:tabs>
              <w:bidi w:val="0"/>
              <w:spacing w:line="276" w:lineRule="auto"/>
              <w:jc w:val="lowKashida"/>
              <w:rPr>
                <w:b/>
                <w:bCs/>
                <w:snapToGrid w:val="0"/>
                <w:sz w:val="22"/>
                <w:szCs w:val="22"/>
                <w:lang w:eastAsia="en-US"/>
              </w:rPr>
            </w:pPr>
          </w:p>
        </w:tc>
        <w:tc>
          <w:tcPr>
            <w:tcW w:w="5043" w:type="dxa"/>
          </w:tcPr>
          <w:p w14:paraId="2B15C557" w14:textId="77777777" w:rsidR="00640923" w:rsidRPr="00784DCF" w:rsidRDefault="00640923" w:rsidP="002C1797">
            <w:pPr>
              <w:widowControl w:val="0"/>
              <w:tabs>
                <w:tab w:val="left" w:pos="0"/>
              </w:tabs>
              <w:bidi w:val="0"/>
              <w:spacing w:line="276" w:lineRule="auto"/>
              <w:jc w:val="lowKashida"/>
              <w:rPr>
                <w:b/>
                <w:bCs/>
                <w:snapToGrid w:val="0"/>
                <w:sz w:val="22"/>
                <w:szCs w:val="22"/>
                <w:lang w:eastAsia="en-US"/>
              </w:rPr>
            </w:pPr>
            <w:r w:rsidRPr="00784DCF">
              <w:rPr>
                <w:b/>
                <w:bCs/>
                <w:snapToGrid w:val="0"/>
                <w:sz w:val="22"/>
                <w:szCs w:val="22"/>
                <w:lang w:eastAsia="en-US"/>
              </w:rPr>
              <w:t>Name</w:t>
            </w:r>
          </w:p>
          <w:p w14:paraId="7D406E86" w14:textId="77777777" w:rsidR="00363F61" w:rsidRPr="00784DCF" w:rsidRDefault="001020E4" w:rsidP="002C1797">
            <w:pPr>
              <w:widowControl w:val="0"/>
              <w:tabs>
                <w:tab w:val="left" w:pos="0"/>
              </w:tabs>
              <w:bidi w:val="0"/>
              <w:spacing w:line="276" w:lineRule="auto"/>
              <w:jc w:val="lowKashida"/>
              <w:rPr>
                <w:b/>
                <w:bCs/>
                <w:snapToGrid w:val="0"/>
                <w:sz w:val="32"/>
                <w:szCs w:val="32"/>
                <w:lang w:eastAsia="en-US"/>
              </w:rPr>
            </w:pPr>
            <w:r w:rsidRPr="00784DCF">
              <w:rPr>
                <w:b/>
                <w:bCs/>
                <w:snapToGrid w:val="0"/>
                <w:sz w:val="32"/>
                <w:szCs w:val="32"/>
                <w:lang w:eastAsia="en-US"/>
              </w:rPr>
              <w:t>Hany El Desouki</w:t>
            </w:r>
          </w:p>
        </w:tc>
      </w:tr>
      <w:tr w:rsidR="00640923" w:rsidRPr="00784DCF" w14:paraId="6AC52536" w14:textId="77777777" w:rsidTr="002C1797">
        <w:tblPrEx>
          <w:tblLook w:val="01E0" w:firstRow="1" w:lastRow="1" w:firstColumn="1" w:lastColumn="1" w:noHBand="0" w:noVBand="0"/>
        </w:tblPrEx>
        <w:trPr>
          <w:trHeight w:val="800"/>
        </w:trPr>
        <w:tc>
          <w:tcPr>
            <w:tcW w:w="4785" w:type="dxa"/>
          </w:tcPr>
          <w:p w14:paraId="56BB7718" w14:textId="77777777" w:rsidR="00640923" w:rsidRPr="00784DCF" w:rsidRDefault="00640923" w:rsidP="002C1797">
            <w:pPr>
              <w:widowControl w:val="0"/>
              <w:tabs>
                <w:tab w:val="left" w:pos="0"/>
              </w:tabs>
              <w:bidi w:val="0"/>
              <w:spacing w:line="276" w:lineRule="auto"/>
              <w:jc w:val="lowKashida"/>
              <w:rPr>
                <w:b/>
                <w:bCs/>
                <w:snapToGrid w:val="0"/>
                <w:sz w:val="24"/>
                <w:szCs w:val="24"/>
                <w:lang w:eastAsia="en-US"/>
              </w:rPr>
            </w:pPr>
            <w:r w:rsidRPr="00784DCF">
              <w:rPr>
                <w:b/>
                <w:bCs/>
                <w:snapToGrid w:val="0"/>
                <w:sz w:val="24"/>
                <w:szCs w:val="24"/>
                <w:lang w:eastAsia="en-US"/>
              </w:rPr>
              <w:t>Position</w:t>
            </w:r>
          </w:p>
        </w:tc>
        <w:tc>
          <w:tcPr>
            <w:tcW w:w="5043" w:type="dxa"/>
          </w:tcPr>
          <w:p w14:paraId="70D4B1AD" w14:textId="77777777" w:rsidR="00640923" w:rsidRPr="00784DCF" w:rsidRDefault="00640923" w:rsidP="002C1797">
            <w:pPr>
              <w:widowControl w:val="0"/>
              <w:tabs>
                <w:tab w:val="left" w:pos="0"/>
              </w:tabs>
              <w:bidi w:val="0"/>
              <w:spacing w:line="276" w:lineRule="auto"/>
              <w:jc w:val="lowKashida"/>
              <w:rPr>
                <w:b/>
                <w:bCs/>
                <w:snapToGrid w:val="0"/>
                <w:lang w:eastAsia="en-US"/>
              </w:rPr>
            </w:pPr>
            <w:r w:rsidRPr="00784DCF">
              <w:rPr>
                <w:b/>
                <w:bCs/>
                <w:snapToGrid w:val="0"/>
                <w:sz w:val="24"/>
                <w:szCs w:val="24"/>
                <w:lang w:eastAsia="en-US"/>
              </w:rPr>
              <w:t>Position</w:t>
            </w:r>
          </w:p>
          <w:p w14:paraId="2AB13183" w14:textId="77777777" w:rsidR="00640923" w:rsidRPr="00784DCF" w:rsidRDefault="00363F61" w:rsidP="002C1797">
            <w:pPr>
              <w:widowControl w:val="0"/>
              <w:tabs>
                <w:tab w:val="left" w:pos="0"/>
              </w:tabs>
              <w:bidi w:val="0"/>
              <w:spacing w:line="276" w:lineRule="auto"/>
              <w:jc w:val="lowKashida"/>
              <w:rPr>
                <w:b/>
                <w:bCs/>
                <w:snapToGrid w:val="0"/>
                <w:sz w:val="24"/>
                <w:szCs w:val="24"/>
                <w:lang w:eastAsia="en-US"/>
              </w:rPr>
            </w:pPr>
            <w:r w:rsidRPr="00784DCF">
              <w:rPr>
                <w:b/>
                <w:bCs/>
                <w:snapToGrid w:val="0"/>
                <w:sz w:val="32"/>
                <w:szCs w:val="32"/>
                <w:lang w:eastAsia="en-US"/>
              </w:rPr>
              <w:t>Executive Director</w:t>
            </w:r>
          </w:p>
        </w:tc>
      </w:tr>
      <w:tr w:rsidR="00640923" w:rsidRPr="00784DCF" w14:paraId="14FD4B14" w14:textId="77777777" w:rsidTr="00EE14BB">
        <w:tblPrEx>
          <w:tblLook w:val="01E0" w:firstRow="1" w:lastRow="1" w:firstColumn="1" w:lastColumn="1" w:noHBand="0" w:noVBand="0"/>
        </w:tblPrEx>
        <w:trPr>
          <w:trHeight w:val="346"/>
        </w:trPr>
        <w:tc>
          <w:tcPr>
            <w:tcW w:w="4785" w:type="dxa"/>
          </w:tcPr>
          <w:p w14:paraId="2831726B" w14:textId="77777777" w:rsidR="00640923" w:rsidRPr="00784DCF" w:rsidRDefault="00640923" w:rsidP="002C1797">
            <w:pPr>
              <w:widowControl w:val="0"/>
              <w:tabs>
                <w:tab w:val="left" w:pos="0"/>
              </w:tabs>
              <w:bidi w:val="0"/>
              <w:spacing w:line="276" w:lineRule="auto"/>
              <w:jc w:val="lowKashida"/>
              <w:rPr>
                <w:b/>
                <w:bCs/>
                <w:snapToGrid w:val="0"/>
                <w:sz w:val="24"/>
                <w:szCs w:val="24"/>
                <w:lang w:eastAsia="en-US"/>
              </w:rPr>
            </w:pPr>
            <w:r w:rsidRPr="00784DCF">
              <w:rPr>
                <w:b/>
                <w:bCs/>
                <w:snapToGrid w:val="0"/>
                <w:sz w:val="24"/>
                <w:szCs w:val="24"/>
                <w:lang w:eastAsia="en-US"/>
              </w:rPr>
              <w:t>Date</w:t>
            </w:r>
          </w:p>
        </w:tc>
        <w:tc>
          <w:tcPr>
            <w:tcW w:w="5043" w:type="dxa"/>
          </w:tcPr>
          <w:p w14:paraId="0BFF38A2" w14:textId="77777777" w:rsidR="00640923" w:rsidRPr="00784DCF" w:rsidRDefault="00640923" w:rsidP="002C1797">
            <w:pPr>
              <w:widowControl w:val="0"/>
              <w:tabs>
                <w:tab w:val="left" w:pos="0"/>
              </w:tabs>
              <w:bidi w:val="0"/>
              <w:spacing w:line="276" w:lineRule="auto"/>
              <w:jc w:val="lowKashida"/>
              <w:rPr>
                <w:b/>
                <w:bCs/>
                <w:snapToGrid w:val="0"/>
                <w:lang w:eastAsia="en-US"/>
              </w:rPr>
            </w:pPr>
            <w:r w:rsidRPr="00784DCF">
              <w:rPr>
                <w:b/>
                <w:bCs/>
                <w:snapToGrid w:val="0"/>
                <w:sz w:val="24"/>
                <w:szCs w:val="24"/>
                <w:lang w:eastAsia="en-US"/>
              </w:rPr>
              <w:t>Date</w:t>
            </w:r>
          </w:p>
          <w:p w14:paraId="592C5672" w14:textId="77777777" w:rsidR="00640923" w:rsidRPr="00784DCF" w:rsidRDefault="00640923" w:rsidP="002C1797">
            <w:pPr>
              <w:widowControl w:val="0"/>
              <w:tabs>
                <w:tab w:val="left" w:pos="0"/>
              </w:tabs>
              <w:bidi w:val="0"/>
              <w:spacing w:line="276" w:lineRule="auto"/>
              <w:jc w:val="lowKashida"/>
              <w:rPr>
                <w:b/>
                <w:bCs/>
                <w:snapToGrid w:val="0"/>
                <w:lang w:eastAsia="en-US"/>
              </w:rPr>
            </w:pPr>
          </w:p>
        </w:tc>
      </w:tr>
    </w:tbl>
    <w:p w14:paraId="5435F4D0" w14:textId="77777777" w:rsidR="00640923" w:rsidRPr="00784DCF" w:rsidRDefault="00640923" w:rsidP="002C1797">
      <w:pPr>
        <w:widowControl w:val="0"/>
        <w:tabs>
          <w:tab w:val="left" w:pos="0"/>
        </w:tabs>
        <w:bidi w:val="0"/>
        <w:spacing w:line="276" w:lineRule="auto"/>
        <w:ind w:right="-43"/>
        <w:jc w:val="lowKashida"/>
        <w:rPr>
          <w:snapToGrid w:val="0"/>
          <w:lang w:eastAsia="en-US"/>
        </w:rPr>
      </w:pPr>
    </w:p>
    <w:sectPr w:rsidR="00640923" w:rsidRPr="00784DCF" w:rsidSect="00762C19">
      <w:headerReference w:type="default" r:id="rId7"/>
      <w:footerReference w:type="default" r:id="rId8"/>
      <w:endnotePr>
        <w:numFmt w:val="lowerLetter"/>
      </w:endnotePr>
      <w:type w:val="continuous"/>
      <w:pgSz w:w="11907" w:h="16840" w:code="9"/>
      <w:pgMar w:top="2160" w:right="1138" w:bottom="1080" w:left="1411" w:header="446"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154" w14:textId="77777777" w:rsidR="00DE6045" w:rsidRDefault="00DE6045">
      <w:r>
        <w:separator/>
      </w:r>
    </w:p>
  </w:endnote>
  <w:endnote w:type="continuationSeparator" w:id="0">
    <w:p w14:paraId="0E09FF52" w14:textId="77777777" w:rsidR="00DE6045" w:rsidRDefault="00DE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147" w:type="dxa"/>
      <w:tblInd w:w="-705" w:type="dxa"/>
      <w:tblBorders>
        <w:top w:val="single" w:sz="4" w:space="0" w:color="auto"/>
      </w:tblBorders>
      <w:tblLook w:val="04A0" w:firstRow="1" w:lastRow="0" w:firstColumn="1" w:lastColumn="0" w:noHBand="0" w:noVBand="1"/>
    </w:tblPr>
    <w:tblGrid>
      <w:gridCol w:w="90"/>
      <w:gridCol w:w="5297"/>
      <w:gridCol w:w="5670"/>
      <w:gridCol w:w="90"/>
    </w:tblGrid>
    <w:tr w:rsidR="0055358D" w:rsidRPr="00E74C83" w14:paraId="671BF7D0" w14:textId="77777777" w:rsidTr="00A776CF">
      <w:trPr>
        <w:gridAfter w:val="1"/>
        <w:wAfter w:w="90" w:type="dxa"/>
        <w:trHeight w:val="99"/>
      </w:trPr>
      <w:tc>
        <w:tcPr>
          <w:tcW w:w="5387" w:type="dxa"/>
          <w:gridSpan w:val="2"/>
        </w:tcPr>
        <w:p w14:paraId="32280CBA" w14:textId="77777777" w:rsidR="0055358D" w:rsidRPr="00E74C83" w:rsidRDefault="0055358D" w:rsidP="0055358D">
          <w:pPr>
            <w:ind w:right="360"/>
            <w:jc w:val="lowKashida"/>
            <w:rPr>
              <w:rFonts w:cs="Times New Roman"/>
              <w:b/>
              <w:bCs/>
              <w:noProof/>
              <w:sz w:val="14"/>
              <w:szCs w:val="14"/>
              <w:rtl/>
              <w:lang w:bidi="ar-EG"/>
            </w:rPr>
          </w:pPr>
          <w:r w:rsidRPr="00E74C83">
            <w:rPr>
              <w:rFonts w:cs="Times New Roman"/>
              <w:b/>
              <w:bCs/>
              <w:noProof/>
              <w:sz w:val="14"/>
              <w:szCs w:val="14"/>
              <w:rtl/>
            </w:rPr>
            <w:t>كورنيش المعادى – برج رياض المعادى</w:t>
          </w:r>
          <w:r w:rsidRPr="00E74C83">
            <w:rPr>
              <w:rFonts w:cs="Times New Roman" w:hint="cs"/>
              <w:b/>
              <w:bCs/>
              <w:noProof/>
              <w:sz w:val="14"/>
              <w:szCs w:val="14"/>
              <w:rtl/>
            </w:rPr>
            <w:t xml:space="preserve"> رقم (1)</w:t>
          </w:r>
          <w:r w:rsidRPr="00E74C83">
            <w:rPr>
              <w:rFonts w:cs="Times New Roman"/>
              <w:b/>
              <w:bCs/>
              <w:noProof/>
              <w:sz w:val="14"/>
              <w:szCs w:val="14"/>
              <w:rtl/>
            </w:rPr>
            <w:t xml:space="preserve"> - القاهرة – مصر</w:t>
          </w:r>
        </w:p>
      </w:tc>
      <w:tc>
        <w:tcPr>
          <w:tcW w:w="5670" w:type="dxa"/>
        </w:tcPr>
        <w:p w14:paraId="457CFDA8" w14:textId="77777777" w:rsidR="0055358D" w:rsidRPr="00E74C83" w:rsidRDefault="0055358D" w:rsidP="0055358D">
          <w:pPr>
            <w:bidi w:val="0"/>
            <w:ind w:right="360"/>
            <w:jc w:val="both"/>
            <w:rPr>
              <w:rFonts w:cs="Times New Roman"/>
              <w:b/>
              <w:bCs/>
              <w:noProof/>
              <w:sz w:val="14"/>
              <w:szCs w:val="14"/>
              <w:rtl/>
              <w:lang w:bidi="ar-EG"/>
            </w:rPr>
          </w:pPr>
          <w:r w:rsidRPr="00E74C83">
            <w:rPr>
              <w:rFonts w:cs="Times New Roman"/>
              <w:b/>
              <w:bCs/>
              <w:noProof/>
              <w:sz w:val="14"/>
              <w:szCs w:val="14"/>
            </w:rPr>
            <w:t>Kornish El</w:t>
          </w:r>
          <w:r w:rsidRPr="00E74C83">
            <w:rPr>
              <w:rFonts w:cs="Times New Roman" w:hint="cs"/>
              <w:b/>
              <w:bCs/>
              <w:noProof/>
              <w:sz w:val="14"/>
              <w:szCs w:val="14"/>
              <w:rtl/>
            </w:rPr>
            <w:t xml:space="preserve"> </w:t>
          </w:r>
          <w:r w:rsidRPr="00E74C83">
            <w:rPr>
              <w:rFonts w:cs="Times New Roman"/>
              <w:b/>
              <w:bCs/>
              <w:noProof/>
              <w:sz w:val="14"/>
              <w:szCs w:val="14"/>
            </w:rPr>
            <w:t>Maadi, Riad El</w:t>
          </w:r>
          <w:r w:rsidRPr="00E74C83">
            <w:rPr>
              <w:rFonts w:cs="Times New Roman" w:hint="cs"/>
              <w:b/>
              <w:bCs/>
              <w:noProof/>
              <w:sz w:val="14"/>
              <w:szCs w:val="14"/>
              <w:rtl/>
            </w:rPr>
            <w:t xml:space="preserve"> </w:t>
          </w:r>
          <w:r w:rsidR="00FA779F" w:rsidRPr="00E74C83">
            <w:rPr>
              <w:rFonts w:cs="Times New Roman"/>
              <w:b/>
              <w:bCs/>
              <w:noProof/>
              <w:sz w:val="14"/>
              <w:szCs w:val="14"/>
            </w:rPr>
            <w:t xml:space="preserve">Maadi Tower # (1) </w:t>
          </w:r>
          <w:r w:rsidR="00577A50" w:rsidRPr="00E74C83">
            <w:rPr>
              <w:rFonts w:cs="Times New Roman"/>
              <w:b/>
              <w:bCs/>
              <w:noProof/>
              <w:sz w:val="14"/>
              <w:szCs w:val="14"/>
            </w:rPr>
            <w:t>–</w:t>
          </w:r>
          <w:r w:rsidR="00FA779F" w:rsidRPr="00E74C83">
            <w:rPr>
              <w:rFonts w:cs="Times New Roman"/>
              <w:b/>
              <w:bCs/>
              <w:noProof/>
              <w:sz w:val="14"/>
              <w:szCs w:val="14"/>
            </w:rPr>
            <w:t xml:space="preserve"> Cairo</w:t>
          </w:r>
          <w:r w:rsidR="00577A50" w:rsidRPr="00E74C83">
            <w:rPr>
              <w:rFonts w:cs="Times New Roman"/>
              <w:b/>
              <w:bCs/>
              <w:noProof/>
              <w:sz w:val="14"/>
              <w:szCs w:val="14"/>
            </w:rPr>
            <w:t xml:space="preserve">- </w:t>
          </w:r>
          <w:r w:rsidR="00FA779F" w:rsidRPr="00E74C83">
            <w:rPr>
              <w:rFonts w:cs="Times New Roman"/>
              <w:b/>
              <w:bCs/>
              <w:noProof/>
              <w:sz w:val="14"/>
              <w:szCs w:val="14"/>
            </w:rPr>
            <w:t xml:space="preserve"> </w:t>
          </w:r>
          <w:r w:rsidRPr="00E74C83">
            <w:rPr>
              <w:rFonts w:cs="Times New Roman"/>
              <w:b/>
              <w:bCs/>
              <w:noProof/>
              <w:sz w:val="14"/>
              <w:szCs w:val="14"/>
            </w:rPr>
            <w:t>Egypt</w:t>
          </w:r>
        </w:p>
      </w:tc>
    </w:tr>
    <w:tr w:rsidR="0055358D" w:rsidRPr="00E74C83" w14:paraId="794A7E89" w14:textId="77777777" w:rsidTr="00A776CF">
      <w:trPr>
        <w:gridAfter w:val="1"/>
        <w:wAfter w:w="90" w:type="dxa"/>
        <w:trHeight w:val="158"/>
      </w:trPr>
      <w:tc>
        <w:tcPr>
          <w:tcW w:w="5387" w:type="dxa"/>
          <w:gridSpan w:val="2"/>
        </w:tcPr>
        <w:p w14:paraId="36FEC1FA" w14:textId="77777777" w:rsidR="0055358D" w:rsidRPr="00E74C83" w:rsidRDefault="0055358D" w:rsidP="0055358D">
          <w:pPr>
            <w:ind w:right="360"/>
            <w:jc w:val="lowKashida"/>
            <w:rPr>
              <w:rFonts w:cs="Times New Roman"/>
              <w:b/>
              <w:bCs/>
              <w:noProof/>
              <w:sz w:val="14"/>
              <w:szCs w:val="14"/>
              <w:rtl/>
            </w:rPr>
          </w:pPr>
          <w:r w:rsidRPr="00E74C83">
            <w:rPr>
              <w:rFonts w:cs="Times New Roman"/>
              <w:b/>
              <w:bCs/>
              <w:noProof/>
              <w:sz w:val="14"/>
              <w:szCs w:val="14"/>
              <w:rtl/>
            </w:rPr>
            <w:t>تليفون : 25275227/  2527522</w:t>
          </w:r>
          <w:r w:rsidRPr="00E74C83">
            <w:rPr>
              <w:rFonts w:cs="Times New Roman" w:hint="cs"/>
              <w:b/>
              <w:bCs/>
              <w:noProof/>
              <w:sz w:val="14"/>
              <w:szCs w:val="14"/>
              <w:rtl/>
            </w:rPr>
            <w:t>6</w:t>
          </w:r>
          <w:r w:rsidRPr="00E74C83">
            <w:rPr>
              <w:rFonts w:cs="Times New Roman"/>
              <w:b/>
              <w:bCs/>
              <w:noProof/>
              <w:sz w:val="14"/>
              <w:szCs w:val="14"/>
              <w:rtl/>
            </w:rPr>
            <w:t xml:space="preserve"> / 2527522</w:t>
          </w:r>
          <w:r w:rsidRPr="00E74C83">
            <w:rPr>
              <w:rFonts w:cs="Times New Roman" w:hint="cs"/>
              <w:b/>
              <w:bCs/>
              <w:noProof/>
              <w:sz w:val="14"/>
              <w:szCs w:val="14"/>
              <w:rtl/>
            </w:rPr>
            <w:t>5</w:t>
          </w:r>
          <w:r w:rsidRPr="00E74C83">
            <w:rPr>
              <w:rFonts w:cs="Times New Roman"/>
              <w:b/>
              <w:bCs/>
              <w:noProof/>
              <w:sz w:val="14"/>
              <w:szCs w:val="14"/>
              <w:rtl/>
            </w:rPr>
            <w:t xml:space="preserve">  /25275220 </w:t>
          </w:r>
          <w:r w:rsidRPr="00E74C83">
            <w:rPr>
              <w:rFonts w:cs="Times New Roman" w:hint="cs"/>
              <w:b/>
              <w:bCs/>
              <w:noProof/>
              <w:sz w:val="14"/>
              <w:szCs w:val="14"/>
              <w:rtl/>
            </w:rPr>
            <w:t xml:space="preserve"> (202)</w:t>
          </w:r>
        </w:p>
        <w:p w14:paraId="66645E5F" w14:textId="77777777" w:rsidR="0055358D" w:rsidRPr="00E74C83" w:rsidRDefault="0055358D" w:rsidP="0055358D">
          <w:pPr>
            <w:ind w:right="360"/>
            <w:jc w:val="lowKashida"/>
            <w:rPr>
              <w:rFonts w:cs="Times New Roman"/>
              <w:b/>
              <w:bCs/>
              <w:noProof/>
              <w:sz w:val="14"/>
              <w:szCs w:val="14"/>
              <w:rtl/>
              <w:lang w:bidi="ar-EG"/>
            </w:rPr>
          </w:pPr>
          <w:r w:rsidRPr="00E74C83">
            <w:rPr>
              <w:rFonts w:cs="Times New Roman" w:hint="cs"/>
              <w:b/>
              <w:bCs/>
              <w:noProof/>
              <w:sz w:val="14"/>
              <w:szCs w:val="14"/>
              <w:rtl/>
            </w:rPr>
            <w:t xml:space="preserve">        25240390 /25249092</w:t>
          </w:r>
        </w:p>
      </w:tc>
      <w:tc>
        <w:tcPr>
          <w:tcW w:w="5670" w:type="dxa"/>
        </w:tcPr>
        <w:p w14:paraId="33855873" w14:textId="77777777" w:rsidR="0055358D" w:rsidRPr="00E74C83" w:rsidRDefault="0055358D" w:rsidP="0055358D">
          <w:pPr>
            <w:bidi w:val="0"/>
            <w:ind w:right="360"/>
            <w:jc w:val="both"/>
            <w:rPr>
              <w:rFonts w:cs="Times New Roman"/>
              <w:b/>
              <w:bCs/>
              <w:noProof/>
              <w:sz w:val="14"/>
              <w:szCs w:val="14"/>
              <w:rtl/>
            </w:rPr>
          </w:pPr>
          <w:r w:rsidRPr="00E74C83">
            <w:rPr>
              <w:rFonts w:cs="Times New Roman"/>
              <w:b/>
              <w:bCs/>
              <w:noProof/>
              <w:sz w:val="14"/>
              <w:szCs w:val="14"/>
            </w:rPr>
            <w:t>Tel.: (202) 25275220/25275225/25275226/25275227</w:t>
          </w:r>
        </w:p>
        <w:p w14:paraId="1D9F09DF" w14:textId="77777777" w:rsidR="0055358D" w:rsidRPr="00E74C83" w:rsidRDefault="0055358D" w:rsidP="0055358D">
          <w:pPr>
            <w:bidi w:val="0"/>
            <w:ind w:right="360"/>
            <w:jc w:val="both"/>
            <w:rPr>
              <w:rFonts w:cs="Times New Roman"/>
              <w:b/>
              <w:bCs/>
              <w:noProof/>
              <w:sz w:val="14"/>
              <w:szCs w:val="14"/>
              <w:lang w:bidi="ar-EG"/>
            </w:rPr>
          </w:pPr>
          <w:r w:rsidRPr="00E74C83">
            <w:rPr>
              <w:rFonts w:cs="Times New Roman" w:hint="cs"/>
              <w:b/>
              <w:bCs/>
              <w:noProof/>
              <w:sz w:val="14"/>
              <w:szCs w:val="14"/>
              <w:rtl/>
            </w:rPr>
            <w:t xml:space="preserve">                  </w:t>
          </w:r>
          <w:r w:rsidRPr="00E74C83">
            <w:rPr>
              <w:rFonts w:cs="Times New Roman"/>
              <w:b/>
              <w:bCs/>
              <w:noProof/>
              <w:sz w:val="14"/>
              <w:szCs w:val="14"/>
            </w:rPr>
            <w:t>25240390/25249092</w:t>
          </w:r>
        </w:p>
      </w:tc>
    </w:tr>
    <w:tr w:rsidR="0055358D" w:rsidRPr="00E74C83" w14:paraId="5501CE1C" w14:textId="77777777" w:rsidTr="00A776CF">
      <w:trPr>
        <w:gridAfter w:val="1"/>
        <w:wAfter w:w="90" w:type="dxa"/>
        <w:trHeight w:val="146"/>
      </w:trPr>
      <w:tc>
        <w:tcPr>
          <w:tcW w:w="5387" w:type="dxa"/>
          <w:gridSpan w:val="2"/>
        </w:tcPr>
        <w:p w14:paraId="39E53565" w14:textId="77777777" w:rsidR="0055358D" w:rsidRPr="00E74C83" w:rsidRDefault="0055358D" w:rsidP="0055358D">
          <w:pPr>
            <w:ind w:right="360"/>
            <w:jc w:val="lowKashida"/>
            <w:rPr>
              <w:rFonts w:cs="Times New Roman"/>
              <w:b/>
              <w:bCs/>
              <w:noProof/>
              <w:sz w:val="14"/>
              <w:szCs w:val="14"/>
              <w:rtl/>
              <w:lang w:bidi="ar-EG"/>
            </w:rPr>
          </w:pPr>
          <w:r w:rsidRPr="00E74C83">
            <w:rPr>
              <w:rFonts w:cs="Times New Roman"/>
              <w:b/>
              <w:bCs/>
              <w:noProof/>
              <w:sz w:val="14"/>
              <w:szCs w:val="14"/>
              <w:rtl/>
            </w:rPr>
            <w:t>فاكس : 2527522</w:t>
          </w:r>
          <w:r w:rsidRPr="00E74C83">
            <w:rPr>
              <w:rFonts w:cs="Times New Roman" w:hint="cs"/>
              <w:b/>
              <w:bCs/>
              <w:noProof/>
              <w:sz w:val="14"/>
              <w:szCs w:val="14"/>
              <w:rtl/>
            </w:rPr>
            <w:t>4</w:t>
          </w:r>
          <w:r w:rsidRPr="00E74C83">
            <w:rPr>
              <w:rFonts w:cs="Times New Roman"/>
              <w:b/>
              <w:bCs/>
              <w:noProof/>
              <w:sz w:val="14"/>
              <w:szCs w:val="14"/>
              <w:rtl/>
            </w:rPr>
            <w:t xml:space="preserve"> (202)</w:t>
          </w:r>
        </w:p>
      </w:tc>
      <w:tc>
        <w:tcPr>
          <w:tcW w:w="5670" w:type="dxa"/>
        </w:tcPr>
        <w:p w14:paraId="293E45A0" w14:textId="77777777" w:rsidR="0055358D" w:rsidRPr="00E74C83" w:rsidRDefault="0055358D" w:rsidP="0055358D">
          <w:pPr>
            <w:bidi w:val="0"/>
            <w:ind w:right="360"/>
            <w:jc w:val="both"/>
            <w:rPr>
              <w:rFonts w:cs="Times New Roman"/>
              <w:b/>
              <w:bCs/>
              <w:noProof/>
              <w:sz w:val="14"/>
              <w:szCs w:val="14"/>
              <w:rtl/>
              <w:lang w:bidi="ar-EG"/>
            </w:rPr>
          </w:pPr>
          <w:r w:rsidRPr="00E74C83">
            <w:rPr>
              <w:rFonts w:cs="Times New Roman"/>
              <w:b/>
              <w:bCs/>
              <w:noProof/>
              <w:sz w:val="14"/>
              <w:szCs w:val="14"/>
            </w:rPr>
            <w:t>Fax: (202) 25275224</w:t>
          </w:r>
        </w:p>
      </w:tc>
    </w:tr>
    <w:tr w:rsidR="0055358D" w:rsidRPr="00E74C83" w14:paraId="57C11E94" w14:textId="77777777" w:rsidTr="00A776CF">
      <w:trPr>
        <w:gridAfter w:val="1"/>
        <w:wAfter w:w="90" w:type="dxa"/>
        <w:trHeight w:val="231"/>
      </w:trPr>
      <w:tc>
        <w:tcPr>
          <w:tcW w:w="5387" w:type="dxa"/>
          <w:gridSpan w:val="2"/>
        </w:tcPr>
        <w:p w14:paraId="414CF0D9" w14:textId="77777777" w:rsidR="0055358D" w:rsidRPr="00E74C83" w:rsidRDefault="0055358D" w:rsidP="0055358D">
          <w:pPr>
            <w:ind w:right="360"/>
            <w:jc w:val="lowKashida"/>
            <w:rPr>
              <w:rFonts w:cs="Times New Roman"/>
              <w:b/>
              <w:bCs/>
              <w:noProof/>
              <w:sz w:val="14"/>
              <w:szCs w:val="14"/>
              <w:rtl/>
            </w:rPr>
          </w:pPr>
          <w:r w:rsidRPr="00E74C83">
            <w:rPr>
              <w:rFonts w:cs="Times New Roman" w:hint="cs"/>
              <w:b/>
              <w:bCs/>
              <w:noProof/>
              <w:sz w:val="14"/>
              <w:szCs w:val="14"/>
              <w:rtl/>
              <w:lang w:bidi="ar-EG"/>
            </w:rPr>
            <w:t xml:space="preserve">الصفحة الرسمية للمجلس الوطنى للاعتماد  </w:t>
          </w:r>
          <w:hyperlink r:id="rId1" w:history="1">
            <w:r w:rsidRPr="00E74C83">
              <w:rPr>
                <w:rFonts w:cs="Times New Roman"/>
                <w:b/>
                <w:bCs/>
                <w:noProof/>
                <w:color w:val="0000FF"/>
                <w:sz w:val="14"/>
                <w:szCs w:val="14"/>
                <w:u w:val="single"/>
                <w:lang w:bidi="ar-EG"/>
              </w:rPr>
              <w:t>www.egac.gov.eg</w:t>
            </w:r>
          </w:hyperlink>
        </w:p>
      </w:tc>
      <w:tc>
        <w:tcPr>
          <w:tcW w:w="5670" w:type="dxa"/>
        </w:tcPr>
        <w:p w14:paraId="3FC08528" w14:textId="77777777" w:rsidR="0055358D" w:rsidRPr="00E74C83" w:rsidRDefault="0055358D" w:rsidP="0055358D">
          <w:pPr>
            <w:bidi w:val="0"/>
            <w:ind w:right="360"/>
            <w:jc w:val="both"/>
            <w:rPr>
              <w:rFonts w:cs="Times New Roman"/>
              <w:b/>
              <w:bCs/>
              <w:noProof/>
              <w:sz w:val="14"/>
              <w:szCs w:val="14"/>
              <w:lang w:bidi="ar-EG"/>
            </w:rPr>
          </w:pPr>
          <w:r w:rsidRPr="00E74C83">
            <w:rPr>
              <w:rFonts w:cs="Times New Roman"/>
              <w:b/>
              <w:bCs/>
              <w:noProof/>
              <w:sz w:val="14"/>
              <w:szCs w:val="14"/>
            </w:rPr>
            <w:t xml:space="preserve">www.madein.eg   </w:t>
          </w:r>
          <w:r w:rsidRPr="00E74C83">
            <w:rPr>
              <w:rFonts w:cs="Times New Roman" w:hint="cs"/>
              <w:b/>
              <w:bCs/>
              <w:noProof/>
              <w:sz w:val="14"/>
              <w:szCs w:val="14"/>
              <w:rtl/>
            </w:rPr>
            <w:t>الرقمية</w:t>
          </w:r>
          <w:r w:rsidRPr="00E74C83">
            <w:rPr>
              <w:rFonts w:cs="Times New Roman" w:hint="cs"/>
              <w:b/>
              <w:bCs/>
              <w:noProof/>
              <w:sz w:val="14"/>
              <w:szCs w:val="14"/>
              <w:rtl/>
              <w:lang w:bidi="ar-EG"/>
            </w:rPr>
            <w:t xml:space="preserve"> </w:t>
          </w:r>
          <w:r w:rsidRPr="00E74C83">
            <w:rPr>
              <w:rFonts w:cs="Times New Roman"/>
              <w:b/>
              <w:bCs/>
              <w:noProof/>
              <w:sz w:val="14"/>
              <w:szCs w:val="14"/>
              <w:lang w:bidi="ar-EG"/>
            </w:rPr>
            <w:t xml:space="preserve"> </w:t>
          </w:r>
          <w:r w:rsidRPr="00E74C83">
            <w:rPr>
              <w:rFonts w:cs="Times New Roman" w:hint="cs"/>
              <w:b/>
              <w:bCs/>
              <w:noProof/>
              <w:sz w:val="14"/>
              <w:szCs w:val="14"/>
              <w:rtl/>
            </w:rPr>
            <w:t>منصة  مصر الصناعية</w:t>
          </w:r>
          <w:r w:rsidRPr="00E74C83">
            <w:rPr>
              <w:rFonts w:cs="Times New Roman" w:hint="cs"/>
              <w:b/>
              <w:bCs/>
              <w:noProof/>
              <w:sz w:val="14"/>
              <w:szCs w:val="14"/>
              <w:rtl/>
              <w:lang w:bidi="ar-EG"/>
            </w:rPr>
            <w:t xml:space="preserve"> </w:t>
          </w:r>
        </w:p>
      </w:tc>
    </w:tr>
    <w:tr w:rsidR="0055358D" w:rsidRPr="00E74C83" w14:paraId="05932920" w14:textId="77777777" w:rsidTr="00A776CF">
      <w:trPr>
        <w:gridBefore w:val="1"/>
        <w:wBefore w:w="90" w:type="dxa"/>
        <w:trHeight w:val="48"/>
      </w:trPr>
      <w:tc>
        <w:tcPr>
          <w:tcW w:w="11057" w:type="dxa"/>
          <w:gridSpan w:val="3"/>
        </w:tcPr>
        <w:p w14:paraId="26BF05CF" w14:textId="77777777" w:rsidR="0055358D" w:rsidRPr="00E74C83" w:rsidRDefault="0055358D" w:rsidP="0055358D">
          <w:pPr>
            <w:tabs>
              <w:tab w:val="center" w:pos="4153"/>
              <w:tab w:val="right" w:pos="8306"/>
            </w:tabs>
            <w:bidi w:val="0"/>
            <w:jc w:val="center"/>
            <w:rPr>
              <w:noProof/>
              <w:sz w:val="14"/>
              <w:szCs w:val="14"/>
              <w:rtl/>
            </w:rPr>
          </w:pPr>
          <w:r w:rsidRPr="00E74C83">
            <w:rPr>
              <w:noProof/>
              <w:sz w:val="14"/>
              <w:szCs w:val="14"/>
            </w:rPr>
            <w:t>F2P9G</w:t>
          </w:r>
        </w:p>
        <w:p w14:paraId="094E9B36" w14:textId="07C30F93" w:rsidR="0055358D" w:rsidRPr="00E74C83" w:rsidRDefault="001653F9" w:rsidP="0055358D">
          <w:pPr>
            <w:bidi w:val="0"/>
            <w:ind w:right="12"/>
            <w:jc w:val="center"/>
            <w:rPr>
              <w:b/>
              <w:bCs/>
              <w:noProof/>
              <w:sz w:val="14"/>
              <w:szCs w:val="14"/>
              <w:lang w:bidi="ar-EG"/>
            </w:rPr>
          </w:pPr>
          <w:r w:rsidRPr="00E74C83">
            <w:rPr>
              <w:b/>
              <w:bCs/>
              <w:noProof/>
              <w:sz w:val="14"/>
              <w:szCs w:val="14"/>
              <w:highlight w:val="yellow"/>
              <w:lang w:bidi="ar-EG"/>
            </w:rPr>
            <w:t>2</w:t>
          </w:r>
          <w:r w:rsidR="0055358D" w:rsidRPr="00E74C83">
            <w:rPr>
              <w:b/>
              <w:bCs/>
              <w:noProof/>
              <w:sz w:val="14"/>
              <w:szCs w:val="14"/>
              <w:highlight w:val="yellow"/>
              <w:lang w:bidi="ar-EG"/>
            </w:rPr>
            <w:t xml:space="preserve">/ </w:t>
          </w:r>
          <w:r w:rsidRPr="00E74C83">
            <w:rPr>
              <w:b/>
              <w:bCs/>
              <w:noProof/>
              <w:sz w:val="14"/>
              <w:szCs w:val="14"/>
              <w:highlight w:val="yellow"/>
              <w:lang w:bidi="ar-EG"/>
            </w:rPr>
            <w:t>Nov.</w:t>
          </w:r>
          <w:r w:rsidR="0055358D" w:rsidRPr="00E74C83">
            <w:rPr>
              <w:b/>
              <w:bCs/>
              <w:noProof/>
              <w:sz w:val="14"/>
              <w:szCs w:val="14"/>
              <w:highlight w:val="yellow"/>
              <w:lang w:bidi="ar-EG"/>
            </w:rPr>
            <w:t>202</w:t>
          </w:r>
          <w:r w:rsidRPr="00E74C83">
            <w:rPr>
              <w:b/>
              <w:bCs/>
              <w:noProof/>
              <w:sz w:val="14"/>
              <w:szCs w:val="14"/>
              <w:highlight w:val="yellow"/>
              <w:lang w:bidi="ar-EG"/>
            </w:rPr>
            <w:t>5</w:t>
          </w:r>
          <w:r w:rsidR="0055358D" w:rsidRPr="00E74C83">
            <w:rPr>
              <w:b/>
              <w:bCs/>
              <w:noProof/>
              <w:sz w:val="14"/>
              <w:szCs w:val="14"/>
              <w:lang w:bidi="ar-EG"/>
            </w:rPr>
            <w:t xml:space="preserve"> </w:t>
          </w:r>
        </w:p>
        <w:p w14:paraId="27A52542" w14:textId="77777777" w:rsidR="0055358D" w:rsidRPr="00E74C83" w:rsidRDefault="0055358D" w:rsidP="0055358D">
          <w:pPr>
            <w:tabs>
              <w:tab w:val="center" w:pos="4153"/>
              <w:tab w:val="right" w:pos="8306"/>
            </w:tabs>
            <w:bidi w:val="0"/>
            <w:jc w:val="center"/>
            <w:rPr>
              <w:b/>
              <w:bCs/>
              <w:noProof/>
              <w:sz w:val="14"/>
              <w:szCs w:val="14"/>
            </w:rPr>
          </w:pPr>
          <w:r w:rsidRPr="00E74C83">
            <w:rPr>
              <w:noProof/>
              <w:sz w:val="14"/>
              <w:szCs w:val="14"/>
            </w:rPr>
            <w:t xml:space="preserve">Page </w:t>
          </w:r>
          <w:r w:rsidRPr="00E74C83">
            <w:rPr>
              <w:noProof/>
              <w:sz w:val="14"/>
              <w:szCs w:val="14"/>
            </w:rPr>
            <w:fldChar w:fldCharType="begin"/>
          </w:r>
          <w:r w:rsidRPr="00E74C83">
            <w:rPr>
              <w:noProof/>
              <w:sz w:val="14"/>
              <w:szCs w:val="14"/>
            </w:rPr>
            <w:instrText xml:space="preserve"> PAGE </w:instrText>
          </w:r>
          <w:r w:rsidRPr="00E74C83">
            <w:rPr>
              <w:noProof/>
              <w:sz w:val="14"/>
              <w:szCs w:val="14"/>
            </w:rPr>
            <w:fldChar w:fldCharType="separate"/>
          </w:r>
          <w:r w:rsidR="00673180" w:rsidRPr="00E74C83">
            <w:rPr>
              <w:noProof/>
              <w:sz w:val="14"/>
              <w:szCs w:val="14"/>
            </w:rPr>
            <w:t>2</w:t>
          </w:r>
          <w:r w:rsidRPr="00E74C83">
            <w:rPr>
              <w:noProof/>
              <w:sz w:val="14"/>
              <w:szCs w:val="14"/>
            </w:rPr>
            <w:fldChar w:fldCharType="end"/>
          </w:r>
          <w:r w:rsidRPr="00E74C83">
            <w:rPr>
              <w:noProof/>
              <w:sz w:val="14"/>
              <w:szCs w:val="14"/>
            </w:rPr>
            <w:t xml:space="preserve"> of </w:t>
          </w:r>
          <w:r w:rsidRPr="00E74C83">
            <w:rPr>
              <w:noProof/>
              <w:sz w:val="14"/>
              <w:szCs w:val="14"/>
            </w:rPr>
            <w:fldChar w:fldCharType="begin"/>
          </w:r>
          <w:r w:rsidRPr="00E74C83">
            <w:rPr>
              <w:noProof/>
              <w:sz w:val="14"/>
              <w:szCs w:val="14"/>
            </w:rPr>
            <w:instrText xml:space="preserve"> NUMPAGES  </w:instrText>
          </w:r>
          <w:r w:rsidRPr="00E74C83">
            <w:rPr>
              <w:noProof/>
              <w:sz w:val="14"/>
              <w:szCs w:val="14"/>
            </w:rPr>
            <w:fldChar w:fldCharType="separate"/>
          </w:r>
          <w:r w:rsidR="00673180" w:rsidRPr="00E74C83">
            <w:rPr>
              <w:noProof/>
              <w:sz w:val="14"/>
              <w:szCs w:val="14"/>
            </w:rPr>
            <w:t>5</w:t>
          </w:r>
          <w:r w:rsidRPr="00E74C83">
            <w:rPr>
              <w:noProof/>
              <w:sz w:val="14"/>
              <w:szCs w:val="14"/>
            </w:rPr>
            <w:fldChar w:fldCharType="end"/>
          </w:r>
        </w:p>
      </w:tc>
    </w:tr>
  </w:tbl>
  <w:p w14:paraId="799D636C" w14:textId="77777777" w:rsidR="008C5482" w:rsidRPr="00FA779F" w:rsidRDefault="008C5482" w:rsidP="000955BD">
    <w:pPr>
      <w:pStyle w:val="Footer"/>
      <w:tabs>
        <w:tab w:val="clear" w:pos="4153"/>
        <w:tab w:val="clear" w:pos="8306"/>
      </w:tabs>
      <w:bidi w:val="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FEFC6" w14:textId="77777777" w:rsidR="00DE6045" w:rsidRDefault="00DE6045">
      <w:r>
        <w:separator/>
      </w:r>
    </w:p>
  </w:footnote>
  <w:footnote w:type="continuationSeparator" w:id="0">
    <w:p w14:paraId="16345FAF" w14:textId="77777777" w:rsidR="00DE6045" w:rsidRDefault="00DE6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4A0" w:firstRow="1" w:lastRow="0" w:firstColumn="1" w:lastColumn="0" w:noHBand="0" w:noVBand="1"/>
    </w:tblPr>
    <w:tblGrid>
      <w:gridCol w:w="3510"/>
      <w:gridCol w:w="2694"/>
      <w:gridCol w:w="3366"/>
    </w:tblGrid>
    <w:tr w:rsidR="008C5482" w14:paraId="2AC7AC5C" w14:textId="77777777" w:rsidTr="00726624">
      <w:trPr>
        <w:trHeight w:val="1560"/>
        <w:jc w:val="center"/>
      </w:trPr>
      <w:tc>
        <w:tcPr>
          <w:tcW w:w="3510" w:type="dxa"/>
          <w:tcBorders>
            <w:top w:val="nil"/>
            <w:left w:val="nil"/>
            <w:bottom w:val="single" w:sz="4" w:space="0" w:color="auto"/>
            <w:right w:val="nil"/>
          </w:tcBorders>
          <w:vAlign w:val="center"/>
          <w:hideMark/>
        </w:tcPr>
        <w:p w14:paraId="033B79AF" w14:textId="77777777" w:rsidR="008C5482" w:rsidRDefault="008C5482" w:rsidP="005D1B4A">
          <w:pPr>
            <w:pStyle w:val="Header"/>
            <w:spacing w:line="320" w:lineRule="exact"/>
            <w:jc w:val="center"/>
            <w:rPr>
              <w:rFonts w:cs="Times New Roman"/>
              <w:b/>
              <w:bCs/>
              <w:sz w:val="22"/>
              <w:szCs w:val="22"/>
            </w:rPr>
          </w:pPr>
          <w:r>
            <w:rPr>
              <w:b/>
              <w:bCs/>
              <w:sz w:val="22"/>
              <w:szCs w:val="22"/>
            </w:rPr>
            <w:t xml:space="preserve">Ministry of </w:t>
          </w:r>
          <w:r w:rsidR="005D1B4A">
            <w:rPr>
              <w:b/>
              <w:bCs/>
              <w:sz w:val="22"/>
              <w:szCs w:val="22"/>
            </w:rPr>
            <w:t>Industry</w:t>
          </w:r>
          <w:r>
            <w:rPr>
              <w:b/>
              <w:bCs/>
              <w:sz w:val="22"/>
              <w:szCs w:val="22"/>
            </w:rPr>
            <w:br/>
            <w:t>Egyptian Accreditation Council</w:t>
          </w:r>
        </w:p>
        <w:p w14:paraId="1BB7D76A" w14:textId="77777777" w:rsidR="008C5482" w:rsidRPr="00726624" w:rsidRDefault="008C5482" w:rsidP="00726624">
          <w:pPr>
            <w:pStyle w:val="Header"/>
            <w:spacing w:line="320" w:lineRule="exact"/>
            <w:jc w:val="center"/>
            <w:rPr>
              <w:b/>
              <w:bCs/>
              <w:sz w:val="22"/>
              <w:szCs w:val="22"/>
              <w:lang w:bidi="ar-EG"/>
            </w:rPr>
          </w:pPr>
          <w:r>
            <w:rPr>
              <w:b/>
              <w:bCs/>
              <w:sz w:val="22"/>
              <w:szCs w:val="22"/>
            </w:rPr>
            <w:t>EGAC</w:t>
          </w:r>
        </w:p>
      </w:tc>
      <w:tc>
        <w:tcPr>
          <w:tcW w:w="2694" w:type="dxa"/>
          <w:tcBorders>
            <w:top w:val="nil"/>
            <w:left w:val="nil"/>
            <w:bottom w:val="single" w:sz="4" w:space="0" w:color="auto"/>
            <w:right w:val="nil"/>
          </w:tcBorders>
          <w:vAlign w:val="center"/>
          <w:hideMark/>
        </w:tcPr>
        <w:p w14:paraId="76CFB0C2" w14:textId="77777777" w:rsidR="008C5482" w:rsidRDefault="008C5482">
          <w:pPr>
            <w:pStyle w:val="Header"/>
            <w:jc w:val="center"/>
          </w:pPr>
          <w:r>
            <w:rPr>
              <w:rFonts w:cs="Times New Roman"/>
              <w:noProof/>
              <w:lang w:eastAsia="en-US"/>
            </w:rPr>
            <w:drawing>
              <wp:anchor distT="0" distB="0" distL="114300" distR="114300" simplePos="0" relativeHeight="251661824" behindDoc="1" locked="0" layoutInCell="1" allowOverlap="1" wp14:anchorId="419C57E1" wp14:editId="25E42888">
                <wp:simplePos x="0" y="0"/>
                <wp:positionH relativeFrom="character">
                  <wp:posOffset>-518795</wp:posOffset>
                </wp:positionH>
                <wp:positionV relativeFrom="line">
                  <wp:posOffset>-1905</wp:posOffset>
                </wp:positionV>
                <wp:extent cx="1012825" cy="906780"/>
                <wp:effectExtent l="19050" t="0" r="0" b="0"/>
                <wp:wrapTight wrapText="bothSides">
                  <wp:wrapPolygon edited="0">
                    <wp:start x="-406" y="0"/>
                    <wp:lineTo x="-406" y="21328"/>
                    <wp:lineTo x="21532" y="21328"/>
                    <wp:lineTo x="21532" y="0"/>
                    <wp:lineTo x="-406" y="0"/>
                  </wp:wrapPolygon>
                </wp:wrapTight>
                <wp:docPr id="1475474561" name="Picture 147547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srcRect/>
                        <a:stretch>
                          <a:fillRect/>
                        </a:stretch>
                      </pic:blipFill>
                      <pic:spPr bwMode="auto">
                        <a:xfrm>
                          <a:off x="0" y="0"/>
                          <a:ext cx="1012825" cy="906780"/>
                        </a:xfrm>
                        <a:prstGeom prst="rect">
                          <a:avLst/>
                        </a:prstGeom>
                        <a:noFill/>
                      </pic:spPr>
                    </pic:pic>
                  </a:graphicData>
                </a:graphic>
              </wp:anchor>
            </w:drawing>
          </w:r>
        </w:p>
      </w:tc>
      <w:tc>
        <w:tcPr>
          <w:tcW w:w="3366" w:type="dxa"/>
          <w:tcBorders>
            <w:top w:val="nil"/>
            <w:left w:val="nil"/>
            <w:bottom w:val="single" w:sz="4" w:space="0" w:color="auto"/>
            <w:right w:val="nil"/>
          </w:tcBorders>
          <w:vAlign w:val="center"/>
          <w:hideMark/>
        </w:tcPr>
        <w:p w14:paraId="18BCFC9D" w14:textId="77777777" w:rsidR="008C5482" w:rsidRPr="005D1B4A" w:rsidRDefault="008C5482" w:rsidP="005D1B4A">
          <w:pPr>
            <w:pStyle w:val="Heading6"/>
            <w:spacing w:before="0" w:after="0"/>
            <w:jc w:val="center"/>
            <w:rPr>
              <w:rFonts w:ascii="Traditional Arabic" w:hAnsi="Traditional Arabic" w:cs="Traditional Arabic"/>
              <w:i/>
              <w:iCs/>
              <w:noProof/>
              <w:sz w:val="32"/>
              <w:szCs w:val="32"/>
            </w:rPr>
          </w:pPr>
          <w:r w:rsidRPr="005D1B4A">
            <w:rPr>
              <w:rFonts w:ascii="Traditional Arabic" w:hAnsi="Traditional Arabic" w:cs="Traditional Arabic"/>
              <w:i/>
              <w:iCs/>
              <w:sz w:val="32"/>
              <w:szCs w:val="32"/>
              <w:rtl/>
            </w:rPr>
            <w:t xml:space="preserve">وزارة </w:t>
          </w:r>
          <w:r w:rsidR="005D1B4A" w:rsidRPr="005D1B4A">
            <w:rPr>
              <w:rFonts w:ascii="Traditional Arabic" w:hAnsi="Traditional Arabic" w:cs="Traditional Arabic" w:hint="cs"/>
              <w:i/>
              <w:iCs/>
              <w:sz w:val="32"/>
              <w:szCs w:val="32"/>
              <w:rtl/>
              <w:lang w:bidi="ar-EG"/>
            </w:rPr>
            <w:t>ا</w:t>
          </w:r>
          <w:r w:rsidRPr="005D1B4A">
            <w:rPr>
              <w:rFonts w:ascii="Traditional Arabic" w:hAnsi="Traditional Arabic" w:cs="Traditional Arabic"/>
              <w:i/>
              <w:iCs/>
              <w:sz w:val="32"/>
              <w:szCs w:val="32"/>
              <w:rtl/>
            </w:rPr>
            <w:t>لصناعة</w:t>
          </w:r>
        </w:p>
        <w:p w14:paraId="2533C983" w14:textId="77777777" w:rsidR="008C5482" w:rsidRPr="005D1B4A" w:rsidRDefault="008C5482" w:rsidP="00ED64E6">
          <w:pPr>
            <w:pStyle w:val="Heading6"/>
            <w:spacing w:before="0" w:after="0"/>
            <w:jc w:val="center"/>
            <w:rPr>
              <w:rFonts w:ascii="Traditional Arabic" w:hAnsi="Traditional Arabic" w:cs="Traditional Arabic"/>
              <w:i/>
              <w:iCs/>
              <w:sz w:val="28"/>
              <w:szCs w:val="28"/>
              <w:lang w:eastAsia="en-GB"/>
            </w:rPr>
          </w:pPr>
          <w:r w:rsidRPr="005D1B4A">
            <w:rPr>
              <w:rFonts w:ascii="Traditional Arabic" w:hAnsi="Traditional Arabic" w:cs="Traditional Arabic"/>
              <w:i/>
              <w:iCs/>
              <w:sz w:val="28"/>
              <w:szCs w:val="28"/>
              <w:rtl/>
            </w:rPr>
            <w:t>المجلس الوطنــــ</w:t>
          </w:r>
          <w:r w:rsidRPr="005D1B4A">
            <w:rPr>
              <w:rFonts w:ascii="Traditional Arabic" w:hAnsi="Traditional Arabic" w:cs="Traditional Arabic"/>
              <w:i/>
              <w:iCs/>
              <w:sz w:val="28"/>
              <w:szCs w:val="28"/>
              <w:rtl/>
              <w:lang w:bidi="ar-EG"/>
            </w:rPr>
            <w:t xml:space="preserve">ي </w:t>
          </w:r>
          <w:r w:rsidRPr="005D1B4A">
            <w:rPr>
              <w:rFonts w:ascii="Traditional Arabic" w:hAnsi="Traditional Arabic" w:cs="Traditional Arabic"/>
              <w:i/>
              <w:iCs/>
              <w:sz w:val="28"/>
              <w:szCs w:val="28"/>
              <w:rtl/>
            </w:rPr>
            <w:t>للإعتمــاد</w:t>
          </w:r>
        </w:p>
        <w:p w14:paraId="4EC65C17" w14:textId="77777777" w:rsidR="008C5482" w:rsidRDefault="008C5482" w:rsidP="00726624">
          <w:pPr>
            <w:jc w:val="center"/>
            <w:rPr>
              <w:rFonts w:cs="Simplified Arabic"/>
              <w:noProof/>
              <w:sz w:val="26"/>
              <w:szCs w:val="26"/>
            </w:rPr>
          </w:pPr>
          <w:r w:rsidRPr="005D1B4A">
            <w:rPr>
              <w:rFonts w:ascii="Traditional Arabic" w:hAnsi="Traditional Arabic"/>
              <w:b/>
              <w:bCs/>
              <w:i/>
              <w:iCs/>
              <w:sz w:val="28"/>
              <w:szCs w:val="28"/>
              <w:rtl/>
            </w:rPr>
            <w:t>إيجـاك</w:t>
          </w:r>
        </w:p>
      </w:tc>
    </w:tr>
  </w:tbl>
  <w:p w14:paraId="492BFC45" w14:textId="77777777" w:rsidR="008C5482" w:rsidRDefault="008C5482" w:rsidP="00726624">
    <w:pPr>
      <w:pStyle w:val="Header"/>
      <w:rPr>
        <w:rFonts w:cs="Times New Roman"/>
        <w:noProof/>
        <w:sz w:val="4"/>
        <w:szCs w:val="4"/>
      </w:rPr>
    </w:pPr>
  </w:p>
  <w:p w14:paraId="3779BB68" w14:textId="77777777" w:rsidR="008C5482" w:rsidRPr="0044086B" w:rsidRDefault="008C5482" w:rsidP="00726624">
    <w:pPr>
      <w:pStyle w:val="Header"/>
      <w:rPr>
        <w:sz w:val="4"/>
        <w:szCs w:val="4"/>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B50"/>
    <w:multiLevelType w:val="multilevel"/>
    <w:tmpl w:val="C3729D10"/>
    <w:lvl w:ilvl="0">
      <w:start w:val="5"/>
      <w:numFmt w:val="decimal"/>
      <w:lvlText w:val="%1"/>
      <w:lvlJc w:val="left"/>
      <w:pPr>
        <w:tabs>
          <w:tab w:val="num" w:pos="795"/>
        </w:tabs>
        <w:ind w:left="795" w:right="795" w:hanging="795"/>
      </w:pPr>
      <w:rPr>
        <w:rFonts w:hint="default"/>
        <w:i/>
      </w:rPr>
    </w:lvl>
    <w:lvl w:ilvl="1">
      <w:start w:val="2"/>
      <w:numFmt w:val="decimal"/>
      <w:lvlText w:val="%1.%2"/>
      <w:lvlJc w:val="left"/>
      <w:pPr>
        <w:tabs>
          <w:tab w:val="num" w:pos="795"/>
        </w:tabs>
        <w:ind w:left="795" w:right="795" w:hanging="795"/>
      </w:pPr>
      <w:rPr>
        <w:rFonts w:hint="default"/>
        <w:i/>
      </w:rPr>
    </w:lvl>
    <w:lvl w:ilvl="2">
      <w:start w:val="1"/>
      <w:numFmt w:val="decimal"/>
      <w:lvlText w:val="%1.%2.%3"/>
      <w:lvlJc w:val="left"/>
      <w:pPr>
        <w:tabs>
          <w:tab w:val="num" w:pos="795"/>
        </w:tabs>
        <w:ind w:left="795" w:right="795" w:hanging="795"/>
      </w:pPr>
      <w:rPr>
        <w:rFonts w:hint="default"/>
        <w:i/>
      </w:rPr>
    </w:lvl>
    <w:lvl w:ilvl="3">
      <w:start w:val="1"/>
      <w:numFmt w:val="decimal"/>
      <w:lvlText w:val="%1.%2.%3.%4"/>
      <w:lvlJc w:val="left"/>
      <w:pPr>
        <w:tabs>
          <w:tab w:val="num" w:pos="795"/>
        </w:tabs>
        <w:ind w:left="795" w:right="795" w:hanging="795"/>
      </w:pPr>
      <w:rPr>
        <w:rFonts w:hint="default"/>
        <w:i/>
      </w:rPr>
    </w:lvl>
    <w:lvl w:ilvl="4">
      <w:start w:val="1"/>
      <w:numFmt w:val="decimal"/>
      <w:lvlText w:val="%1.%2.%3.%4.%5"/>
      <w:lvlJc w:val="left"/>
      <w:pPr>
        <w:tabs>
          <w:tab w:val="num" w:pos="1080"/>
        </w:tabs>
        <w:ind w:left="1080" w:right="1080" w:hanging="1080"/>
      </w:pPr>
      <w:rPr>
        <w:rFonts w:hint="default"/>
        <w:i/>
      </w:rPr>
    </w:lvl>
    <w:lvl w:ilvl="5">
      <w:start w:val="1"/>
      <w:numFmt w:val="decimal"/>
      <w:lvlText w:val="%1.%2.%3.%4.%5.%6"/>
      <w:lvlJc w:val="left"/>
      <w:pPr>
        <w:tabs>
          <w:tab w:val="num" w:pos="1080"/>
        </w:tabs>
        <w:ind w:left="1080" w:right="1080" w:hanging="1080"/>
      </w:pPr>
      <w:rPr>
        <w:rFonts w:hint="default"/>
        <w:i/>
      </w:rPr>
    </w:lvl>
    <w:lvl w:ilvl="6">
      <w:start w:val="1"/>
      <w:numFmt w:val="decimal"/>
      <w:lvlText w:val="%1.%2.%3.%4.%5.%6.%7"/>
      <w:lvlJc w:val="left"/>
      <w:pPr>
        <w:tabs>
          <w:tab w:val="num" w:pos="1440"/>
        </w:tabs>
        <w:ind w:left="1440" w:right="1440" w:hanging="1440"/>
      </w:pPr>
      <w:rPr>
        <w:rFonts w:hint="default"/>
        <w:i/>
      </w:rPr>
    </w:lvl>
    <w:lvl w:ilvl="7">
      <w:start w:val="1"/>
      <w:numFmt w:val="decimal"/>
      <w:lvlText w:val="%1.%2.%3.%4.%5.%6.%7.%8"/>
      <w:lvlJc w:val="left"/>
      <w:pPr>
        <w:tabs>
          <w:tab w:val="num" w:pos="1440"/>
        </w:tabs>
        <w:ind w:left="1440" w:right="1440" w:hanging="1440"/>
      </w:pPr>
      <w:rPr>
        <w:rFonts w:hint="default"/>
        <w:i/>
      </w:rPr>
    </w:lvl>
    <w:lvl w:ilvl="8">
      <w:start w:val="1"/>
      <w:numFmt w:val="decimal"/>
      <w:lvlText w:val="%1.%2.%3.%4.%5.%6.%7.%8.%9"/>
      <w:lvlJc w:val="left"/>
      <w:pPr>
        <w:tabs>
          <w:tab w:val="num" w:pos="1800"/>
        </w:tabs>
        <w:ind w:left="1800" w:right="1800" w:hanging="1800"/>
      </w:pPr>
      <w:rPr>
        <w:rFonts w:hint="default"/>
        <w:i/>
      </w:rPr>
    </w:lvl>
  </w:abstractNum>
  <w:abstractNum w:abstractNumId="1" w15:restartNumberingAfterBreak="0">
    <w:nsid w:val="08A5553A"/>
    <w:multiLevelType w:val="multilevel"/>
    <w:tmpl w:val="B8AAFDE6"/>
    <w:lvl w:ilvl="0">
      <w:start w:val="1"/>
      <w:numFmt w:val="decimal"/>
      <w:lvlText w:val="%1"/>
      <w:lvlJc w:val="left"/>
      <w:pPr>
        <w:tabs>
          <w:tab w:val="num" w:pos="795"/>
        </w:tabs>
        <w:ind w:left="795" w:right="795" w:hanging="795"/>
      </w:pPr>
      <w:rPr>
        <w:rFonts w:hint="default"/>
      </w:rPr>
    </w:lvl>
    <w:lvl w:ilvl="1">
      <w:start w:val="4"/>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 w15:restartNumberingAfterBreak="0">
    <w:nsid w:val="11730E2D"/>
    <w:multiLevelType w:val="multilevel"/>
    <w:tmpl w:val="1C9AA112"/>
    <w:lvl w:ilvl="0">
      <w:start w:val="2"/>
      <w:numFmt w:val="decimal"/>
      <w:lvlText w:val="%1"/>
      <w:lvlJc w:val="left"/>
      <w:pPr>
        <w:tabs>
          <w:tab w:val="num" w:pos="795"/>
        </w:tabs>
        <w:ind w:left="795" w:right="795" w:hanging="795"/>
      </w:pPr>
      <w:rPr>
        <w:rFonts w:hint="default"/>
      </w:rPr>
    </w:lvl>
    <w:lvl w:ilvl="1">
      <w:start w:val="8"/>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3" w15:restartNumberingAfterBreak="0">
    <w:nsid w:val="12B25E44"/>
    <w:multiLevelType w:val="multilevel"/>
    <w:tmpl w:val="387AF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0915D3"/>
    <w:multiLevelType w:val="multilevel"/>
    <w:tmpl w:val="BDD402BE"/>
    <w:lvl w:ilvl="0">
      <w:start w:val="2"/>
      <w:numFmt w:val="decimal"/>
      <w:lvlText w:val="%1"/>
      <w:lvlJc w:val="left"/>
      <w:pPr>
        <w:tabs>
          <w:tab w:val="num" w:pos="795"/>
        </w:tabs>
        <w:ind w:left="795" w:right="795" w:hanging="795"/>
      </w:pPr>
      <w:rPr>
        <w:rFonts w:hint="default"/>
      </w:rPr>
    </w:lvl>
    <w:lvl w:ilvl="1">
      <w:start w:val="1"/>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5" w15:restartNumberingAfterBreak="0">
    <w:nsid w:val="2A6F1BD1"/>
    <w:multiLevelType w:val="multilevel"/>
    <w:tmpl w:val="EA2C3D52"/>
    <w:lvl w:ilvl="0">
      <w:start w:val="5"/>
      <w:numFmt w:val="decimal"/>
      <w:lvlText w:val="%1"/>
      <w:lvlJc w:val="left"/>
      <w:pPr>
        <w:tabs>
          <w:tab w:val="num" w:pos="600"/>
        </w:tabs>
        <w:ind w:left="600" w:right="600" w:hanging="600"/>
      </w:pPr>
      <w:rPr>
        <w:rFonts w:hint="default"/>
      </w:rPr>
    </w:lvl>
    <w:lvl w:ilvl="1">
      <w:start w:val="1"/>
      <w:numFmt w:val="decimal"/>
      <w:lvlText w:val="%1.%2"/>
      <w:lvlJc w:val="left"/>
      <w:pPr>
        <w:tabs>
          <w:tab w:val="num" w:pos="600"/>
        </w:tabs>
        <w:ind w:left="600" w:right="600" w:hanging="60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6" w15:restartNumberingAfterBreak="0">
    <w:nsid w:val="36010EA7"/>
    <w:multiLevelType w:val="hybridMultilevel"/>
    <w:tmpl w:val="B1E426DC"/>
    <w:lvl w:ilvl="0" w:tplc="16984B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A14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717DCB"/>
    <w:multiLevelType w:val="multilevel"/>
    <w:tmpl w:val="7C16DBEE"/>
    <w:styleLink w:val="Style1"/>
    <w:lvl w:ilvl="0">
      <w:start w:val="1"/>
      <w:numFmt w:val="low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6D0553"/>
    <w:multiLevelType w:val="multilevel"/>
    <w:tmpl w:val="C3729D10"/>
    <w:lvl w:ilvl="0">
      <w:start w:val="5"/>
      <w:numFmt w:val="decimal"/>
      <w:lvlText w:val="%1"/>
      <w:lvlJc w:val="left"/>
      <w:pPr>
        <w:tabs>
          <w:tab w:val="num" w:pos="795"/>
        </w:tabs>
        <w:ind w:left="795" w:right="795" w:hanging="795"/>
      </w:pPr>
      <w:rPr>
        <w:rFonts w:hint="default"/>
        <w:i/>
      </w:rPr>
    </w:lvl>
    <w:lvl w:ilvl="1">
      <w:start w:val="2"/>
      <w:numFmt w:val="decimal"/>
      <w:lvlText w:val="%1.%2"/>
      <w:lvlJc w:val="left"/>
      <w:pPr>
        <w:tabs>
          <w:tab w:val="num" w:pos="795"/>
        </w:tabs>
        <w:ind w:left="795" w:right="795" w:hanging="795"/>
      </w:pPr>
      <w:rPr>
        <w:rFonts w:hint="default"/>
        <w:i/>
      </w:rPr>
    </w:lvl>
    <w:lvl w:ilvl="2">
      <w:start w:val="1"/>
      <w:numFmt w:val="decimal"/>
      <w:lvlText w:val="%1.%2.%3"/>
      <w:lvlJc w:val="left"/>
      <w:pPr>
        <w:tabs>
          <w:tab w:val="num" w:pos="795"/>
        </w:tabs>
        <w:ind w:left="795" w:right="795" w:hanging="795"/>
      </w:pPr>
      <w:rPr>
        <w:rFonts w:hint="default"/>
        <w:i/>
      </w:rPr>
    </w:lvl>
    <w:lvl w:ilvl="3">
      <w:start w:val="1"/>
      <w:numFmt w:val="decimal"/>
      <w:lvlText w:val="%1.%2.%3.%4"/>
      <w:lvlJc w:val="left"/>
      <w:pPr>
        <w:tabs>
          <w:tab w:val="num" w:pos="795"/>
        </w:tabs>
        <w:ind w:left="795" w:right="795" w:hanging="795"/>
      </w:pPr>
      <w:rPr>
        <w:rFonts w:hint="default"/>
        <w:i/>
      </w:rPr>
    </w:lvl>
    <w:lvl w:ilvl="4">
      <w:start w:val="1"/>
      <w:numFmt w:val="decimal"/>
      <w:lvlText w:val="%1.%2.%3.%4.%5"/>
      <w:lvlJc w:val="left"/>
      <w:pPr>
        <w:tabs>
          <w:tab w:val="num" w:pos="1080"/>
        </w:tabs>
        <w:ind w:left="1080" w:right="1080" w:hanging="1080"/>
      </w:pPr>
      <w:rPr>
        <w:rFonts w:hint="default"/>
        <w:i/>
      </w:rPr>
    </w:lvl>
    <w:lvl w:ilvl="5">
      <w:start w:val="1"/>
      <w:numFmt w:val="decimal"/>
      <w:lvlText w:val="%1.%2.%3.%4.%5.%6"/>
      <w:lvlJc w:val="left"/>
      <w:pPr>
        <w:tabs>
          <w:tab w:val="num" w:pos="1080"/>
        </w:tabs>
        <w:ind w:left="1080" w:right="1080" w:hanging="1080"/>
      </w:pPr>
      <w:rPr>
        <w:rFonts w:hint="default"/>
        <w:i/>
      </w:rPr>
    </w:lvl>
    <w:lvl w:ilvl="6">
      <w:start w:val="1"/>
      <w:numFmt w:val="decimal"/>
      <w:lvlText w:val="%1.%2.%3.%4.%5.%6.%7"/>
      <w:lvlJc w:val="left"/>
      <w:pPr>
        <w:tabs>
          <w:tab w:val="num" w:pos="1440"/>
        </w:tabs>
        <w:ind w:left="1440" w:right="1440" w:hanging="1440"/>
      </w:pPr>
      <w:rPr>
        <w:rFonts w:hint="default"/>
        <w:i/>
      </w:rPr>
    </w:lvl>
    <w:lvl w:ilvl="7">
      <w:start w:val="1"/>
      <w:numFmt w:val="decimal"/>
      <w:lvlText w:val="%1.%2.%3.%4.%5.%6.%7.%8"/>
      <w:lvlJc w:val="left"/>
      <w:pPr>
        <w:tabs>
          <w:tab w:val="num" w:pos="1440"/>
        </w:tabs>
        <w:ind w:left="1440" w:right="1440" w:hanging="1440"/>
      </w:pPr>
      <w:rPr>
        <w:rFonts w:hint="default"/>
        <w:i/>
      </w:rPr>
    </w:lvl>
    <w:lvl w:ilvl="8">
      <w:start w:val="1"/>
      <w:numFmt w:val="decimal"/>
      <w:lvlText w:val="%1.%2.%3.%4.%5.%6.%7.%8.%9"/>
      <w:lvlJc w:val="left"/>
      <w:pPr>
        <w:tabs>
          <w:tab w:val="num" w:pos="1800"/>
        </w:tabs>
        <w:ind w:left="1800" w:right="1800" w:hanging="1800"/>
      </w:pPr>
      <w:rPr>
        <w:rFonts w:hint="default"/>
        <w:i/>
      </w:rPr>
    </w:lvl>
  </w:abstractNum>
  <w:abstractNum w:abstractNumId="10" w15:restartNumberingAfterBreak="0">
    <w:nsid w:val="489300B0"/>
    <w:multiLevelType w:val="multilevel"/>
    <w:tmpl w:val="061A74BC"/>
    <w:lvl w:ilvl="0">
      <w:start w:val="1"/>
      <w:numFmt w:val="decimal"/>
      <w:lvlText w:val="%1."/>
      <w:lvlJc w:val="left"/>
      <w:pPr>
        <w:ind w:left="360" w:hanging="360"/>
      </w:pPr>
      <w:rPr>
        <w:sz w:val="22"/>
        <w:szCs w:val="22"/>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7E4763"/>
    <w:multiLevelType w:val="hybridMultilevel"/>
    <w:tmpl w:val="70A001FC"/>
    <w:lvl w:ilvl="0" w:tplc="FF863AF6">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4F443447"/>
    <w:multiLevelType w:val="hybridMultilevel"/>
    <w:tmpl w:val="65B0AF04"/>
    <w:lvl w:ilvl="0" w:tplc="FC725996">
      <w:start w:val="1"/>
      <w:numFmt w:val="decimal"/>
      <w:lvlText w:val="%1."/>
      <w:lvlJc w:val="left"/>
      <w:pPr>
        <w:tabs>
          <w:tab w:val="num" w:pos="720"/>
        </w:tabs>
        <w:ind w:left="720" w:right="720" w:hanging="72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3" w15:restartNumberingAfterBreak="0">
    <w:nsid w:val="5268268D"/>
    <w:multiLevelType w:val="multilevel"/>
    <w:tmpl w:val="77A201EA"/>
    <w:lvl w:ilvl="0">
      <w:start w:val="1"/>
      <w:numFmt w:val="decimal"/>
      <w:lvlText w:val="%1"/>
      <w:lvlJc w:val="left"/>
      <w:pPr>
        <w:tabs>
          <w:tab w:val="num" w:pos="795"/>
        </w:tabs>
        <w:ind w:left="795" w:right="795" w:hanging="795"/>
      </w:pPr>
      <w:rPr>
        <w:rFonts w:hint="default"/>
      </w:rPr>
    </w:lvl>
    <w:lvl w:ilvl="1">
      <w:start w:val="1"/>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14" w15:restartNumberingAfterBreak="0">
    <w:nsid w:val="53070ADE"/>
    <w:multiLevelType w:val="multilevel"/>
    <w:tmpl w:val="3D2E9088"/>
    <w:lvl w:ilvl="0">
      <w:start w:val="2"/>
      <w:numFmt w:val="decimal"/>
      <w:lvlText w:val="%1"/>
      <w:lvlJc w:val="left"/>
      <w:pPr>
        <w:tabs>
          <w:tab w:val="num" w:pos="795"/>
        </w:tabs>
        <w:ind w:left="795" w:right="795" w:hanging="795"/>
      </w:pPr>
      <w:rPr>
        <w:rFonts w:hint="default"/>
      </w:rPr>
    </w:lvl>
    <w:lvl w:ilvl="1">
      <w:start w:val="6"/>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15" w15:restartNumberingAfterBreak="0">
    <w:nsid w:val="54383694"/>
    <w:multiLevelType w:val="multilevel"/>
    <w:tmpl w:val="02024D8C"/>
    <w:lvl w:ilvl="0">
      <w:start w:val="3"/>
      <w:numFmt w:val="decimal"/>
      <w:lvlText w:val="%1"/>
      <w:lvlJc w:val="left"/>
      <w:pPr>
        <w:tabs>
          <w:tab w:val="num" w:pos="795"/>
        </w:tabs>
        <w:ind w:left="795" w:right="795" w:hanging="795"/>
      </w:pPr>
      <w:rPr>
        <w:rFonts w:hint="default"/>
      </w:rPr>
    </w:lvl>
    <w:lvl w:ilvl="1">
      <w:start w:val="7"/>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16" w15:restartNumberingAfterBreak="0">
    <w:nsid w:val="547964FD"/>
    <w:multiLevelType w:val="hybridMultilevel"/>
    <w:tmpl w:val="26B0AE50"/>
    <w:lvl w:ilvl="0" w:tplc="CD6093A4">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15:restartNumberingAfterBreak="0">
    <w:nsid w:val="55573830"/>
    <w:multiLevelType w:val="hybridMultilevel"/>
    <w:tmpl w:val="B8ECB518"/>
    <w:lvl w:ilvl="0" w:tplc="6F56B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D04B1"/>
    <w:multiLevelType w:val="hybridMultilevel"/>
    <w:tmpl w:val="770452E4"/>
    <w:lvl w:ilvl="0" w:tplc="6A18A362">
      <w:start w:val="2"/>
      <w:numFmt w:val="decimal"/>
      <w:lvlText w:val="%1."/>
      <w:lvlJc w:val="left"/>
      <w:pPr>
        <w:tabs>
          <w:tab w:val="num" w:pos="5"/>
        </w:tabs>
        <w:ind w:left="5" w:right="5" w:hanging="810"/>
      </w:pPr>
      <w:rPr>
        <w:rFonts w:hint="default"/>
      </w:rPr>
    </w:lvl>
    <w:lvl w:ilvl="1" w:tplc="6FD00532">
      <w:numFmt w:val="none"/>
      <w:lvlText w:val=""/>
      <w:lvlJc w:val="left"/>
      <w:pPr>
        <w:tabs>
          <w:tab w:val="num" w:pos="360"/>
        </w:tabs>
      </w:pPr>
    </w:lvl>
    <w:lvl w:ilvl="2" w:tplc="A4F4919C">
      <w:numFmt w:val="none"/>
      <w:lvlText w:val=""/>
      <w:lvlJc w:val="left"/>
      <w:pPr>
        <w:tabs>
          <w:tab w:val="num" w:pos="360"/>
        </w:tabs>
      </w:pPr>
    </w:lvl>
    <w:lvl w:ilvl="3" w:tplc="A30454CE">
      <w:numFmt w:val="none"/>
      <w:lvlText w:val=""/>
      <w:lvlJc w:val="left"/>
      <w:pPr>
        <w:tabs>
          <w:tab w:val="num" w:pos="360"/>
        </w:tabs>
      </w:pPr>
    </w:lvl>
    <w:lvl w:ilvl="4" w:tplc="EEC0C742">
      <w:numFmt w:val="none"/>
      <w:lvlText w:val=""/>
      <w:lvlJc w:val="left"/>
      <w:pPr>
        <w:tabs>
          <w:tab w:val="num" w:pos="360"/>
        </w:tabs>
      </w:pPr>
    </w:lvl>
    <w:lvl w:ilvl="5" w:tplc="B0900D98">
      <w:numFmt w:val="none"/>
      <w:lvlText w:val=""/>
      <w:lvlJc w:val="left"/>
      <w:pPr>
        <w:tabs>
          <w:tab w:val="num" w:pos="360"/>
        </w:tabs>
      </w:pPr>
    </w:lvl>
    <w:lvl w:ilvl="6" w:tplc="D6EA5826">
      <w:numFmt w:val="none"/>
      <w:lvlText w:val=""/>
      <w:lvlJc w:val="left"/>
      <w:pPr>
        <w:tabs>
          <w:tab w:val="num" w:pos="360"/>
        </w:tabs>
      </w:pPr>
    </w:lvl>
    <w:lvl w:ilvl="7" w:tplc="245C6778">
      <w:numFmt w:val="none"/>
      <w:lvlText w:val=""/>
      <w:lvlJc w:val="left"/>
      <w:pPr>
        <w:tabs>
          <w:tab w:val="num" w:pos="360"/>
        </w:tabs>
      </w:pPr>
    </w:lvl>
    <w:lvl w:ilvl="8" w:tplc="ED821EBC">
      <w:numFmt w:val="none"/>
      <w:lvlText w:val=""/>
      <w:lvlJc w:val="left"/>
      <w:pPr>
        <w:tabs>
          <w:tab w:val="num" w:pos="360"/>
        </w:tabs>
      </w:pPr>
    </w:lvl>
  </w:abstractNum>
  <w:abstractNum w:abstractNumId="19" w15:restartNumberingAfterBreak="0">
    <w:nsid w:val="5D4971D5"/>
    <w:multiLevelType w:val="multilevel"/>
    <w:tmpl w:val="7C16DB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3213CA8"/>
    <w:multiLevelType w:val="singleLevel"/>
    <w:tmpl w:val="82BAC2B2"/>
    <w:lvl w:ilvl="0">
      <w:start w:val="14"/>
      <w:numFmt w:val="decimal"/>
      <w:lvlText w:val="%1."/>
      <w:lvlJc w:val="left"/>
      <w:pPr>
        <w:tabs>
          <w:tab w:val="num" w:pos="810"/>
        </w:tabs>
        <w:ind w:left="810" w:right="810" w:hanging="810"/>
      </w:pPr>
      <w:rPr>
        <w:rFonts w:hint="default"/>
      </w:rPr>
    </w:lvl>
  </w:abstractNum>
  <w:abstractNum w:abstractNumId="21" w15:restartNumberingAfterBreak="0">
    <w:nsid w:val="65B94498"/>
    <w:multiLevelType w:val="hybridMultilevel"/>
    <w:tmpl w:val="B14E940E"/>
    <w:lvl w:ilvl="0" w:tplc="750A94E6">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15:restartNumberingAfterBreak="0">
    <w:nsid w:val="670B5A1B"/>
    <w:multiLevelType w:val="hybridMultilevel"/>
    <w:tmpl w:val="33D03372"/>
    <w:lvl w:ilvl="0" w:tplc="006CA6BE">
      <w:start w:val="11"/>
      <w:numFmt w:val="decimal"/>
      <w:lvlText w:val="%1."/>
      <w:lvlJc w:val="left"/>
      <w:pPr>
        <w:tabs>
          <w:tab w:val="num" w:pos="1080"/>
        </w:tabs>
        <w:ind w:left="1080" w:right="1080" w:hanging="720"/>
      </w:pPr>
      <w:rPr>
        <w:rFonts w:hint="default"/>
        <w:b/>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3" w15:restartNumberingAfterBreak="0">
    <w:nsid w:val="69536427"/>
    <w:multiLevelType w:val="multilevel"/>
    <w:tmpl w:val="F5124CC8"/>
    <w:lvl w:ilvl="0">
      <w:start w:val="2"/>
      <w:numFmt w:val="decimal"/>
      <w:lvlText w:val="%1"/>
      <w:lvlJc w:val="left"/>
      <w:pPr>
        <w:tabs>
          <w:tab w:val="num" w:pos="795"/>
        </w:tabs>
        <w:ind w:left="795" w:right="795" w:hanging="795"/>
      </w:pPr>
      <w:rPr>
        <w:rFonts w:hint="default"/>
      </w:rPr>
    </w:lvl>
    <w:lvl w:ilvl="1">
      <w:start w:val="12"/>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4" w15:restartNumberingAfterBreak="0">
    <w:nsid w:val="6AFD2BD7"/>
    <w:multiLevelType w:val="multilevel"/>
    <w:tmpl w:val="BDD402BE"/>
    <w:lvl w:ilvl="0">
      <w:start w:val="2"/>
      <w:numFmt w:val="decimal"/>
      <w:lvlText w:val="%1"/>
      <w:lvlJc w:val="left"/>
      <w:pPr>
        <w:tabs>
          <w:tab w:val="num" w:pos="795"/>
        </w:tabs>
        <w:ind w:left="795" w:right="795" w:hanging="795"/>
      </w:pPr>
      <w:rPr>
        <w:rFonts w:hint="default"/>
      </w:rPr>
    </w:lvl>
    <w:lvl w:ilvl="1">
      <w:start w:val="10"/>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5" w15:restartNumberingAfterBreak="0">
    <w:nsid w:val="6B0615F2"/>
    <w:multiLevelType w:val="hybridMultilevel"/>
    <w:tmpl w:val="40F8D5F0"/>
    <w:lvl w:ilvl="0" w:tplc="87BEEE3E">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6E3118DC"/>
    <w:multiLevelType w:val="multilevel"/>
    <w:tmpl w:val="BDD402BE"/>
    <w:lvl w:ilvl="0">
      <w:start w:val="2"/>
      <w:numFmt w:val="decimal"/>
      <w:lvlText w:val="%1"/>
      <w:lvlJc w:val="left"/>
      <w:pPr>
        <w:tabs>
          <w:tab w:val="num" w:pos="795"/>
        </w:tabs>
        <w:ind w:left="795" w:right="795" w:hanging="795"/>
      </w:pPr>
      <w:rPr>
        <w:rFonts w:hint="default"/>
      </w:rPr>
    </w:lvl>
    <w:lvl w:ilvl="1">
      <w:start w:val="1"/>
      <w:numFmt w:val="decimal"/>
      <w:lvlText w:val="%1.%2"/>
      <w:lvlJc w:val="left"/>
      <w:pPr>
        <w:tabs>
          <w:tab w:val="num" w:pos="1079"/>
        </w:tabs>
        <w:ind w:left="1079"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7" w15:restartNumberingAfterBreak="0">
    <w:nsid w:val="6EEC2B9F"/>
    <w:multiLevelType w:val="hybridMultilevel"/>
    <w:tmpl w:val="387AEE6E"/>
    <w:lvl w:ilvl="0" w:tplc="72F48E18">
      <w:start w:val="1"/>
      <w:numFmt w:val="bullet"/>
      <w:lvlText w:val=""/>
      <w:lvlJc w:val="left"/>
      <w:pPr>
        <w:tabs>
          <w:tab w:val="num" w:pos="1440"/>
        </w:tabs>
        <w:ind w:left="1440" w:hanging="360"/>
      </w:pPr>
      <w:rPr>
        <w:rFonts w:ascii="Symbol" w:hAnsi="Symbol" w:hint="default"/>
        <w:b w:val="0"/>
        <w:bCs w:val="0"/>
        <w:i w:val="0"/>
        <w:iCs w:val="0"/>
        <w:color w:val="auto"/>
        <w:sz w:val="2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FB742C"/>
    <w:multiLevelType w:val="singleLevel"/>
    <w:tmpl w:val="ADA638CC"/>
    <w:lvl w:ilvl="0">
      <w:start w:val="4"/>
      <w:numFmt w:val="lowerLetter"/>
      <w:lvlText w:val="(%1)"/>
      <w:lvlJc w:val="left"/>
      <w:pPr>
        <w:tabs>
          <w:tab w:val="num" w:pos="1534"/>
        </w:tabs>
        <w:ind w:left="1534" w:right="1534" w:hanging="735"/>
      </w:pPr>
      <w:rPr>
        <w:rFonts w:hint="default"/>
      </w:rPr>
    </w:lvl>
  </w:abstractNum>
  <w:abstractNum w:abstractNumId="29" w15:restartNumberingAfterBreak="0">
    <w:nsid w:val="7B217101"/>
    <w:multiLevelType w:val="hybridMultilevel"/>
    <w:tmpl w:val="36827CB4"/>
    <w:lvl w:ilvl="0" w:tplc="F24A86F6">
      <w:start w:val="6"/>
      <w:numFmt w:val="decimal"/>
      <w:lvlText w:val="%1."/>
      <w:lvlJc w:val="left"/>
      <w:pPr>
        <w:tabs>
          <w:tab w:val="num" w:pos="1080"/>
        </w:tabs>
        <w:ind w:left="1080" w:right="1080" w:hanging="72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0" w15:restartNumberingAfterBreak="0">
    <w:nsid w:val="7B3F5FE9"/>
    <w:multiLevelType w:val="hybridMultilevel"/>
    <w:tmpl w:val="8BACB09E"/>
    <w:lvl w:ilvl="0" w:tplc="04090009">
      <w:start w:val="1"/>
      <w:numFmt w:val="bullet"/>
      <w:lvlText w:val=""/>
      <w:lvlJc w:val="left"/>
      <w:pPr>
        <w:tabs>
          <w:tab w:val="num" w:pos="720"/>
        </w:tabs>
        <w:ind w:left="720" w:right="720" w:hanging="360"/>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1" w15:restartNumberingAfterBreak="0">
    <w:nsid w:val="7CAA57D9"/>
    <w:multiLevelType w:val="singleLevel"/>
    <w:tmpl w:val="ADA638CC"/>
    <w:lvl w:ilvl="0">
      <w:start w:val="4"/>
      <w:numFmt w:val="lowerLetter"/>
      <w:lvlText w:val="(%1)"/>
      <w:lvlJc w:val="left"/>
      <w:pPr>
        <w:tabs>
          <w:tab w:val="num" w:pos="1095"/>
        </w:tabs>
        <w:ind w:left="1095" w:right="1534" w:hanging="735"/>
      </w:pPr>
      <w:rPr>
        <w:rFonts w:hint="default"/>
      </w:rPr>
    </w:lvl>
  </w:abstractNum>
  <w:abstractNum w:abstractNumId="32" w15:restartNumberingAfterBreak="0">
    <w:nsid w:val="7E8D4BC8"/>
    <w:multiLevelType w:val="multilevel"/>
    <w:tmpl w:val="C3729D10"/>
    <w:lvl w:ilvl="0">
      <w:start w:val="5"/>
      <w:numFmt w:val="decimal"/>
      <w:lvlText w:val="%1"/>
      <w:lvlJc w:val="left"/>
      <w:pPr>
        <w:tabs>
          <w:tab w:val="num" w:pos="795"/>
        </w:tabs>
        <w:ind w:left="795" w:right="795" w:hanging="795"/>
      </w:pPr>
      <w:rPr>
        <w:rFonts w:hint="default"/>
        <w:i/>
      </w:rPr>
    </w:lvl>
    <w:lvl w:ilvl="1">
      <w:start w:val="2"/>
      <w:numFmt w:val="decimal"/>
      <w:lvlText w:val="%1.%2"/>
      <w:lvlJc w:val="left"/>
      <w:pPr>
        <w:tabs>
          <w:tab w:val="num" w:pos="795"/>
        </w:tabs>
        <w:ind w:left="795" w:right="795" w:hanging="795"/>
      </w:pPr>
      <w:rPr>
        <w:rFonts w:hint="default"/>
        <w:i/>
      </w:rPr>
    </w:lvl>
    <w:lvl w:ilvl="2">
      <w:start w:val="1"/>
      <w:numFmt w:val="decimal"/>
      <w:lvlText w:val="%1.%2.%3"/>
      <w:lvlJc w:val="left"/>
      <w:pPr>
        <w:tabs>
          <w:tab w:val="num" w:pos="795"/>
        </w:tabs>
        <w:ind w:left="795" w:right="795" w:hanging="795"/>
      </w:pPr>
      <w:rPr>
        <w:rFonts w:hint="default"/>
        <w:i/>
      </w:rPr>
    </w:lvl>
    <w:lvl w:ilvl="3">
      <w:start w:val="1"/>
      <w:numFmt w:val="decimal"/>
      <w:lvlText w:val="%1.%2.%3.%4"/>
      <w:lvlJc w:val="left"/>
      <w:pPr>
        <w:tabs>
          <w:tab w:val="num" w:pos="795"/>
        </w:tabs>
        <w:ind w:left="795" w:right="795" w:hanging="795"/>
      </w:pPr>
      <w:rPr>
        <w:rFonts w:hint="default"/>
        <w:i/>
      </w:rPr>
    </w:lvl>
    <w:lvl w:ilvl="4">
      <w:start w:val="1"/>
      <w:numFmt w:val="decimal"/>
      <w:lvlText w:val="%1.%2.%3.%4.%5"/>
      <w:lvlJc w:val="left"/>
      <w:pPr>
        <w:tabs>
          <w:tab w:val="num" w:pos="1080"/>
        </w:tabs>
        <w:ind w:left="1080" w:right="1080" w:hanging="1080"/>
      </w:pPr>
      <w:rPr>
        <w:rFonts w:hint="default"/>
        <w:i/>
      </w:rPr>
    </w:lvl>
    <w:lvl w:ilvl="5">
      <w:start w:val="1"/>
      <w:numFmt w:val="decimal"/>
      <w:lvlText w:val="%1.%2.%3.%4.%5.%6"/>
      <w:lvlJc w:val="left"/>
      <w:pPr>
        <w:tabs>
          <w:tab w:val="num" w:pos="1080"/>
        </w:tabs>
        <w:ind w:left="1080" w:right="1080" w:hanging="1080"/>
      </w:pPr>
      <w:rPr>
        <w:rFonts w:hint="default"/>
        <w:i/>
      </w:rPr>
    </w:lvl>
    <w:lvl w:ilvl="6">
      <w:start w:val="1"/>
      <w:numFmt w:val="decimal"/>
      <w:lvlText w:val="%1.%2.%3.%4.%5.%6.%7"/>
      <w:lvlJc w:val="left"/>
      <w:pPr>
        <w:tabs>
          <w:tab w:val="num" w:pos="1440"/>
        </w:tabs>
        <w:ind w:left="1440" w:right="1440" w:hanging="1440"/>
      </w:pPr>
      <w:rPr>
        <w:rFonts w:hint="default"/>
        <w:i/>
      </w:rPr>
    </w:lvl>
    <w:lvl w:ilvl="7">
      <w:start w:val="1"/>
      <w:numFmt w:val="decimal"/>
      <w:lvlText w:val="%1.%2.%3.%4.%5.%6.%7.%8"/>
      <w:lvlJc w:val="left"/>
      <w:pPr>
        <w:tabs>
          <w:tab w:val="num" w:pos="1440"/>
        </w:tabs>
        <w:ind w:left="1440" w:right="1440" w:hanging="1440"/>
      </w:pPr>
      <w:rPr>
        <w:rFonts w:hint="default"/>
        <w:i/>
      </w:rPr>
    </w:lvl>
    <w:lvl w:ilvl="8">
      <w:start w:val="1"/>
      <w:numFmt w:val="decimal"/>
      <w:lvlText w:val="%1.%2.%3.%4.%5.%6.%7.%8.%9"/>
      <w:lvlJc w:val="left"/>
      <w:pPr>
        <w:tabs>
          <w:tab w:val="num" w:pos="1800"/>
        </w:tabs>
        <w:ind w:left="1800" w:right="1800" w:hanging="1800"/>
      </w:pPr>
      <w:rPr>
        <w:rFonts w:hint="default"/>
        <w:i/>
      </w:rPr>
    </w:lvl>
  </w:abstractNum>
  <w:abstractNum w:abstractNumId="33" w15:restartNumberingAfterBreak="0">
    <w:nsid w:val="7EA43BD8"/>
    <w:multiLevelType w:val="multilevel"/>
    <w:tmpl w:val="C3729D10"/>
    <w:lvl w:ilvl="0">
      <w:start w:val="5"/>
      <w:numFmt w:val="decimal"/>
      <w:lvlText w:val="%1"/>
      <w:lvlJc w:val="left"/>
      <w:pPr>
        <w:tabs>
          <w:tab w:val="num" w:pos="795"/>
        </w:tabs>
        <w:ind w:left="795" w:right="795" w:hanging="795"/>
      </w:pPr>
      <w:rPr>
        <w:rFonts w:hint="default"/>
        <w:i/>
      </w:rPr>
    </w:lvl>
    <w:lvl w:ilvl="1">
      <w:start w:val="2"/>
      <w:numFmt w:val="decimal"/>
      <w:lvlText w:val="%1.%2"/>
      <w:lvlJc w:val="left"/>
      <w:pPr>
        <w:tabs>
          <w:tab w:val="num" w:pos="795"/>
        </w:tabs>
        <w:ind w:left="795" w:right="795" w:hanging="795"/>
      </w:pPr>
      <w:rPr>
        <w:rFonts w:hint="default"/>
        <w:i/>
      </w:rPr>
    </w:lvl>
    <w:lvl w:ilvl="2">
      <w:start w:val="1"/>
      <w:numFmt w:val="decimal"/>
      <w:lvlText w:val="%1.%2.%3"/>
      <w:lvlJc w:val="left"/>
      <w:pPr>
        <w:tabs>
          <w:tab w:val="num" w:pos="795"/>
        </w:tabs>
        <w:ind w:left="795" w:right="795" w:hanging="795"/>
      </w:pPr>
      <w:rPr>
        <w:rFonts w:hint="default"/>
        <w:i/>
      </w:rPr>
    </w:lvl>
    <w:lvl w:ilvl="3">
      <w:start w:val="1"/>
      <w:numFmt w:val="decimal"/>
      <w:lvlText w:val="%1.%2.%3.%4"/>
      <w:lvlJc w:val="left"/>
      <w:pPr>
        <w:tabs>
          <w:tab w:val="num" w:pos="795"/>
        </w:tabs>
        <w:ind w:left="795" w:right="795" w:hanging="795"/>
      </w:pPr>
      <w:rPr>
        <w:rFonts w:hint="default"/>
        <w:i/>
      </w:rPr>
    </w:lvl>
    <w:lvl w:ilvl="4">
      <w:start w:val="1"/>
      <w:numFmt w:val="decimal"/>
      <w:lvlText w:val="%1.%2.%3.%4.%5"/>
      <w:lvlJc w:val="left"/>
      <w:pPr>
        <w:tabs>
          <w:tab w:val="num" w:pos="1080"/>
        </w:tabs>
        <w:ind w:left="1080" w:right="1080" w:hanging="1080"/>
      </w:pPr>
      <w:rPr>
        <w:rFonts w:hint="default"/>
        <w:i/>
      </w:rPr>
    </w:lvl>
    <w:lvl w:ilvl="5">
      <w:start w:val="1"/>
      <w:numFmt w:val="decimal"/>
      <w:lvlText w:val="%1.%2.%3.%4.%5.%6"/>
      <w:lvlJc w:val="left"/>
      <w:pPr>
        <w:tabs>
          <w:tab w:val="num" w:pos="1080"/>
        </w:tabs>
        <w:ind w:left="1080" w:right="1080" w:hanging="1080"/>
      </w:pPr>
      <w:rPr>
        <w:rFonts w:hint="default"/>
        <w:i/>
      </w:rPr>
    </w:lvl>
    <w:lvl w:ilvl="6">
      <w:start w:val="1"/>
      <w:numFmt w:val="decimal"/>
      <w:lvlText w:val="%1.%2.%3.%4.%5.%6.%7"/>
      <w:lvlJc w:val="left"/>
      <w:pPr>
        <w:tabs>
          <w:tab w:val="num" w:pos="1440"/>
        </w:tabs>
        <w:ind w:left="1440" w:right="1440" w:hanging="1440"/>
      </w:pPr>
      <w:rPr>
        <w:rFonts w:hint="default"/>
        <w:i/>
      </w:rPr>
    </w:lvl>
    <w:lvl w:ilvl="7">
      <w:start w:val="1"/>
      <w:numFmt w:val="decimal"/>
      <w:lvlText w:val="%1.%2.%3.%4.%5.%6.%7.%8"/>
      <w:lvlJc w:val="left"/>
      <w:pPr>
        <w:tabs>
          <w:tab w:val="num" w:pos="1440"/>
        </w:tabs>
        <w:ind w:left="1440" w:right="1440" w:hanging="1440"/>
      </w:pPr>
      <w:rPr>
        <w:rFonts w:hint="default"/>
        <w:i/>
      </w:rPr>
    </w:lvl>
    <w:lvl w:ilvl="8">
      <w:start w:val="1"/>
      <w:numFmt w:val="decimal"/>
      <w:lvlText w:val="%1.%2.%3.%4.%5.%6.%7.%8.%9"/>
      <w:lvlJc w:val="left"/>
      <w:pPr>
        <w:tabs>
          <w:tab w:val="num" w:pos="1800"/>
        </w:tabs>
        <w:ind w:left="1800" w:right="1800" w:hanging="1800"/>
      </w:pPr>
      <w:rPr>
        <w:rFonts w:hint="default"/>
        <w:i/>
      </w:rPr>
    </w:lvl>
  </w:abstractNum>
  <w:num w:numId="1" w16cid:durableId="1046294448">
    <w:abstractNumId w:val="1"/>
  </w:num>
  <w:num w:numId="2" w16cid:durableId="636957012">
    <w:abstractNumId w:val="2"/>
  </w:num>
  <w:num w:numId="3" w16cid:durableId="940454135">
    <w:abstractNumId w:val="23"/>
  </w:num>
  <w:num w:numId="4" w16cid:durableId="761074647">
    <w:abstractNumId w:val="31"/>
  </w:num>
  <w:num w:numId="5" w16cid:durableId="194195314">
    <w:abstractNumId w:val="15"/>
  </w:num>
  <w:num w:numId="6" w16cid:durableId="1747872157">
    <w:abstractNumId w:val="9"/>
  </w:num>
  <w:num w:numId="7" w16cid:durableId="480729689">
    <w:abstractNumId w:val="32"/>
  </w:num>
  <w:num w:numId="8" w16cid:durableId="88240890">
    <w:abstractNumId w:val="33"/>
  </w:num>
  <w:num w:numId="9" w16cid:durableId="1867328172">
    <w:abstractNumId w:val="0"/>
  </w:num>
  <w:num w:numId="10" w16cid:durableId="93325906">
    <w:abstractNumId w:val="5"/>
  </w:num>
  <w:num w:numId="11" w16cid:durableId="513031139">
    <w:abstractNumId w:val="20"/>
  </w:num>
  <w:num w:numId="12" w16cid:durableId="1983268273">
    <w:abstractNumId w:val="26"/>
  </w:num>
  <w:num w:numId="13" w16cid:durableId="2132747515">
    <w:abstractNumId w:val="13"/>
  </w:num>
  <w:num w:numId="14" w16cid:durableId="1420368363">
    <w:abstractNumId w:val="14"/>
  </w:num>
  <w:num w:numId="15" w16cid:durableId="1494642907">
    <w:abstractNumId w:val="28"/>
  </w:num>
  <w:num w:numId="16" w16cid:durableId="1748185238">
    <w:abstractNumId w:val="4"/>
  </w:num>
  <w:num w:numId="17" w16cid:durableId="1691881227">
    <w:abstractNumId w:val="24"/>
  </w:num>
  <w:num w:numId="18" w16cid:durableId="1535465509">
    <w:abstractNumId w:val="18"/>
  </w:num>
  <w:num w:numId="19" w16cid:durableId="661663911">
    <w:abstractNumId w:val="30"/>
  </w:num>
  <w:num w:numId="20" w16cid:durableId="1608730526">
    <w:abstractNumId w:val="16"/>
  </w:num>
  <w:num w:numId="21" w16cid:durableId="1125275078">
    <w:abstractNumId w:val="22"/>
  </w:num>
  <w:num w:numId="22" w16cid:durableId="928345868">
    <w:abstractNumId w:val="29"/>
  </w:num>
  <w:num w:numId="23" w16cid:durableId="402801126">
    <w:abstractNumId w:val="12"/>
  </w:num>
  <w:num w:numId="24" w16cid:durableId="1785080343">
    <w:abstractNumId w:val="21"/>
  </w:num>
  <w:num w:numId="25" w16cid:durableId="1910336294">
    <w:abstractNumId w:val="25"/>
  </w:num>
  <w:num w:numId="26" w16cid:durableId="254245884">
    <w:abstractNumId w:val="27"/>
  </w:num>
  <w:num w:numId="27" w16cid:durableId="1969319191">
    <w:abstractNumId w:val="11"/>
  </w:num>
  <w:num w:numId="28" w16cid:durableId="752509968">
    <w:abstractNumId w:val="6"/>
  </w:num>
  <w:num w:numId="29" w16cid:durableId="1031305110">
    <w:abstractNumId w:val="10"/>
  </w:num>
  <w:num w:numId="30" w16cid:durableId="587350811">
    <w:abstractNumId w:val="3"/>
  </w:num>
  <w:num w:numId="31" w16cid:durableId="1844934053">
    <w:abstractNumId w:val="19"/>
  </w:num>
  <w:num w:numId="32" w16cid:durableId="355353073">
    <w:abstractNumId w:val="17"/>
  </w:num>
  <w:num w:numId="33" w16cid:durableId="91702129">
    <w:abstractNumId w:val="7"/>
  </w:num>
  <w:num w:numId="34" w16cid:durableId="4064599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2"/>
    <w:compatSetting w:name="useWord2013TrackBottomHyphenation" w:uri="http://schemas.microsoft.com/office/word" w:val="1"/>
  </w:compat>
  <w:rsids>
    <w:rsidRoot w:val="00474948"/>
    <w:rsid w:val="000325CB"/>
    <w:rsid w:val="00040E00"/>
    <w:rsid w:val="0006284B"/>
    <w:rsid w:val="0009251A"/>
    <w:rsid w:val="000955BD"/>
    <w:rsid w:val="000A051D"/>
    <w:rsid w:val="000A14E7"/>
    <w:rsid w:val="000A1CB4"/>
    <w:rsid w:val="000A4AD1"/>
    <w:rsid w:val="000B5905"/>
    <w:rsid w:val="000C174E"/>
    <w:rsid w:val="000E2807"/>
    <w:rsid w:val="000F1C03"/>
    <w:rsid w:val="000F3AF4"/>
    <w:rsid w:val="000F4EE4"/>
    <w:rsid w:val="00100C12"/>
    <w:rsid w:val="001020E4"/>
    <w:rsid w:val="00124C2C"/>
    <w:rsid w:val="0012737D"/>
    <w:rsid w:val="00134AF9"/>
    <w:rsid w:val="0014003B"/>
    <w:rsid w:val="00142C06"/>
    <w:rsid w:val="00142F58"/>
    <w:rsid w:val="00153522"/>
    <w:rsid w:val="001653F9"/>
    <w:rsid w:val="001679BC"/>
    <w:rsid w:val="00170D34"/>
    <w:rsid w:val="00182CE7"/>
    <w:rsid w:val="00186B1F"/>
    <w:rsid w:val="00191975"/>
    <w:rsid w:val="001943BC"/>
    <w:rsid w:val="001A0919"/>
    <w:rsid w:val="001B4E3A"/>
    <w:rsid w:val="001B6FB3"/>
    <w:rsid w:val="001C4FCF"/>
    <w:rsid w:val="001D0EC1"/>
    <w:rsid w:val="001D3300"/>
    <w:rsid w:val="001D4AE1"/>
    <w:rsid w:val="001F4575"/>
    <w:rsid w:val="00200DF2"/>
    <w:rsid w:val="0021205F"/>
    <w:rsid w:val="00217370"/>
    <w:rsid w:val="00221629"/>
    <w:rsid w:val="00225894"/>
    <w:rsid w:val="002274DE"/>
    <w:rsid w:val="002314A7"/>
    <w:rsid w:val="00236BD8"/>
    <w:rsid w:val="002440FB"/>
    <w:rsid w:val="00247067"/>
    <w:rsid w:val="00260C30"/>
    <w:rsid w:val="00261936"/>
    <w:rsid w:val="00261C82"/>
    <w:rsid w:val="002620A8"/>
    <w:rsid w:val="00263D1C"/>
    <w:rsid w:val="002657CA"/>
    <w:rsid w:val="0027763B"/>
    <w:rsid w:val="0028435B"/>
    <w:rsid w:val="00287EA7"/>
    <w:rsid w:val="002909D3"/>
    <w:rsid w:val="002915A4"/>
    <w:rsid w:val="00291851"/>
    <w:rsid w:val="00292344"/>
    <w:rsid w:val="002A38B5"/>
    <w:rsid w:val="002B2511"/>
    <w:rsid w:val="002C1191"/>
    <w:rsid w:val="002C1797"/>
    <w:rsid w:val="002C4056"/>
    <w:rsid w:val="002C64F9"/>
    <w:rsid w:val="002C739B"/>
    <w:rsid w:val="002E5AE6"/>
    <w:rsid w:val="002F21E0"/>
    <w:rsid w:val="0032503E"/>
    <w:rsid w:val="003337FE"/>
    <w:rsid w:val="00334291"/>
    <w:rsid w:val="003367F5"/>
    <w:rsid w:val="003411DE"/>
    <w:rsid w:val="00346911"/>
    <w:rsid w:val="003517AA"/>
    <w:rsid w:val="00355FAA"/>
    <w:rsid w:val="00362381"/>
    <w:rsid w:val="00363F61"/>
    <w:rsid w:val="00380D26"/>
    <w:rsid w:val="00382A7B"/>
    <w:rsid w:val="003A302B"/>
    <w:rsid w:val="003C36A2"/>
    <w:rsid w:val="003D0DA8"/>
    <w:rsid w:val="003F30ED"/>
    <w:rsid w:val="0040133E"/>
    <w:rsid w:val="004221CE"/>
    <w:rsid w:val="00433C5B"/>
    <w:rsid w:val="004348A6"/>
    <w:rsid w:val="004369BE"/>
    <w:rsid w:val="0044086B"/>
    <w:rsid w:val="00445FE4"/>
    <w:rsid w:val="00462A5C"/>
    <w:rsid w:val="00474948"/>
    <w:rsid w:val="00474E0F"/>
    <w:rsid w:val="004762AD"/>
    <w:rsid w:val="004768A2"/>
    <w:rsid w:val="00482E62"/>
    <w:rsid w:val="004841ED"/>
    <w:rsid w:val="00492584"/>
    <w:rsid w:val="004A405B"/>
    <w:rsid w:val="004A4872"/>
    <w:rsid w:val="004C31F1"/>
    <w:rsid w:val="004C39A4"/>
    <w:rsid w:val="004C57CC"/>
    <w:rsid w:val="004C6740"/>
    <w:rsid w:val="004D3883"/>
    <w:rsid w:val="004F466B"/>
    <w:rsid w:val="004F5263"/>
    <w:rsid w:val="00506A12"/>
    <w:rsid w:val="005118E2"/>
    <w:rsid w:val="005251CE"/>
    <w:rsid w:val="0055358D"/>
    <w:rsid w:val="0056039A"/>
    <w:rsid w:val="00562B02"/>
    <w:rsid w:val="00577A50"/>
    <w:rsid w:val="00583D67"/>
    <w:rsid w:val="005921B2"/>
    <w:rsid w:val="005B027F"/>
    <w:rsid w:val="005B643E"/>
    <w:rsid w:val="005D1B4A"/>
    <w:rsid w:val="005E4D96"/>
    <w:rsid w:val="005F0E4F"/>
    <w:rsid w:val="00605874"/>
    <w:rsid w:val="00614DFC"/>
    <w:rsid w:val="00617BD2"/>
    <w:rsid w:val="00630090"/>
    <w:rsid w:val="006356D9"/>
    <w:rsid w:val="006365E0"/>
    <w:rsid w:val="00640923"/>
    <w:rsid w:val="00643EF2"/>
    <w:rsid w:val="00644D2E"/>
    <w:rsid w:val="00673180"/>
    <w:rsid w:val="00673398"/>
    <w:rsid w:val="006A3974"/>
    <w:rsid w:val="006C2402"/>
    <w:rsid w:val="006D7563"/>
    <w:rsid w:val="006E471B"/>
    <w:rsid w:val="007130EA"/>
    <w:rsid w:val="007162DF"/>
    <w:rsid w:val="00721DA0"/>
    <w:rsid w:val="00726624"/>
    <w:rsid w:val="007338BC"/>
    <w:rsid w:val="00736357"/>
    <w:rsid w:val="00736E32"/>
    <w:rsid w:val="007416B2"/>
    <w:rsid w:val="00757683"/>
    <w:rsid w:val="0076143D"/>
    <w:rsid w:val="00762C19"/>
    <w:rsid w:val="00765FFF"/>
    <w:rsid w:val="00777438"/>
    <w:rsid w:val="00784DCF"/>
    <w:rsid w:val="00797F23"/>
    <w:rsid w:val="007A2CF6"/>
    <w:rsid w:val="007D234E"/>
    <w:rsid w:val="007D6FAC"/>
    <w:rsid w:val="007D7893"/>
    <w:rsid w:val="007E2A14"/>
    <w:rsid w:val="007F08D5"/>
    <w:rsid w:val="00800DC8"/>
    <w:rsid w:val="00810F14"/>
    <w:rsid w:val="00815432"/>
    <w:rsid w:val="008374D2"/>
    <w:rsid w:val="008773EF"/>
    <w:rsid w:val="00877879"/>
    <w:rsid w:val="0088482A"/>
    <w:rsid w:val="00892BD2"/>
    <w:rsid w:val="008A2413"/>
    <w:rsid w:val="008A515B"/>
    <w:rsid w:val="008A6B10"/>
    <w:rsid w:val="008B3A98"/>
    <w:rsid w:val="008B4E5F"/>
    <w:rsid w:val="008C5482"/>
    <w:rsid w:val="008F0A4B"/>
    <w:rsid w:val="009008D0"/>
    <w:rsid w:val="009038CD"/>
    <w:rsid w:val="00907163"/>
    <w:rsid w:val="009201F5"/>
    <w:rsid w:val="00920C26"/>
    <w:rsid w:val="0092407A"/>
    <w:rsid w:val="009275FF"/>
    <w:rsid w:val="00942B7B"/>
    <w:rsid w:val="00974DD8"/>
    <w:rsid w:val="009A4DB4"/>
    <w:rsid w:val="009B29BE"/>
    <w:rsid w:val="009B6B73"/>
    <w:rsid w:val="009B74B1"/>
    <w:rsid w:val="009C2534"/>
    <w:rsid w:val="009C3FDD"/>
    <w:rsid w:val="009C6EB8"/>
    <w:rsid w:val="009D57F3"/>
    <w:rsid w:val="009D5F78"/>
    <w:rsid w:val="009D6DF4"/>
    <w:rsid w:val="009D79DC"/>
    <w:rsid w:val="009E0C29"/>
    <w:rsid w:val="009E621D"/>
    <w:rsid w:val="00A066BD"/>
    <w:rsid w:val="00A06B2C"/>
    <w:rsid w:val="00A122F5"/>
    <w:rsid w:val="00A15016"/>
    <w:rsid w:val="00A408A1"/>
    <w:rsid w:val="00A41F86"/>
    <w:rsid w:val="00A517CE"/>
    <w:rsid w:val="00A55FD2"/>
    <w:rsid w:val="00A57BB1"/>
    <w:rsid w:val="00A57DB8"/>
    <w:rsid w:val="00A61ED3"/>
    <w:rsid w:val="00A652DC"/>
    <w:rsid w:val="00A70D95"/>
    <w:rsid w:val="00A74D15"/>
    <w:rsid w:val="00A762EB"/>
    <w:rsid w:val="00A77360"/>
    <w:rsid w:val="00A776CF"/>
    <w:rsid w:val="00A902B0"/>
    <w:rsid w:val="00AB6F1F"/>
    <w:rsid w:val="00AB72C2"/>
    <w:rsid w:val="00AB7407"/>
    <w:rsid w:val="00B07377"/>
    <w:rsid w:val="00B364C1"/>
    <w:rsid w:val="00B4182F"/>
    <w:rsid w:val="00B51BCC"/>
    <w:rsid w:val="00B60E96"/>
    <w:rsid w:val="00B64ABA"/>
    <w:rsid w:val="00B6723E"/>
    <w:rsid w:val="00B805B6"/>
    <w:rsid w:val="00B850BE"/>
    <w:rsid w:val="00B9661E"/>
    <w:rsid w:val="00B975A0"/>
    <w:rsid w:val="00B97C1D"/>
    <w:rsid w:val="00BB3239"/>
    <w:rsid w:val="00BB6D92"/>
    <w:rsid w:val="00BC57ED"/>
    <w:rsid w:val="00BF0DDB"/>
    <w:rsid w:val="00BF0E88"/>
    <w:rsid w:val="00C036AE"/>
    <w:rsid w:val="00C13A5C"/>
    <w:rsid w:val="00C21EB6"/>
    <w:rsid w:val="00C36C34"/>
    <w:rsid w:val="00C41F97"/>
    <w:rsid w:val="00C46E4B"/>
    <w:rsid w:val="00C72252"/>
    <w:rsid w:val="00C72E8A"/>
    <w:rsid w:val="00C831B5"/>
    <w:rsid w:val="00C84AAF"/>
    <w:rsid w:val="00C91BDB"/>
    <w:rsid w:val="00C94E95"/>
    <w:rsid w:val="00C978D1"/>
    <w:rsid w:val="00CE2B0E"/>
    <w:rsid w:val="00CE5CE7"/>
    <w:rsid w:val="00CE724A"/>
    <w:rsid w:val="00D03C69"/>
    <w:rsid w:val="00D22F03"/>
    <w:rsid w:val="00D339AC"/>
    <w:rsid w:val="00D346EA"/>
    <w:rsid w:val="00D34776"/>
    <w:rsid w:val="00D356D1"/>
    <w:rsid w:val="00D5526A"/>
    <w:rsid w:val="00D56853"/>
    <w:rsid w:val="00D751EF"/>
    <w:rsid w:val="00D84DFE"/>
    <w:rsid w:val="00D95C4A"/>
    <w:rsid w:val="00D96490"/>
    <w:rsid w:val="00DA116E"/>
    <w:rsid w:val="00DA2C56"/>
    <w:rsid w:val="00DA6D62"/>
    <w:rsid w:val="00DB59E9"/>
    <w:rsid w:val="00DC4FA3"/>
    <w:rsid w:val="00DD2AA7"/>
    <w:rsid w:val="00DD64CE"/>
    <w:rsid w:val="00DE6045"/>
    <w:rsid w:val="00E55A3C"/>
    <w:rsid w:val="00E62DDF"/>
    <w:rsid w:val="00E722B6"/>
    <w:rsid w:val="00E72F0E"/>
    <w:rsid w:val="00E74C83"/>
    <w:rsid w:val="00E96A39"/>
    <w:rsid w:val="00EA05FE"/>
    <w:rsid w:val="00EA6BE8"/>
    <w:rsid w:val="00EA78D4"/>
    <w:rsid w:val="00EB1357"/>
    <w:rsid w:val="00EB1A8C"/>
    <w:rsid w:val="00ED64E6"/>
    <w:rsid w:val="00EE14BB"/>
    <w:rsid w:val="00EE4AE4"/>
    <w:rsid w:val="00EE78F9"/>
    <w:rsid w:val="00EF0716"/>
    <w:rsid w:val="00F1686F"/>
    <w:rsid w:val="00F2336B"/>
    <w:rsid w:val="00F30191"/>
    <w:rsid w:val="00F435FA"/>
    <w:rsid w:val="00F51B3D"/>
    <w:rsid w:val="00F53120"/>
    <w:rsid w:val="00F81813"/>
    <w:rsid w:val="00F82BF2"/>
    <w:rsid w:val="00F858E7"/>
    <w:rsid w:val="00F87526"/>
    <w:rsid w:val="00F87DDF"/>
    <w:rsid w:val="00F95832"/>
    <w:rsid w:val="00FA54C4"/>
    <w:rsid w:val="00FA779F"/>
    <w:rsid w:val="00FB06BD"/>
    <w:rsid w:val="00FB1C83"/>
    <w:rsid w:val="00FB64EF"/>
    <w:rsid w:val="00FB769C"/>
    <w:rsid w:val="00FD2413"/>
    <w:rsid w:val="00FD7694"/>
    <w:rsid w:val="00FE3E1C"/>
    <w:rsid w:val="00FF39B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67AFB"/>
  <w15:docId w15:val="{958432DC-CD0D-427E-821F-F60CADCE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C29"/>
    <w:pPr>
      <w:bidi/>
    </w:pPr>
    <w:rPr>
      <w:lang w:eastAsia="ar-SA"/>
    </w:rPr>
  </w:style>
  <w:style w:type="paragraph" w:styleId="Heading1">
    <w:name w:val="heading 1"/>
    <w:basedOn w:val="Normal"/>
    <w:next w:val="Normal"/>
    <w:qFormat/>
    <w:rsid w:val="001679BC"/>
    <w:pPr>
      <w:keepNext/>
      <w:widowControl w:val="0"/>
      <w:tabs>
        <w:tab w:val="left" w:pos="204"/>
      </w:tabs>
      <w:bidi w:val="0"/>
      <w:outlineLvl w:val="0"/>
    </w:pPr>
    <w:rPr>
      <w:bCs/>
      <w:i/>
      <w:snapToGrid w:val="0"/>
      <w:sz w:val="24"/>
    </w:rPr>
  </w:style>
  <w:style w:type="paragraph" w:styleId="Heading2">
    <w:name w:val="heading 2"/>
    <w:basedOn w:val="Normal"/>
    <w:next w:val="Normal"/>
    <w:qFormat/>
    <w:rsid w:val="001679BC"/>
    <w:pPr>
      <w:keepNext/>
      <w:widowControl w:val="0"/>
      <w:bidi w:val="0"/>
      <w:spacing w:line="425" w:lineRule="exact"/>
      <w:jc w:val="lowKashida"/>
      <w:outlineLvl w:val="1"/>
    </w:pPr>
    <w:rPr>
      <w:snapToGrid w:val="0"/>
      <w:sz w:val="24"/>
      <w:szCs w:val="28"/>
      <w:lang w:eastAsia="en-US"/>
    </w:rPr>
  </w:style>
  <w:style w:type="paragraph" w:styleId="Heading3">
    <w:name w:val="heading 3"/>
    <w:basedOn w:val="Normal"/>
    <w:next w:val="Normal"/>
    <w:qFormat/>
    <w:rsid w:val="001679BC"/>
    <w:pPr>
      <w:keepNext/>
      <w:widowControl w:val="0"/>
      <w:tabs>
        <w:tab w:val="left" w:pos="-567"/>
      </w:tabs>
      <w:bidi w:val="0"/>
      <w:spacing w:line="360" w:lineRule="auto"/>
      <w:ind w:left="709" w:right="-43" w:hanging="709"/>
      <w:jc w:val="lowKashida"/>
      <w:outlineLvl w:val="2"/>
    </w:pPr>
    <w:rPr>
      <w:snapToGrid w:val="0"/>
      <w:sz w:val="28"/>
      <w:szCs w:val="28"/>
      <w:lang w:eastAsia="en-US"/>
    </w:rPr>
  </w:style>
  <w:style w:type="paragraph" w:styleId="Heading4">
    <w:name w:val="heading 4"/>
    <w:basedOn w:val="Normal"/>
    <w:next w:val="Normal"/>
    <w:qFormat/>
    <w:rsid w:val="001679BC"/>
    <w:pPr>
      <w:keepNext/>
      <w:spacing w:before="240" w:after="60"/>
      <w:outlineLvl w:val="3"/>
    </w:pPr>
    <w:rPr>
      <w:rFonts w:cs="Times New Roman"/>
      <w:b/>
      <w:bCs/>
      <w:sz w:val="28"/>
      <w:szCs w:val="28"/>
    </w:rPr>
  </w:style>
  <w:style w:type="paragraph" w:styleId="Heading5">
    <w:name w:val="heading 5"/>
    <w:basedOn w:val="Normal"/>
    <w:next w:val="Normal"/>
    <w:qFormat/>
    <w:rsid w:val="001679BC"/>
    <w:pPr>
      <w:keepNext/>
      <w:widowControl w:val="0"/>
      <w:tabs>
        <w:tab w:val="left" w:pos="204"/>
      </w:tabs>
      <w:bidi w:val="0"/>
      <w:spacing w:line="360" w:lineRule="auto"/>
      <w:jc w:val="lowKashida"/>
      <w:outlineLvl w:val="4"/>
    </w:pPr>
    <w:rPr>
      <w:snapToGrid w:val="0"/>
      <w:sz w:val="28"/>
      <w:szCs w:val="28"/>
      <w:lang w:eastAsia="en-US"/>
    </w:rPr>
  </w:style>
  <w:style w:type="paragraph" w:styleId="Heading6">
    <w:name w:val="heading 6"/>
    <w:basedOn w:val="Normal"/>
    <w:next w:val="Normal"/>
    <w:qFormat/>
    <w:rsid w:val="001679BC"/>
    <w:pPr>
      <w:spacing w:before="240" w:after="60"/>
      <w:outlineLvl w:val="5"/>
    </w:pPr>
    <w:rPr>
      <w:rFonts w:cs="Times New Roman"/>
      <w:b/>
      <w:bCs/>
      <w:sz w:val="22"/>
      <w:szCs w:val="22"/>
    </w:rPr>
  </w:style>
  <w:style w:type="paragraph" w:styleId="Heading7">
    <w:name w:val="heading 7"/>
    <w:basedOn w:val="Normal"/>
    <w:next w:val="Normal"/>
    <w:qFormat/>
    <w:rsid w:val="001679BC"/>
    <w:pPr>
      <w:keepNext/>
      <w:widowControl w:val="0"/>
      <w:tabs>
        <w:tab w:val="left" w:pos="204"/>
      </w:tabs>
      <w:bidi w:val="0"/>
      <w:spacing w:line="360" w:lineRule="auto"/>
      <w:jc w:val="lowKashida"/>
      <w:outlineLvl w:val="6"/>
    </w:pPr>
    <w:rPr>
      <w:rFonts w:cs="Simplified Arabic"/>
      <w:spacing w:val="6"/>
      <w:sz w:val="28"/>
      <w:szCs w:val="30"/>
    </w:rPr>
  </w:style>
  <w:style w:type="paragraph" w:styleId="Heading8">
    <w:name w:val="heading 8"/>
    <w:basedOn w:val="Normal"/>
    <w:next w:val="Normal"/>
    <w:qFormat/>
    <w:rsid w:val="001679BC"/>
    <w:pPr>
      <w:keepNext/>
      <w:widowControl w:val="0"/>
      <w:tabs>
        <w:tab w:val="left" w:pos="204"/>
      </w:tabs>
      <w:bidi w:val="0"/>
      <w:spacing w:line="360" w:lineRule="auto"/>
      <w:outlineLvl w:val="7"/>
    </w:pPr>
    <w:rPr>
      <w:b/>
      <w:bCs/>
      <w:noProof/>
      <w:snapToGrid w:val="0"/>
      <w:sz w:val="24"/>
      <w:szCs w:val="24"/>
    </w:rPr>
  </w:style>
  <w:style w:type="paragraph" w:styleId="Heading9">
    <w:name w:val="heading 9"/>
    <w:basedOn w:val="Normal"/>
    <w:next w:val="Normal"/>
    <w:qFormat/>
    <w:rsid w:val="001679BC"/>
    <w:pPr>
      <w:keepNext/>
      <w:widowControl w:val="0"/>
      <w:tabs>
        <w:tab w:val="left" w:pos="-851"/>
      </w:tabs>
      <w:bidi w:val="0"/>
      <w:spacing w:line="360" w:lineRule="auto"/>
      <w:ind w:left="567" w:hanging="567"/>
      <w:jc w:val="lowKashida"/>
      <w:outlineLvl w:val="8"/>
    </w:pPr>
    <w:rPr>
      <w:b/>
      <w:bCs/>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79BC"/>
    <w:pPr>
      <w:widowControl w:val="0"/>
      <w:tabs>
        <w:tab w:val="left" w:pos="799"/>
      </w:tabs>
      <w:bidi w:val="0"/>
      <w:spacing w:line="425" w:lineRule="exact"/>
      <w:ind w:left="799" w:hanging="799"/>
      <w:jc w:val="lowKashida"/>
    </w:pPr>
    <w:rPr>
      <w:snapToGrid w:val="0"/>
      <w:sz w:val="24"/>
    </w:rPr>
  </w:style>
  <w:style w:type="paragraph" w:styleId="BodyTextIndent3">
    <w:name w:val="Body Text Indent 3"/>
    <w:basedOn w:val="Normal"/>
    <w:rsid w:val="001679BC"/>
    <w:pPr>
      <w:widowControl w:val="0"/>
      <w:tabs>
        <w:tab w:val="left" w:pos="799"/>
        <w:tab w:val="left" w:pos="1536"/>
      </w:tabs>
      <w:bidi w:val="0"/>
      <w:spacing w:line="425" w:lineRule="exact"/>
      <w:ind w:left="1536" w:hanging="737"/>
    </w:pPr>
    <w:rPr>
      <w:snapToGrid w:val="0"/>
      <w:sz w:val="24"/>
    </w:rPr>
  </w:style>
  <w:style w:type="paragraph" w:styleId="BodyTextIndent2">
    <w:name w:val="Body Text Indent 2"/>
    <w:basedOn w:val="Normal"/>
    <w:rsid w:val="001679BC"/>
    <w:pPr>
      <w:widowControl w:val="0"/>
      <w:tabs>
        <w:tab w:val="left" w:pos="3686"/>
      </w:tabs>
      <w:bidi w:val="0"/>
      <w:spacing w:line="425" w:lineRule="exact"/>
      <w:ind w:left="1536" w:hanging="1536"/>
      <w:jc w:val="lowKashida"/>
    </w:pPr>
    <w:rPr>
      <w:snapToGrid w:val="0"/>
      <w:sz w:val="24"/>
    </w:rPr>
  </w:style>
  <w:style w:type="paragraph" w:styleId="BlockText">
    <w:name w:val="Block Text"/>
    <w:basedOn w:val="Normal"/>
    <w:rsid w:val="001679BC"/>
    <w:pPr>
      <w:widowControl w:val="0"/>
      <w:tabs>
        <w:tab w:val="left" w:pos="799"/>
        <w:tab w:val="left" w:pos="1536"/>
      </w:tabs>
      <w:bidi w:val="0"/>
      <w:spacing w:line="425" w:lineRule="exact"/>
      <w:ind w:left="720" w:right="1536" w:hanging="1457"/>
    </w:pPr>
    <w:rPr>
      <w:snapToGrid w:val="0"/>
      <w:sz w:val="24"/>
      <w:szCs w:val="28"/>
      <w:lang w:eastAsia="en-US"/>
    </w:rPr>
  </w:style>
  <w:style w:type="paragraph" w:styleId="Header">
    <w:name w:val="header"/>
    <w:basedOn w:val="Normal"/>
    <w:link w:val="HeaderChar"/>
    <w:rsid w:val="001679BC"/>
    <w:pPr>
      <w:tabs>
        <w:tab w:val="center" w:pos="4153"/>
        <w:tab w:val="right" w:pos="8306"/>
      </w:tabs>
    </w:pPr>
  </w:style>
  <w:style w:type="paragraph" w:styleId="Footer">
    <w:name w:val="footer"/>
    <w:basedOn w:val="Normal"/>
    <w:link w:val="FooterChar"/>
    <w:uiPriority w:val="99"/>
    <w:rsid w:val="001679BC"/>
    <w:pPr>
      <w:tabs>
        <w:tab w:val="center" w:pos="4153"/>
        <w:tab w:val="right" w:pos="8306"/>
      </w:tabs>
    </w:pPr>
    <w:rPr>
      <w:rFonts w:cs="Times New Roman"/>
    </w:rPr>
  </w:style>
  <w:style w:type="paragraph" w:styleId="BodyText">
    <w:name w:val="Body Text"/>
    <w:basedOn w:val="Normal"/>
    <w:rsid w:val="001679BC"/>
    <w:pPr>
      <w:widowControl w:val="0"/>
      <w:tabs>
        <w:tab w:val="left" w:pos="709"/>
      </w:tabs>
      <w:bidi w:val="0"/>
      <w:spacing w:line="360" w:lineRule="auto"/>
      <w:jc w:val="lowKashida"/>
    </w:pPr>
    <w:rPr>
      <w:snapToGrid w:val="0"/>
      <w:sz w:val="28"/>
      <w:szCs w:val="28"/>
      <w:lang w:eastAsia="en-US"/>
    </w:rPr>
  </w:style>
  <w:style w:type="paragraph" w:styleId="BalloonText">
    <w:name w:val="Balloon Text"/>
    <w:basedOn w:val="Normal"/>
    <w:semiHidden/>
    <w:rsid w:val="001679BC"/>
    <w:rPr>
      <w:rFonts w:ascii="Tahoma" w:hAnsi="Tahoma" w:cs="Tahoma"/>
      <w:sz w:val="16"/>
      <w:szCs w:val="16"/>
    </w:rPr>
  </w:style>
  <w:style w:type="table" w:styleId="TableGrid">
    <w:name w:val="Table Grid"/>
    <w:basedOn w:val="TableNormal"/>
    <w:rsid w:val="00382A7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6284B"/>
  </w:style>
  <w:style w:type="character" w:customStyle="1" w:styleId="FooterChar">
    <w:name w:val="Footer Char"/>
    <w:link w:val="Footer"/>
    <w:uiPriority w:val="99"/>
    <w:rsid w:val="00800DC8"/>
    <w:rPr>
      <w:lang w:eastAsia="ar-SA"/>
    </w:rPr>
  </w:style>
  <w:style w:type="character" w:customStyle="1" w:styleId="HeaderChar">
    <w:name w:val="Header Char"/>
    <w:basedOn w:val="DefaultParagraphFont"/>
    <w:link w:val="Header"/>
    <w:rsid w:val="00482E62"/>
    <w:rPr>
      <w:lang w:eastAsia="ar-SA"/>
    </w:rPr>
  </w:style>
  <w:style w:type="character" w:styleId="Hyperlink">
    <w:name w:val="Hyperlink"/>
    <w:semiHidden/>
    <w:unhideWhenUsed/>
    <w:rsid w:val="00ED64E6"/>
    <w:rPr>
      <w:color w:val="0000FF"/>
      <w:u w:val="single"/>
    </w:rPr>
  </w:style>
  <w:style w:type="numbering" w:customStyle="1" w:styleId="Style1">
    <w:name w:val="Style1"/>
    <w:rsid w:val="00EE78F9"/>
    <w:pPr>
      <w:numPr>
        <w:numId w:val="34"/>
      </w:numPr>
    </w:pPr>
  </w:style>
  <w:style w:type="paragraph" w:customStyle="1" w:styleId="Default">
    <w:name w:val="Default"/>
    <w:rsid w:val="00E722B6"/>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01792">
      <w:bodyDiv w:val="1"/>
      <w:marLeft w:val="0"/>
      <w:marRight w:val="0"/>
      <w:marTop w:val="0"/>
      <w:marBottom w:val="0"/>
      <w:divBdr>
        <w:top w:val="none" w:sz="0" w:space="0" w:color="auto"/>
        <w:left w:val="none" w:sz="0" w:space="0" w:color="auto"/>
        <w:bottom w:val="none" w:sz="0" w:space="0" w:color="auto"/>
        <w:right w:val="none" w:sz="0" w:space="0" w:color="auto"/>
      </w:divBdr>
    </w:div>
    <w:div w:id="916017847">
      <w:bodyDiv w:val="1"/>
      <w:marLeft w:val="0"/>
      <w:marRight w:val="0"/>
      <w:marTop w:val="0"/>
      <w:marBottom w:val="0"/>
      <w:divBdr>
        <w:top w:val="none" w:sz="0" w:space="0" w:color="auto"/>
        <w:left w:val="none" w:sz="0" w:space="0" w:color="auto"/>
        <w:bottom w:val="none" w:sz="0" w:space="0" w:color="auto"/>
        <w:right w:val="none" w:sz="0" w:space="0" w:color="auto"/>
      </w:divBdr>
    </w:div>
    <w:div w:id="1274434868">
      <w:bodyDiv w:val="1"/>
      <w:marLeft w:val="0"/>
      <w:marRight w:val="0"/>
      <w:marTop w:val="0"/>
      <w:marBottom w:val="0"/>
      <w:divBdr>
        <w:top w:val="none" w:sz="0" w:space="0" w:color="auto"/>
        <w:left w:val="none" w:sz="0" w:space="0" w:color="auto"/>
        <w:bottom w:val="none" w:sz="0" w:space="0" w:color="auto"/>
        <w:right w:val="none" w:sz="0" w:space="0" w:color="auto"/>
      </w:divBdr>
    </w:div>
    <w:div w:id="2042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gac.gov.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AGREEMENT</vt:lpstr>
    </vt:vector>
  </TitlesOfParts>
  <Company>EGAC</Company>
  <LinksUpToDate>false</LinksUpToDate>
  <CharactersWithSpaces>9041</CharactersWithSpaces>
  <SharedDoc>false</SharedDoc>
  <HLinks>
    <vt:vector size="6" baseType="variant">
      <vt:variant>
        <vt:i4>5046273</vt:i4>
      </vt:variant>
      <vt:variant>
        <vt:i4>6</vt:i4>
      </vt:variant>
      <vt:variant>
        <vt:i4>0</vt:i4>
      </vt:variant>
      <vt:variant>
        <vt:i4>5</vt:i4>
      </vt:variant>
      <vt:variant>
        <vt:lpwstr>http://invegypt.com/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EGAC</dc:creator>
  <cp:lastModifiedBy>Doaa abdelmaelk</cp:lastModifiedBy>
  <cp:revision>44</cp:revision>
  <cp:lastPrinted>2019-06-19T12:29:00Z</cp:lastPrinted>
  <dcterms:created xsi:type="dcterms:W3CDTF">2019-06-12T13:20:00Z</dcterms:created>
  <dcterms:modified xsi:type="dcterms:W3CDTF">2025-11-02T14:07:00Z</dcterms:modified>
</cp:coreProperties>
</file>