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4"/>
        <w:tblW w:w="14586" w:type="dxa"/>
        <w:tblLayout w:type="fixed"/>
        <w:tblLook w:val="04A0" w:firstRow="1" w:lastRow="0" w:firstColumn="1" w:lastColumn="0" w:noHBand="0" w:noVBand="1"/>
      </w:tblPr>
      <w:tblGrid>
        <w:gridCol w:w="2733"/>
        <w:gridCol w:w="2404"/>
        <w:gridCol w:w="2373"/>
        <w:gridCol w:w="2435"/>
        <w:gridCol w:w="2404"/>
        <w:gridCol w:w="2237"/>
      </w:tblGrid>
      <w:tr w:rsidR="0039100C" w:rsidRPr="00BA624D" w14:paraId="4C353056" w14:textId="77777777" w:rsidTr="008351B8">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1559FD17" w14:textId="77777777" w:rsidR="0039100C" w:rsidRPr="00BA624D" w:rsidRDefault="0039100C" w:rsidP="00582BDA">
            <w:r>
              <w:t>Organization Name</w:t>
            </w:r>
          </w:p>
        </w:tc>
        <w:tc>
          <w:tcPr>
            <w:tcW w:w="11853" w:type="dxa"/>
            <w:gridSpan w:val="5"/>
            <w:shd w:val="clear" w:color="auto" w:fill="auto"/>
          </w:tcPr>
          <w:p w14:paraId="384F1068" w14:textId="77777777" w:rsidR="0039100C" w:rsidRPr="00BA624D" w:rsidRDefault="0039100C" w:rsidP="00582BDA">
            <w:pPr>
              <w:cnfStyle w:val="100000000000" w:firstRow="1" w:lastRow="0" w:firstColumn="0" w:lastColumn="0" w:oddVBand="0" w:evenVBand="0" w:oddHBand="0" w:evenHBand="0" w:firstRowFirstColumn="0" w:firstRowLastColumn="0" w:lastRowFirstColumn="0" w:lastRowLastColumn="0"/>
            </w:pPr>
          </w:p>
        </w:tc>
      </w:tr>
      <w:tr w:rsidR="0039100C" w:rsidRPr="00BA624D" w14:paraId="3028C858"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2F8C22D1" w14:textId="77777777" w:rsidR="0039100C" w:rsidRPr="00BA624D" w:rsidRDefault="0039100C" w:rsidP="00582BDA">
            <w:r w:rsidRPr="00BA624D">
              <w:t>Laboratory Name</w:t>
            </w:r>
          </w:p>
        </w:tc>
        <w:tc>
          <w:tcPr>
            <w:tcW w:w="11853" w:type="dxa"/>
            <w:gridSpan w:val="5"/>
            <w:shd w:val="clear" w:color="auto" w:fill="auto"/>
          </w:tcPr>
          <w:p w14:paraId="2E208205" w14:textId="77777777" w:rsidR="0039100C" w:rsidRPr="00BA624D" w:rsidRDefault="0039100C" w:rsidP="00582BDA">
            <w:pPr>
              <w:cnfStyle w:val="000000100000" w:firstRow="0" w:lastRow="0" w:firstColumn="0" w:lastColumn="0" w:oddVBand="0" w:evenVBand="0" w:oddHBand="1" w:evenHBand="0" w:firstRowFirstColumn="0" w:firstRowLastColumn="0" w:lastRowFirstColumn="0" w:lastRowLastColumn="0"/>
            </w:pPr>
          </w:p>
        </w:tc>
      </w:tr>
      <w:tr w:rsidR="0039100C" w:rsidRPr="00BA624D" w14:paraId="0DC94F44" w14:textId="77777777" w:rsidTr="008351B8">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279A993C" w14:textId="77777777" w:rsidR="0039100C" w:rsidRPr="00BA624D" w:rsidRDefault="0039100C" w:rsidP="00582BDA">
            <w:r w:rsidRPr="00BA624D">
              <w:t>Division / Dept</w:t>
            </w:r>
            <w:r>
              <w:t>.</w:t>
            </w:r>
          </w:p>
        </w:tc>
        <w:tc>
          <w:tcPr>
            <w:tcW w:w="11853" w:type="dxa"/>
            <w:gridSpan w:val="5"/>
            <w:shd w:val="clear" w:color="auto" w:fill="auto"/>
          </w:tcPr>
          <w:p w14:paraId="70F54E4A" w14:textId="77777777" w:rsidR="0039100C" w:rsidRPr="00BA624D" w:rsidRDefault="0039100C" w:rsidP="00582BDA">
            <w:pPr>
              <w:cnfStyle w:val="000000010000" w:firstRow="0" w:lastRow="0" w:firstColumn="0" w:lastColumn="0" w:oddVBand="0" w:evenVBand="0" w:oddHBand="0" w:evenHBand="1" w:firstRowFirstColumn="0" w:firstRowLastColumn="0" w:lastRowFirstColumn="0" w:lastRowLastColumn="0"/>
            </w:pPr>
          </w:p>
        </w:tc>
      </w:tr>
      <w:tr w:rsidR="0039100C" w:rsidRPr="00BA624D" w14:paraId="5FA7B300"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7EF2AA35" w14:textId="77777777" w:rsidR="0039100C" w:rsidRPr="00BA624D" w:rsidRDefault="0039100C" w:rsidP="00582BDA">
            <w:r w:rsidRPr="001054DC">
              <w:t>Lab</w:t>
            </w:r>
            <w:r>
              <w:t xml:space="preserve">. Representative </w:t>
            </w:r>
          </w:p>
        </w:tc>
        <w:tc>
          <w:tcPr>
            <w:tcW w:w="4777" w:type="dxa"/>
            <w:gridSpan w:val="2"/>
            <w:shd w:val="clear" w:color="auto" w:fill="auto"/>
          </w:tcPr>
          <w:p w14:paraId="3E78B089" w14:textId="77777777" w:rsidR="0039100C" w:rsidRPr="00BA624D" w:rsidRDefault="0039100C" w:rsidP="00582BDA">
            <w:pPr>
              <w:cnfStyle w:val="000000100000" w:firstRow="0" w:lastRow="0" w:firstColumn="0" w:lastColumn="0" w:oddVBand="0" w:evenVBand="0" w:oddHBand="1" w:evenHBand="0" w:firstRowFirstColumn="0" w:firstRowLastColumn="0" w:lastRowFirstColumn="0" w:lastRowLastColumn="0"/>
            </w:pPr>
            <w:r>
              <w:t xml:space="preserve">Name:                                                                                               </w:t>
            </w:r>
          </w:p>
        </w:tc>
        <w:tc>
          <w:tcPr>
            <w:tcW w:w="7076" w:type="dxa"/>
            <w:gridSpan w:val="3"/>
            <w:shd w:val="clear" w:color="auto" w:fill="auto"/>
          </w:tcPr>
          <w:p w14:paraId="37194638" w14:textId="77777777" w:rsidR="0039100C" w:rsidRPr="00BA624D" w:rsidRDefault="0039100C" w:rsidP="00582BDA">
            <w:pPr>
              <w:cnfStyle w:val="000000100000" w:firstRow="0" w:lastRow="0" w:firstColumn="0" w:lastColumn="0" w:oddVBand="0" w:evenVBand="0" w:oddHBand="1" w:evenHBand="0" w:firstRowFirstColumn="0" w:firstRowLastColumn="0" w:lastRowFirstColumn="0" w:lastRowLastColumn="0"/>
            </w:pPr>
            <w:r>
              <w:t>Position:</w:t>
            </w:r>
          </w:p>
        </w:tc>
      </w:tr>
      <w:tr w:rsidR="0039100C" w:rsidRPr="00BA624D" w14:paraId="7DD5D2F7" w14:textId="77777777" w:rsidTr="008351B8">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3F8AECFA" w14:textId="77777777" w:rsidR="0039100C" w:rsidRPr="001054DC" w:rsidRDefault="0039100C" w:rsidP="00582BDA">
            <w:r w:rsidRPr="001054DC">
              <w:t>Laboratory Ref. No.</w:t>
            </w:r>
          </w:p>
        </w:tc>
        <w:tc>
          <w:tcPr>
            <w:tcW w:w="11853" w:type="dxa"/>
            <w:gridSpan w:val="5"/>
            <w:shd w:val="clear" w:color="auto" w:fill="auto"/>
          </w:tcPr>
          <w:p w14:paraId="4FB214D3" w14:textId="77777777" w:rsidR="0039100C" w:rsidRPr="00BA624D" w:rsidRDefault="0039100C" w:rsidP="00582BDA">
            <w:pPr>
              <w:cnfStyle w:val="000000010000" w:firstRow="0" w:lastRow="0" w:firstColumn="0" w:lastColumn="0" w:oddVBand="0" w:evenVBand="0" w:oddHBand="0" w:evenHBand="1" w:firstRowFirstColumn="0" w:firstRowLastColumn="0" w:lastRowFirstColumn="0" w:lastRowLastColumn="0"/>
            </w:pPr>
          </w:p>
        </w:tc>
      </w:tr>
      <w:tr w:rsidR="0039100C" w:rsidRPr="00BA624D" w14:paraId="67EA16A1"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0F0B58A7" w14:textId="77777777" w:rsidR="0039100C" w:rsidRPr="001054DC" w:rsidRDefault="0039100C" w:rsidP="00582BDA">
            <w:r w:rsidRPr="001054DC">
              <w:t>Team Leader Name</w:t>
            </w:r>
          </w:p>
        </w:tc>
        <w:tc>
          <w:tcPr>
            <w:tcW w:w="11853" w:type="dxa"/>
            <w:gridSpan w:val="5"/>
            <w:shd w:val="clear" w:color="auto" w:fill="auto"/>
          </w:tcPr>
          <w:p w14:paraId="4154A927" w14:textId="77777777" w:rsidR="0039100C" w:rsidRPr="00BA624D" w:rsidRDefault="0039100C" w:rsidP="00582BDA">
            <w:pPr>
              <w:cnfStyle w:val="000000100000" w:firstRow="0" w:lastRow="0" w:firstColumn="0" w:lastColumn="0" w:oddVBand="0" w:evenVBand="0" w:oddHBand="1" w:evenHBand="0" w:firstRowFirstColumn="0" w:firstRowLastColumn="0" w:lastRowFirstColumn="0" w:lastRowLastColumn="0"/>
            </w:pPr>
          </w:p>
        </w:tc>
      </w:tr>
      <w:tr w:rsidR="0039100C" w:rsidRPr="00BA624D" w14:paraId="3DE1ADA0" w14:textId="77777777" w:rsidTr="008351B8">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1A731A0C" w14:textId="77777777" w:rsidR="0039100C" w:rsidRPr="001054DC" w:rsidRDefault="0039100C" w:rsidP="00582BDA">
            <w:r w:rsidRPr="001054DC">
              <w:t>Reporting Assessor</w:t>
            </w:r>
            <w:r>
              <w:t>(s)</w:t>
            </w:r>
            <w:r w:rsidRPr="001054DC">
              <w:t xml:space="preserve"> Name</w:t>
            </w:r>
            <w:r>
              <w:t>(s)</w:t>
            </w:r>
          </w:p>
        </w:tc>
        <w:tc>
          <w:tcPr>
            <w:tcW w:w="11853" w:type="dxa"/>
            <w:gridSpan w:val="5"/>
            <w:shd w:val="clear" w:color="auto" w:fill="auto"/>
          </w:tcPr>
          <w:p w14:paraId="4CBB05FE" w14:textId="77777777" w:rsidR="0039100C" w:rsidRPr="00BA624D" w:rsidRDefault="0039100C" w:rsidP="00582BDA">
            <w:pPr>
              <w:cnfStyle w:val="000000010000" w:firstRow="0" w:lastRow="0" w:firstColumn="0" w:lastColumn="0" w:oddVBand="0" w:evenVBand="0" w:oddHBand="0" w:evenHBand="1" w:firstRowFirstColumn="0" w:firstRowLastColumn="0" w:lastRowFirstColumn="0" w:lastRowLastColumn="0"/>
            </w:pPr>
          </w:p>
        </w:tc>
      </w:tr>
      <w:tr w:rsidR="00076922" w:rsidRPr="00BA624D" w14:paraId="02B2A35F"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15CEB07D" w14:textId="77777777" w:rsidR="00076922" w:rsidRPr="001054DC" w:rsidRDefault="00076922" w:rsidP="00582BDA">
            <w:r w:rsidRPr="001054DC">
              <w:t>Assessment Type</w:t>
            </w:r>
          </w:p>
        </w:tc>
        <w:tc>
          <w:tcPr>
            <w:tcW w:w="2404" w:type="dxa"/>
            <w:shd w:val="clear" w:color="auto" w:fill="auto"/>
          </w:tcPr>
          <w:p w14:paraId="35556B53" w14:textId="77777777" w:rsidR="00076922" w:rsidRPr="001054DC" w:rsidRDefault="00B547F6" w:rsidP="00582BDA">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F97960">
              <w:t xml:space="preserve"> Pre-A</w:t>
            </w:r>
            <w:r w:rsidR="00076922">
              <w:t>ssessment</w:t>
            </w:r>
          </w:p>
        </w:tc>
        <w:tc>
          <w:tcPr>
            <w:tcW w:w="2373" w:type="dxa"/>
            <w:shd w:val="clear" w:color="auto" w:fill="auto"/>
          </w:tcPr>
          <w:p w14:paraId="290326AC" w14:textId="77777777" w:rsidR="00076922" w:rsidRPr="001054DC" w:rsidRDefault="00B547F6" w:rsidP="00582BDA">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076922" w:rsidRPr="001054DC">
              <w:t>Initial</w:t>
            </w:r>
          </w:p>
        </w:tc>
        <w:tc>
          <w:tcPr>
            <w:tcW w:w="2435" w:type="dxa"/>
            <w:shd w:val="clear" w:color="auto" w:fill="auto"/>
          </w:tcPr>
          <w:p w14:paraId="78EF4DF4" w14:textId="77777777" w:rsidR="00076922" w:rsidRPr="001054DC" w:rsidRDefault="00B547F6" w:rsidP="00582BDA">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076922" w:rsidRPr="001054DC">
              <w:t>Assessment</w:t>
            </w:r>
            <w:r w:rsidR="00076922">
              <w:t xml:space="preserve"> No. (  )</w:t>
            </w:r>
          </w:p>
        </w:tc>
        <w:tc>
          <w:tcPr>
            <w:tcW w:w="2404" w:type="dxa"/>
            <w:shd w:val="clear" w:color="auto" w:fill="auto"/>
          </w:tcPr>
          <w:p w14:paraId="0F8E6FB2" w14:textId="77777777" w:rsidR="00076922" w:rsidRPr="001054DC" w:rsidRDefault="00B547F6" w:rsidP="00F9796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076922" w:rsidRPr="001054DC">
              <w:t>Re-Assessment</w:t>
            </w:r>
          </w:p>
        </w:tc>
        <w:tc>
          <w:tcPr>
            <w:tcW w:w="2237" w:type="dxa"/>
            <w:shd w:val="clear" w:color="auto" w:fill="auto"/>
          </w:tcPr>
          <w:p w14:paraId="665FC26C" w14:textId="77777777" w:rsidR="00076922" w:rsidRPr="001054DC" w:rsidRDefault="00B547F6" w:rsidP="00582BDA">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076922" w:rsidRPr="001054DC">
              <w:t>Extension</w:t>
            </w:r>
          </w:p>
        </w:tc>
      </w:tr>
      <w:tr w:rsidR="00076922" w:rsidRPr="00BA624D" w14:paraId="06EB068C" w14:textId="77777777" w:rsidTr="008351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shd w:val="clear" w:color="auto" w:fill="auto"/>
          </w:tcPr>
          <w:p w14:paraId="1A3229D6" w14:textId="77777777" w:rsidR="00076922" w:rsidRPr="006673E0" w:rsidRDefault="00076922" w:rsidP="00582BDA">
            <w:r w:rsidRPr="006673E0">
              <w:rPr>
                <w:lang w:eastAsia="en-GB"/>
              </w:rPr>
              <w:t>This report covers:</w:t>
            </w:r>
          </w:p>
        </w:tc>
        <w:tc>
          <w:tcPr>
            <w:tcW w:w="4777" w:type="dxa"/>
            <w:gridSpan w:val="2"/>
            <w:shd w:val="clear" w:color="auto" w:fill="auto"/>
          </w:tcPr>
          <w:p w14:paraId="117BC4AC" w14:textId="77777777" w:rsidR="00076922" w:rsidRPr="001054DC" w:rsidRDefault="00B547F6" w:rsidP="00582BDA">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076922">
              <w:t xml:space="preserve"> Laboratory</w:t>
            </w:r>
            <w:r w:rsidR="00076922" w:rsidRPr="001054DC">
              <w:t xml:space="preserve"> s</w:t>
            </w:r>
            <w:r w:rsidR="00076922">
              <w:t>elf-</w:t>
            </w:r>
            <w:r w:rsidR="00076922" w:rsidRPr="001054DC">
              <w:t>assessment</w:t>
            </w:r>
          </w:p>
        </w:tc>
        <w:tc>
          <w:tcPr>
            <w:tcW w:w="7076" w:type="dxa"/>
            <w:gridSpan w:val="3"/>
            <w:shd w:val="clear" w:color="auto" w:fill="auto"/>
          </w:tcPr>
          <w:p w14:paraId="5434C15E" w14:textId="77777777" w:rsidR="00076922" w:rsidRPr="001054DC" w:rsidRDefault="00B547F6" w:rsidP="00582BDA">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rsidR="00076922">
              <w:instrText xml:space="preserve"> FORMCHECKBOX </w:instrText>
            </w:r>
            <w:r w:rsidR="008C1555">
              <w:fldChar w:fldCharType="separate"/>
            </w:r>
            <w:r>
              <w:fldChar w:fldCharType="end"/>
            </w:r>
            <w:r w:rsidR="00076922" w:rsidRPr="001054DC">
              <w:t>Document review</w:t>
            </w:r>
          </w:p>
        </w:tc>
      </w:tr>
      <w:tr w:rsidR="008351B8" w:rsidRPr="00BA624D" w14:paraId="748B65FA"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val="restart"/>
            <w:shd w:val="clear" w:color="auto" w:fill="auto"/>
          </w:tcPr>
          <w:p w14:paraId="0166E2B5" w14:textId="77777777" w:rsidR="008351B8" w:rsidRPr="001054DC" w:rsidRDefault="008351B8" w:rsidP="001F1A0D">
            <w:r w:rsidRPr="001054DC">
              <w:t>Laboratory Activities</w:t>
            </w:r>
          </w:p>
        </w:tc>
        <w:tc>
          <w:tcPr>
            <w:tcW w:w="4777" w:type="dxa"/>
            <w:gridSpan w:val="2"/>
            <w:shd w:val="clear" w:color="auto" w:fill="auto"/>
          </w:tcPr>
          <w:p w14:paraId="6313F5EB" w14:textId="77777777" w:rsidR="008351B8" w:rsidRPr="00BA624D" w:rsidRDefault="008351B8" w:rsidP="001F1A0D">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D716AC">
              <w:t>Clinical Chemistry</w:t>
            </w:r>
          </w:p>
        </w:tc>
        <w:tc>
          <w:tcPr>
            <w:tcW w:w="7076" w:type="dxa"/>
            <w:gridSpan w:val="3"/>
            <w:shd w:val="clear" w:color="auto" w:fill="auto"/>
          </w:tcPr>
          <w:p w14:paraId="0FCE331C" w14:textId="77777777" w:rsidR="008351B8" w:rsidRPr="00BA624D" w:rsidRDefault="008351B8" w:rsidP="001F1A0D">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D716AC">
              <w:t>Hematology</w:t>
            </w:r>
          </w:p>
        </w:tc>
      </w:tr>
      <w:tr w:rsidR="008351B8" w:rsidRPr="00BA624D" w14:paraId="76FA5645" w14:textId="77777777" w:rsidTr="008351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22D4197D" w14:textId="77777777" w:rsidR="008351B8" w:rsidRPr="001054DC" w:rsidRDefault="008351B8" w:rsidP="001F1A0D"/>
        </w:tc>
        <w:tc>
          <w:tcPr>
            <w:tcW w:w="4777" w:type="dxa"/>
            <w:gridSpan w:val="2"/>
            <w:shd w:val="clear" w:color="auto" w:fill="auto"/>
          </w:tcPr>
          <w:p w14:paraId="3DE29904" w14:textId="77777777" w:rsidR="008351B8" w:rsidRPr="00BA624D" w:rsidRDefault="008351B8" w:rsidP="001F1A0D">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D716AC">
              <w:t>Flow Cytometry</w:t>
            </w:r>
          </w:p>
        </w:tc>
        <w:tc>
          <w:tcPr>
            <w:tcW w:w="7076" w:type="dxa"/>
            <w:gridSpan w:val="3"/>
            <w:shd w:val="clear" w:color="auto" w:fill="auto"/>
          </w:tcPr>
          <w:p w14:paraId="391508AB" w14:textId="77777777" w:rsidR="008351B8" w:rsidRPr="00BA624D" w:rsidRDefault="008351B8" w:rsidP="00D01459">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rsidRPr="00D01459">
              <w:rPr>
                <w:sz w:val="22"/>
                <w:szCs w:val="22"/>
              </w:rPr>
              <w:t xml:space="preserve"> </w:t>
            </w:r>
            <w:r w:rsidRPr="00D01459">
              <w:t>Immunology</w:t>
            </w:r>
          </w:p>
        </w:tc>
      </w:tr>
      <w:tr w:rsidR="008351B8" w:rsidRPr="00BA624D" w14:paraId="1C74B8A0"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7CCC8036" w14:textId="77777777" w:rsidR="008351B8" w:rsidRPr="001054DC" w:rsidRDefault="008351B8" w:rsidP="001F1A0D"/>
        </w:tc>
        <w:tc>
          <w:tcPr>
            <w:tcW w:w="4777" w:type="dxa"/>
            <w:gridSpan w:val="2"/>
            <w:shd w:val="clear" w:color="auto" w:fill="auto"/>
          </w:tcPr>
          <w:p w14:paraId="4C5F8E3A" w14:textId="77777777" w:rsidR="008351B8" w:rsidRPr="00BA624D" w:rsidRDefault="008351B8" w:rsidP="001F1A0D">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6C5218">
              <w:t>Serology</w:t>
            </w:r>
            <w:r>
              <w:t xml:space="preserve"> </w:t>
            </w:r>
          </w:p>
        </w:tc>
        <w:tc>
          <w:tcPr>
            <w:tcW w:w="7076" w:type="dxa"/>
            <w:gridSpan w:val="3"/>
            <w:shd w:val="clear" w:color="auto" w:fill="auto"/>
          </w:tcPr>
          <w:p w14:paraId="08E03598" w14:textId="77777777" w:rsidR="008351B8" w:rsidRPr="00BA624D" w:rsidRDefault="008351B8" w:rsidP="001F1A0D">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390949">
              <w:t>Microbiology</w:t>
            </w:r>
          </w:p>
        </w:tc>
      </w:tr>
      <w:tr w:rsidR="008351B8" w:rsidRPr="00BA624D" w14:paraId="42A3AAE4" w14:textId="77777777" w:rsidTr="008351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44DB92A3" w14:textId="77777777" w:rsidR="008351B8" w:rsidRPr="001054DC" w:rsidRDefault="008351B8" w:rsidP="001F1A0D"/>
        </w:tc>
        <w:tc>
          <w:tcPr>
            <w:tcW w:w="4777" w:type="dxa"/>
            <w:gridSpan w:val="2"/>
            <w:shd w:val="clear" w:color="auto" w:fill="auto"/>
          </w:tcPr>
          <w:p w14:paraId="3695601E" w14:textId="77777777" w:rsidR="008351B8" w:rsidRPr="00BA624D" w:rsidRDefault="008351B8" w:rsidP="00390949">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390949">
              <w:t>Molecular</w:t>
            </w:r>
          </w:p>
        </w:tc>
        <w:tc>
          <w:tcPr>
            <w:tcW w:w="7076" w:type="dxa"/>
            <w:gridSpan w:val="3"/>
            <w:shd w:val="clear" w:color="auto" w:fill="auto"/>
          </w:tcPr>
          <w:p w14:paraId="1B951DC4" w14:textId="77777777" w:rsidR="008351B8" w:rsidRPr="00BA624D" w:rsidRDefault="008351B8" w:rsidP="001F1A0D">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390949">
              <w:t>Genetics</w:t>
            </w:r>
          </w:p>
        </w:tc>
      </w:tr>
      <w:tr w:rsidR="008351B8" w:rsidRPr="00BA624D" w14:paraId="39D431BC"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1BDFB9A2" w14:textId="77777777" w:rsidR="008351B8" w:rsidRPr="001054DC" w:rsidRDefault="008351B8" w:rsidP="00390949"/>
        </w:tc>
        <w:tc>
          <w:tcPr>
            <w:tcW w:w="4777" w:type="dxa"/>
            <w:gridSpan w:val="2"/>
            <w:shd w:val="clear" w:color="auto" w:fill="auto"/>
          </w:tcPr>
          <w:p w14:paraId="70E1364B" w14:textId="77777777" w:rsidR="008351B8" w:rsidRPr="00BA624D" w:rsidRDefault="008351B8" w:rsidP="00BF2B79">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BF2B79">
              <w:t>Pathology</w:t>
            </w:r>
          </w:p>
        </w:tc>
        <w:tc>
          <w:tcPr>
            <w:tcW w:w="7076" w:type="dxa"/>
            <w:gridSpan w:val="3"/>
            <w:shd w:val="clear" w:color="auto" w:fill="auto"/>
          </w:tcPr>
          <w:p w14:paraId="0AECCF2A" w14:textId="77777777" w:rsidR="008351B8" w:rsidRPr="00BA624D" w:rsidRDefault="008351B8" w:rsidP="00390949">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proofErr w:type="spellStart"/>
            <w:r w:rsidRPr="00BF2B79">
              <w:t>Hematopathology</w:t>
            </w:r>
            <w:proofErr w:type="spellEnd"/>
          </w:p>
        </w:tc>
      </w:tr>
      <w:tr w:rsidR="008351B8" w:rsidRPr="00BA624D" w14:paraId="6C138D2E" w14:textId="77777777" w:rsidTr="008351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1C84CAF9" w14:textId="77777777" w:rsidR="008351B8" w:rsidRPr="001054DC" w:rsidRDefault="008351B8" w:rsidP="00390949"/>
        </w:tc>
        <w:tc>
          <w:tcPr>
            <w:tcW w:w="4777" w:type="dxa"/>
            <w:gridSpan w:val="2"/>
            <w:shd w:val="clear" w:color="auto" w:fill="auto"/>
          </w:tcPr>
          <w:p w14:paraId="2D6B657C" w14:textId="77777777" w:rsidR="008351B8" w:rsidRPr="00BA624D" w:rsidRDefault="008351B8" w:rsidP="00390949">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BF2B79">
              <w:t>Metabolic Disorders</w:t>
            </w:r>
          </w:p>
        </w:tc>
        <w:tc>
          <w:tcPr>
            <w:tcW w:w="7076" w:type="dxa"/>
            <w:gridSpan w:val="3"/>
            <w:shd w:val="clear" w:color="auto" w:fill="auto"/>
          </w:tcPr>
          <w:p w14:paraId="0C211447" w14:textId="77777777" w:rsidR="008351B8" w:rsidRPr="00BA624D" w:rsidRDefault="008351B8" w:rsidP="00390949">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BF2B79">
              <w:t>Clinical Cytogenetic</w:t>
            </w:r>
          </w:p>
        </w:tc>
      </w:tr>
      <w:tr w:rsidR="008351B8" w:rsidRPr="00BA624D" w14:paraId="415D7F71"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451C100D" w14:textId="77777777" w:rsidR="008351B8" w:rsidRPr="001054DC" w:rsidRDefault="008351B8" w:rsidP="00BF2B79"/>
        </w:tc>
        <w:tc>
          <w:tcPr>
            <w:tcW w:w="4777" w:type="dxa"/>
            <w:gridSpan w:val="2"/>
            <w:shd w:val="clear" w:color="auto" w:fill="auto"/>
          </w:tcPr>
          <w:p w14:paraId="60A0A3C1" w14:textId="77777777" w:rsidR="008351B8" w:rsidRPr="00BA624D" w:rsidRDefault="008351B8" w:rsidP="00BF2B79">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D23D90">
              <w:t>Clinical Toxicology</w:t>
            </w:r>
          </w:p>
        </w:tc>
        <w:tc>
          <w:tcPr>
            <w:tcW w:w="7076" w:type="dxa"/>
            <w:gridSpan w:val="3"/>
            <w:shd w:val="clear" w:color="auto" w:fill="auto"/>
          </w:tcPr>
          <w:p w14:paraId="0DB70593" w14:textId="77777777" w:rsidR="008351B8" w:rsidRPr="00BA624D" w:rsidRDefault="008351B8" w:rsidP="009D3A87">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9D3A87">
              <w:t>Blood Transfusion</w:t>
            </w:r>
            <w:r>
              <w:t xml:space="preserve"> Testing </w:t>
            </w:r>
          </w:p>
        </w:tc>
      </w:tr>
      <w:tr w:rsidR="008351B8" w:rsidRPr="00BA624D" w14:paraId="594F6149" w14:textId="77777777" w:rsidTr="008351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3AEEDDE1" w14:textId="77777777" w:rsidR="008351B8" w:rsidRPr="001054DC" w:rsidRDefault="008351B8" w:rsidP="009D3A87"/>
        </w:tc>
        <w:tc>
          <w:tcPr>
            <w:tcW w:w="4777" w:type="dxa"/>
            <w:gridSpan w:val="2"/>
            <w:shd w:val="clear" w:color="auto" w:fill="auto"/>
          </w:tcPr>
          <w:p w14:paraId="78C2D3AE" w14:textId="77777777" w:rsidR="008351B8" w:rsidRPr="00BA624D" w:rsidRDefault="008351B8" w:rsidP="009D3A87">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E30FC8">
              <w:t>Parasitology</w:t>
            </w:r>
          </w:p>
        </w:tc>
        <w:tc>
          <w:tcPr>
            <w:tcW w:w="7076" w:type="dxa"/>
            <w:gridSpan w:val="3"/>
            <w:shd w:val="clear" w:color="auto" w:fill="auto"/>
          </w:tcPr>
          <w:p w14:paraId="653FBD55" w14:textId="77777777" w:rsidR="008351B8" w:rsidRPr="00BA624D" w:rsidRDefault="008351B8" w:rsidP="009D3A87">
            <w:pP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Virology </w:t>
            </w:r>
          </w:p>
        </w:tc>
      </w:tr>
      <w:tr w:rsidR="008351B8" w:rsidRPr="00BA624D" w14:paraId="1923413B" w14:textId="77777777" w:rsidTr="008351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33" w:type="dxa"/>
            <w:vMerge/>
            <w:shd w:val="clear" w:color="auto" w:fill="auto"/>
          </w:tcPr>
          <w:p w14:paraId="55540D94" w14:textId="77777777" w:rsidR="008351B8" w:rsidRPr="001054DC" w:rsidRDefault="008351B8" w:rsidP="00F800D8"/>
        </w:tc>
        <w:tc>
          <w:tcPr>
            <w:tcW w:w="4777" w:type="dxa"/>
            <w:gridSpan w:val="2"/>
            <w:shd w:val="clear" w:color="auto" w:fill="auto"/>
          </w:tcPr>
          <w:p w14:paraId="1499BB5D" w14:textId="77777777" w:rsidR="008351B8" w:rsidRPr="00BA624D" w:rsidRDefault="008351B8" w:rsidP="00F800D8">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F800D8">
              <w:t>Point of Care Testing</w:t>
            </w:r>
          </w:p>
        </w:tc>
        <w:tc>
          <w:tcPr>
            <w:tcW w:w="7076" w:type="dxa"/>
            <w:gridSpan w:val="3"/>
            <w:shd w:val="clear" w:color="auto" w:fill="auto"/>
          </w:tcPr>
          <w:p w14:paraId="68B59508" w14:textId="77777777" w:rsidR="008351B8" w:rsidRPr="00BA624D" w:rsidRDefault="008351B8" w:rsidP="00577C8D">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8C1555">
              <w:fldChar w:fldCharType="separate"/>
            </w:r>
            <w:r>
              <w:fldChar w:fldCharType="end"/>
            </w:r>
            <w:r>
              <w:t xml:space="preserve"> </w:t>
            </w:r>
            <w:r w:rsidRPr="00783FE1">
              <w:t>Mycobacteriology</w:t>
            </w:r>
          </w:p>
        </w:tc>
      </w:tr>
      <w:tr w:rsidR="00F800D8" w:rsidRPr="00BA624D" w14:paraId="0B3A7EB4" w14:textId="77777777" w:rsidTr="00212552">
        <w:trPr>
          <w:cnfStyle w:val="000000010000" w:firstRow="0" w:lastRow="0" w:firstColumn="0" w:lastColumn="0" w:oddVBand="0" w:evenVBand="0" w:oddHBand="0" w:evenHBand="1"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4586" w:type="dxa"/>
            <w:gridSpan w:val="6"/>
            <w:shd w:val="clear" w:color="auto" w:fill="auto"/>
          </w:tcPr>
          <w:p w14:paraId="788A286E" w14:textId="77777777" w:rsidR="009624CC" w:rsidRPr="009624CC" w:rsidRDefault="009624CC" w:rsidP="00853188">
            <w:pPr>
              <w:widowControl w:val="0"/>
              <w:autoSpaceDE w:val="0"/>
              <w:autoSpaceDN w:val="0"/>
              <w:rPr>
                <w:rFonts w:asciiTheme="majorBidi" w:hAnsiTheme="majorBidi"/>
                <w:lang w:val="en-GB" w:eastAsia="en-GB"/>
              </w:rPr>
            </w:pPr>
            <w:r w:rsidRPr="009624CC">
              <w:rPr>
                <w:rFonts w:asciiTheme="majorBidi" w:hAnsiTheme="majorBidi"/>
                <w:lang w:eastAsia="en-GB"/>
              </w:rPr>
              <w:t>REQUIREMENTS &amp;</w:t>
            </w:r>
            <w:r w:rsidR="00853188">
              <w:rPr>
                <w:rFonts w:asciiTheme="majorBidi" w:hAnsiTheme="majorBidi"/>
                <w:lang w:eastAsia="en-GB"/>
              </w:rPr>
              <w:t xml:space="preserve"> </w:t>
            </w:r>
            <w:r w:rsidRPr="009624CC">
              <w:rPr>
                <w:rFonts w:asciiTheme="majorBidi" w:hAnsiTheme="majorBidi"/>
                <w:lang w:eastAsia="en-GB"/>
              </w:rPr>
              <w:t xml:space="preserve">COMMENTS                                     </w:t>
            </w:r>
            <w:r>
              <w:rPr>
                <w:rFonts w:asciiTheme="majorBidi" w:hAnsiTheme="majorBidi"/>
                <w:lang w:eastAsia="en-GB"/>
              </w:rPr>
              <w:t xml:space="preserve">     </w:t>
            </w:r>
            <w:r w:rsidR="00853188">
              <w:rPr>
                <w:rFonts w:asciiTheme="majorBidi" w:hAnsiTheme="majorBidi"/>
                <w:lang w:eastAsia="en-GB"/>
              </w:rPr>
              <w:t xml:space="preserve">                  </w:t>
            </w:r>
            <w:r w:rsidRPr="009624CC">
              <w:rPr>
                <w:rFonts w:asciiTheme="majorBidi" w:hAnsiTheme="majorBidi"/>
                <w:lang w:eastAsia="en-GB"/>
              </w:rPr>
              <w:t xml:space="preserve">    Compliance = C, Non-compliance = NC</w:t>
            </w:r>
            <w:r w:rsidR="00853188">
              <w:rPr>
                <w:rFonts w:asciiTheme="majorBidi" w:hAnsiTheme="majorBidi"/>
                <w:lang w:val="en-GB" w:eastAsia="en-GB"/>
              </w:rPr>
              <w:t xml:space="preserve">, </w:t>
            </w:r>
            <w:r w:rsidR="00853188" w:rsidRPr="00853188">
              <w:rPr>
                <w:rFonts w:asciiTheme="majorBidi" w:hAnsiTheme="majorBidi"/>
                <w:lang w:val="de-DE" w:eastAsia="en-GB"/>
              </w:rPr>
              <w:t>Not applicable = NA</w:t>
            </w:r>
          </w:p>
          <w:p w14:paraId="673E0669" w14:textId="77777777" w:rsidR="00F800D8" w:rsidRPr="009624CC" w:rsidRDefault="009624CC" w:rsidP="009624CC">
            <w:pPr>
              <w:widowControl w:val="0"/>
              <w:autoSpaceDE w:val="0"/>
              <w:autoSpaceDN w:val="0"/>
              <w:jc w:val="both"/>
              <w:rPr>
                <w:rFonts w:asciiTheme="majorBidi" w:hAnsiTheme="majorBidi"/>
                <w:b w:val="0"/>
                <w:bCs w:val="0"/>
                <w:sz w:val="22"/>
                <w:szCs w:val="22"/>
                <w:lang w:eastAsia="en-GB"/>
              </w:rPr>
            </w:pPr>
            <w:r w:rsidRPr="009624CC">
              <w:rPr>
                <w:rFonts w:asciiTheme="majorBidi" w:hAnsiTheme="majorBidi"/>
                <w:b w:val="0"/>
                <w:bCs w:val="0"/>
                <w:sz w:val="22"/>
                <w:szCs w:val="22"/>
                <w:lang w:eastAsia="en-GB"/>
              </w:rPr>
              <w:t xml:space="preserve">Comment below on adequacy of how requirements have been addressed, documented and/or implemented. References to </w:t>
            </w:r>
            <w:r w:rsidRPr="009624CC">
              <w:rPr>
                <w:rFonts w:asciiTheme="majorBidi" w:hAnsiTheme="majorBidi"/>
                <w:sz w:val="22"/>
                <w:szCs w:val="22"/>
                <w:u w:val="single"/>
                <w:lang w:eastAsia="en-GB"/>
              </w:rPr>
              <w:t>ISO 15189: 2022</w:t>
            </w:r>
            <w:r w:rsidRPr="009624CC">
              <w:rPr>
                <w:rFonts w:asciiTheme="majorBidi" w:hAnsiTheme="majorBidi"/>
                <w:b w:val="0"/>
                <w:bCs w:val="0"/>
                <w:sz w:val="22"/>
                <w:szCs w:val="22"/>
                <w:lang w:eastAsia="en-GB"/>
              </w:rPr>
              <w:t xml:space="preserve"> are in indicated as </w:t>
            </w:r>
            <w:proofErr w:type="spellStart"/>
            <w:r w:rsidRPr="009624CC">
              <w:rPr>
                <w:rFonts w:asciiTheme="majorBidi" w:hAnsiTheme="majorBidi"/>
                <w:b w:val="0"/>
                <w:bCs w:val="0"/>
                <w:i/>
                <w:iCs/>
                <w:sz w:val="22"/>
                <w:szCs w:val="22"/>
                <w:lang w:eastAsia="en-GB"/>
              </w:rPr>
              <w:t>St</w:t>
            </w:r>
            <w:r w:rsidRPr="009624CC">
              <w:rPr>
                <w:rFonts w:asciiTheme="majorBidi" w:hAnsiTheme="majorBidi"/>
                <w:b w:val="0"/>
                <w:bCs w:val="0"/>
                <w:i/>
                <w:iCs/>
                <w:spacing w:val="5"/>
                <w:sz w:val="22"/>
                <w:szCs w:val="22"/>
                <w:lang w:eastAsia="en-GB"/>
              </w:rPr>
              <w:t>d</w:t>
            </w:r>
            <w:proofErr w:type="spellEnd"/>
            <w:r w:rsidRPr="009624CC">
              <w:rPr>
                <w:rFonts w:asciiTheme="majorBidi" w:hAnsiTheme="majorBidi"/>
                <w:b w:val="0"/>
                <w:bCs w:val="0"/>
                <w:sz w:val="22"/>
                <w:szCs w:val="22"/>
                <w:lang w:eastAsia="en-GB"/>
              </w:rPr>
              <w:t xml:space="preserve"> &amp; </w:t>
            </w:r>
            <w:r w:rsidRPr="00564FF9">
              <w:rPr>
                <w:rFonts w:asciiTheme="majorBidi" w:hAnsiTheme="majorBidi"/>
                <w:i/>
                <w:iCs/>
                <w:sz w:val="22"/>
                <w:szCs w:val="22"/>
                <w:u w:val="single"/>
                <w:lang w:eastAsia="en-GB"/>
              </w:rPr>
              <w:t>notes are in italic</w:t>
            </w:r>
            <w:r w:rsidRPr="00564FF9">
              <w:rPr>
                <w:rFonts w:asciiTheme="majorBidi" w:hAnsiTheme="majorBidi"/>
                <w:sz w:val="22"/>
                <w:szCs w:val="22"/>
                <w:u w:val="single"/>
                <w:lang w:eastAsia="en-GB"/>
              </w:rPr>
              <w:t>.</w:t>
            </w:r>
            <w:r w:rsidRPr="009624CC">
              <w:rPr>
                <w:rFonts w:asciiTheme="majorBidi" w:hAnsiTheme="majorBidi"/>
                <w:b w:val="0"/>
                <w:bCs w:val="0"/>
                <w:sz w:val="22"/>
                <w:szCs w:val="22"/>
                <w:lang w:eastAsia="en-GB"/>
              </w:rPr>
              <w:t xml:space="preserve"> The order of assessment need not follow the order of the checklist. Assessment team are expected to know &amp; have the </w:t>
            </w:r>
            <w:proofErr w:type="gramStart"/>
            <w:r w:rsidRPr="009624CC">
              <w:rPr>
                <w:rFonts w:asciiTheme="majorBidi" w:hAnsiTheme="majorBidi"/>
                <w:b w:val="0"/>
                <w:bCs w:val="0"/>
                <w:sz w:val="22"/>
                <w:szCs w:val="22"/>
                <w:lang w:eastAsia="en-GB"/>
              </w:rPr>
              <w:t>standard,</w:t>
            </w:r>
            <w:proofErr w:type="gramEnd"/>
            <w:r w:rsidRPr="009624CC">
              <w:rPr>
                <w:rFonts w:asciiTheme="majorBidi" w:hAnsiTheme="majorBidi"/>
                <w:b w:val="0"/>
                <w:bCs w:val="0"/>
                <w:sz w:val="22"/>
                <w:szCs w:val="22"/>
                <w:lang w:eastAsia="en-GB"/>
              </w:rPr>
              <w:t xml:space="preserve"> this worksheet is designed as guidance to prompt detailed recording of the process.</w:t>
            </w:r>
          </w:p>
          <w:p w14:paraId="5188CD20" w14:textId="77777777" w:rsidR="00F800D8" w:rsidRPr="0052025A" w:rsidRDefault="00F800D8" w:rsidP="00F800D8">
            <w:pPr>
              <w:widowControl w:val="0"/>
              <w:autoSpaceDE w:val="0"/>
              <w:autoSpaceDN w:val="0"/>
              <w:jc w:val="both"/>
              <w:rPr>
                <w:b w:val="0"/>
                <w:bCs w:val="0"/>
                <w:sz w:val="22"/>
                <w:szCs w:val="22"/>
                <w:lang w:eastAsia="en-GB"/>
              </w:rPr>
            </w:pPr>
            <w:r w:rsidRPr="0052025A">
              <w:rPr>
                <w:sz w:val="22"/>
                <w:szCs w:val="22"/>
                <w:lang w:eastAsia="en-GB"/>
              </w:rPr>
              <w:t>TO ISO 15189: 2022 FOR DETAIL AND FOR CLARIFI</w:t>
            </w:r>
            <w:r w:rsidR="00BD1B72">
              <w:rPr>
                <w:sz w:val="22"/>
                <w:szCs w:val="22"/>
                <w:lang w:eastAsia="en-GB"/>
              </w:rPr>
              <w:t>CATION</w:t>
            </w:r>
            <w:r w:rsidRPr="0052025A">
              <w:rPr>
                <w:sz w:val="22"/>
                <w:szCs w:val="22"/>
                <w:lang w:eastAsia="en-GB"/>
              </w:rPr>
              <w:t>.</w:t>
            </w:r>
          </w:p>
          <w:p w14:paraId="08321C72" w14:textId="77777777" w:rsidR="00F800D8" w:rsidRPr="009624CC" w:rsidRDefault="00F800D8" w:rsidP="00F800D8">
            <w:pPr>
              <w:widowControl w:val="0"/>
              <w:autoSpaceDE w:val="0"/>
              <w:autoSpaceDN w:val="0"/>
              <w:adjustRightInd w:val="0"/>
              <w:ind w:right="190"/>
              <w:rPr>
                <w:rFonts w:asciiTheme="majorBidi" w:hAnsiTheme="majorBidi"/>
                <w:b w:val="0"/>
                <w:bCs w:val="0"/>
                <w:sz w:val="22"/>
                <w:szCs w:val="22"/>
                <w:u w:val="single"/>
              </w:rPr>
            </w:pPr>
            <w:r w:rsidRPr="0052025A">
              <w:rPr>
                <w:rFonts w:asciiTheme="majorBidi" w:hAnsiTheme="majorBidi"/>
                <w:sz w:val="22"/>
                <w:szCs w:val="22"/>
                <w:u w:val="single"/>
              </w:rPr>
              <w:t>The 1</w:t>
            </w:r>
            <w:r w:rsidRPr="0052025A">
              <w:rPr>
                <w:rFonts w:asciiTheme="majorBidi" w:hAnsiTheme="majorBidi"/>
                <w:sz w:val="22"/>
                <w:szCs w:val="22"/>
                <w:u w:val="single"/>
                <w:vertAlign w:val="superscript"/>
              </w:rPr>
              <w:t>st</w:t>
            </w:r>
            <w:r w:rsidRPr="0052025A">
              <w:rPr>
                <w:rFonts w:asciiTheme="majorBidi" w:hAnsiTheme="majorBidi"/>
                <w:sz w:val="22"/>
                <w:szCs w:val="22"/>
                <w:u w:val="single"/>
              </w:rPr>
              <w:t xml:space="preserve"> column: </w:t>
            </w:r>
            <w:r w:rsidRPr="009624CC">
              <w:rPr>
                <w:rFonts w:asciiTheme="majorBidi" w:hAnsiTheme="majorBidi"/>
                <w:b w:val="0"/>
                <w:bCs w:val="0"/>
                <w:sz w:val="22"/>
                <w:szCs w:val="22"/>
              </w:rPr>
              <w:t>Refers to the ISO 15189: 2022 clause;</w:t>
            </w:r>
          </w:p>
          <w:p w14:paraId="0579F066" w14:textId="77777777" w:rsidR="00F800D8" w:rsidRPr="0052025A" w:rsidRDefault="00F800D8" w:rsidP="00F800D8">
            <w:pPr>
              <w:widowControl w:val="0"/>
              <w:autoSpaceDE w:val="0"/>
              <w:autoSpaceDN w:val="0"/>
              <w:adjustRightInd w:val="0"/>
              <w:ind w:right="190"/>
              <w:rPr>
                <w:rFonts w:asciiTheme="majorBidi" w:hAnsiTheme="majorBidi"/>
                <w:b w:val="0"/>
                <w:bCs w:val="0"/>
                <w:sz w:val="22"/>
                <w:szCs w:val="22"/>
                <w:u w:val="single"/>
              </w:rPr>
            </w:pPr>
            <w:r w:rsidRPr="0052025A">
              <w:rPr>
                <w:rFonts w:asciiTheme="majorBidi" w:hAnsiTheme="majorBidi"/>
                <w:sz w:val="22"/>
                <w:szCs w:val="22"/>
                <w:u w:val="single"/>
              </w:rPr>
              <w:t>The 2</w:t>
            </w:r>
            <w:r w:rsidRPr="0052025A">
              <w:rPr>
                <w:rFonts w:asciiTheme="majorBidi" w:hAnsiTheme="majorBidi"/>
                <w:sz w:val="22"/>
                <w:szCs w:val="22"/>
                <w:u w:val="single"/>
                <w:vertAlign w:val="superscript"/>
              </w:rPr>
              <w:t>nd</w:t>
            </w:r>
            <w:r w:rsidRPr="0052025A">
              <w:rPr>
                <w:rFonts w:asciiTheme="majorBidi" w:hAnsiTheme="majorBidi"/>
                <w:sz w:val="22"/>
                <w:szCs w:val="22"/>
                <w:u w:val="single"/>
              </w:rPr>
              <w:t xml:space="preserve"> column</w:t>
            </w:r>
            <w:r w:rsidRPr="0052025A">
              <w:rPr>
                <w:rFonts w:asciiTheme="majorBidi" w:hAnsiTheme="majorBidi"/>
                <w:sz w:val="22"/>
                <w:szCs w:val="22"/>
              </w:rPr>
              <w:t xml:space="preserve">: </w:t>
            </w:r>
            <w:r w:rsidRPr="009624CC">
              <w:rPr>
                <w:rFonts w:asciiTheme="majorBidi" w:hAnsiTheme="majorBidi"/>
                <w:b w:val="0"/>
                <w:bCs w:val="0"/>
                <w:sz w:val="22"/>
                <w:szCs w:val="22"/>
              </w:rPr>
              <w:t>Related standard text;</w:t>
            </w:r>
          </w:p>
          <w:p w14:paraId="32082843" w14:textId="77777777" w:rsidR="00F800D8" w:rsidRPr="0052025A" w:rsidRDefault="00F800D8" w:rsidP="00F800D8">
            <w:pPr>
              <w:widowControl w:val="0"/>
              <w:autoSpaceDE w:val="0"/>
              <w:autoSpaceDN w:val="0"/>
              <w:adjustRightInd w:val="0"/>
              <w:ind w:right="190"/>
              <w:rPr>
                <w:rFonts w:asciiTheme="majorBidi" w:hAnsiTheme="majorBidi"/>
                <w:sz w:val="22"/>
                <w:szCs w:val="22"/>
              </w:rPr>
            </w:pPr>
            <w:r w:rsidRPr="0052025A">
              <w:rPr>
                <w:rFonts w:asciiTheme="majorBidi" w:hAnsiTheme="majorBidi"/>
                <w:sz w:val="22"/>
                <w:szCs w:val="22"/>
                <w:u w:val="single"/>
              </w:rPr>
              <w:t>In 3</w:t>
            </w:r>
            <w:r w:rsidRPr="0052025A">
              <w:rPr>
                <w:rFonts w:asciiTheme="majorBidi" w:hAnsiTheme="majorBidi"/>
                <w:sz w:val="22"/>
                <w:szCs w:val="22"/>
                <w:u w:val="single"/>
                <w:vertAlign w:val="superscript"/>
              </w:rPr>
              <w:t>rd</w:t>
            </w:r>
            <w:r w:rsidRPr="0052025A">
              <w:rPr>
                <w:rFonts w:asciiTheme="majorBidi" w:hAnsiTheme="majorBidi"/>
                <w:sz w:val="22"/>
                <w:szCs w:val="22"/>
                <w:u w:val="single"/>
              </w:rPr>
              <w:t>c</w:t>
            </w:r>
            <w:r w:rsidRPr="0052025A">
              <w:rPr>
                <w:rFonts w:asciiTheme="majorBidi" w:hAnsiTheme="majorBidi"/>
                <w:spacing w:val="1"/>
                <w:sz w:val="22"/>
                <w:szCs w:val="22"/>
                <w:u w:val="single"/>
              </w:rPr>
              <w:t>o</w:t>
            </w:r>
            <w:r w:rsidRPr="0052025A">
              <w:rPr>
                <w:rFonts w:asciiTheme="majorBidi" w:hAnsiTheme="majorBidi"/>
                <w:sz w:val="22"/>
                <w:szCs w:val="22"/>
                <w:u w:val="single"/>
              </w:rPr>
              <w:t>l</w:t>
            </w:r>
            <w:r w:rsidRPr="0052025A">
              <w:rPr>
                <w:rFonts w:asciiTheme="majorBidi" w:hAnsiTheme="majorBidi"/>
                <w:spacing w:val="-1"/>
                <w:sz w:val="22"/>
                <w:szCs w:val="22"/>
                <w:u w:val="single"/>
              </w:rPr>
              <w:t>u</w:t>
            </w:r>
            <w:r w:rsidRPr="0052025A">
              <w:rPr>
                <w:rFonts w:asciiTheme="majorBidi" w:hAnsiTheme="majorBidi"/>
                <w:spacing w:val="1"/>
                <w:sz w:val="22"/>
                <w:szCs w:val="22"/>
                <w:u w:val="single"/>
              </w:rPr>
              <w:t>m</w:t>
            </w:r>
            <w:r w:rsidRPr="0052025A">
              <w:rPr>
                <w:rFonts w:asciiTheme="majorBidi" w:hAnsiTheme="majorBidi"/>
                <w:sz w:val="22"/>
                <w:szCs w:val="22"/>
                <w:u w:val="single"/>
              </w:rPr>
              <w:t xml:space="preserve">n: </w:t>
            </w:r>
            <w:r w:rsidRPr="009624CC">
              <w:rPr>
                <w:rFonts w:asciiTheme="majorBidi" w:hAnsiTheme="majorBidi"/>
                <w:b w:val="0"/>
                <w:bCs w:val="0"/>
                <w:sz w:val="22"/>
                <w:szCs w:val="22"/>
              </w:rPr>
              <w:t>The applicant shall fill it out before they send their quality system to EGAC for document review;</w:t>
            </w:r>
          </w:p>
          <w:p w14:paraId="7DFD5672" w14:textId="77777777" w:rsidR="00F800D8" w:rsidRPr="0052025A" w:rsidRDefault="00F800D8" w:rsidP="00F800D8">
            <w:pPr>
              <w:widowControl w:val="0"/>
              <w:autoSpaceDE w:val="0"/>
              <w:autoSpaceDN w:val="0"/>
              <w:adjustRightInd w:val="0"/>
              <w:ind w:right="190"/>
              <w:rPr>
                <w:rFonts w:asciiTheme="majorBidi" w:hAnsiTheme="majorBidi"/>
                <w:sz w:val="22"/>
                <w:szCs w:val="22"/>
              </w:rPr>
            </w:pPr>
            <w:r w:rsidRPr="0052025A">
              <w:rPr>
                <w:rFonts w:asciiTheme="majorBidi" w:hAnsiTheme="majorBidi"/>
                <w:sz w:val="22"/>
                <w:szCs w:val="22"/>
                <w:u w:val="single"/>
              </w:rPr>
              <w:t>Then the 4</w:t>
            </w:r>
            <w:r w:rsidRPr="0052025A">
              <w:rPr>
                <w:rFonts w:asciiTheme="majorBidi" w:hAnsiTheme="majorBidi"/>
                <w:sz w:val="22"/>
                <w:szCs w:val="22"/>
                <w:u w:val="single"/>
                <w:vertAlign w:val="superscript"/>
              </w:rPr>
              <w:t>th</w:t>
            </w:r>
            <w:r w:rsidRPr="0052025A">
              <w:rPr>
                <w:rFonts w:asciiTheme="majorBidi" w:hAnsiTheme="majorBidi"/>
                <w:sz w:val="22"/>
                <w:szCs w:val="22"/>
                <w:u w:val="single"/>
              </w:rPr>
              <w:t xml:space="preserve"> column</w:t>
            </w:r>
            <w:r>
              <w:rPr>
                <w:rFonts w:asciiTheme="majorBidi" w:hAnsiTheme="majorBidi"/>
                <w:sz w:val="22"/>
                <w:szCs w:val="22"/>
                <w:u w:val="single"/>
              </w:rPr>
              <w:t xml:space="preserve"> and the 5</w:t>
            </w:r>
            <w:r>
              <w:rPr>
                <w:rFonts w:asciiTheme="majorBidi" w:hAnsiTheme="majorBidi"/>
                <w:sz w:val="22"/>
                <w:szCs w:val="22"/>
                <w:u w:val="single"/>
                <w:vertAlign w:val="superscript"/>
              </w:rPr>
              <w:t>th</w:t>
            </w:r>
            <w:r>
              <w:rPr>
                <w:rFonts w:asciiTheme="majorBidi" w:hAnsiTheme="majorBidi"/>
                <w:sz w:val="22"/>
                <w:szCs w:val="22"/>
                <w:u w:val="single"/>
              </w:rPr>
              <w:t xml:space="preserve"> column</w:t>
            </w:r>
            <w:r w:rsidRPr="0052025A">
              <w:rPr>
                <w:rFonts w:asciiTheme="majorBidi" w:hAnsiTheme="majorBidi"/>
                <w:sz w:val="22"/>
                <w:szCs w:val="22"/>
              </w:rPr>
              <w:t xml:space="preserve">: </w:t>
            </w:r>
            <w:r w:rsidRPr="009624CC">
              <w:rPr>
                <w:rFonts w:asciiTheme="majorBidi" w:hAnsiTheme="majorBidi"/>
                <w:b w:val="0"/>
                <w:bCs w:val="0"/>
                <w:sz w:val="22"/>
                <w:szCs w:val="22"/>
              </w:rPr>
              <w:t xml:space="preserve">Be filled by the assessment team indicating the compliance or Non-compliance of the requirement subject including the objective </w:t>
            </w:r>
            <w:r w:rsidRPr="009624CC">
              <w:rPr>
                <w:rFonts w:asciiTheme="majorBidi" w:hAnsiTheme="majorBidi"/>
                <w:sz w:val="22"/>
                <w:szCs w:val="22"/>
              </w:rPr>
              <w:t>evidence in column 5.</w:t>
            </w:r>
          </w:p>
          <w:p w14:paraId="7AEA57E2" w14:textId="77777777" w:rsidR="00F800D8" w:rsidRPr="009624CC" w:rsidRDefault="00F800D8" w:rsidP="009624CC">
            <w:pPr>
              <w:widowControl w:val="0"/>
              <w:autoSpaceDE w:val="0"/>
              <w:autoSpaceDN w:val="0"/>
              <w:jc w:val="both"/>
              <w:rPr>
                <w:b w:val="0"/>
                <w:bCs w:val="0"/>
                <w:sz w:val="18"/>
                <w:szCs w:val="18"/>
                <w:lang w:eastAsia="en-GB"/>
              </w:rPr>
            </w:pPr>
            <w:r w:rsidRPr="00662E56">
              <w:rPr>
                <w:rFonts w:asciiTheme="majorBidi" w:hAnsiTheme="majorBidi"/>
                <w:sz w:val="22"/>
                <w:szCs w:val="22"/>
                <w:u w:val="single"/>
              </w:rPr>
              <w:t>Then the applicant (the lab) shall fill</w:t>
            </w:r>
            <w:r w:rsidRPr="009624CC">
              <w:rPr>
                <w:rFonts w:asciiTheme="majorBidi" w:hAnsiTheme="majorBidi"/>
                <w:b w:val="0"/>
                <w:bCs w:val="0"/>
                <w:sz w:val="22"/>
                <w:szCs w:val="22"/>
                <w:u w:val="single"/>
              </w:rPr>
              <w:t xml:space="preserve"> it in response to the finding raised from the document review in </w:t>
            </w:r>
            <w:r w:rsidRPr="00662E56">
              <w:rPr>
                <w:rFonts w:asciiTheme="majorBidi" w:hAnsiTheme="majorBidi"/>
                <w:sz w:val="22"/>
                <w:szCs w:val="22"/>
                <w:u w:val="single"/>
              </w:rPr>
              <w:t>column</w:t>
            </w:r>
            <w:r w:rsidRPr="009624CC">
              <w:rPr>
                <w:rFonts w:asciiTheme="majorBidi" w:hAnsiTheme="majorBidi"/>
                <w:b w:val="0"/>
                <w:bCs w:val="0"/>
                <w:sz w:val="22"/>
                <w:szCs w:val="22"/>
                <w:u w:val="single"/>
              </w:rPr>
              <w:t xml:space="preserve"> 3 with different color provided by each evidence.</w:t>
            </w:r>
          </w:p>
        </w:tc>
      </w:tr>
      <w:tr w:rsidR="00F800D8" w:rsidRPr="00BA624D" w14:paraId="3C1D829D" w14:textId="77777777" w:rsidTr="00B6299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4586" w:type="dxa"/>
            <w:gridSpan w:val="6"/>
            <w:shd w:val="clear" w:color="auto" w:fill="auto"/>
          </w:tcPr>
          <w:p w14:paraId="5E1B6DC5" w14:textId="6BC5F56B" w:rsidR="00F800D8" w:rsidRPr="008E56BE" w:rsidRDefault="00292D4A" w:rsidP="00F800D8">
            <w:pPr>
              <w:widowControl w:val="0"/>
              <w:autoSpaceDE w:val="0"/>
              <w:autoSpaceDN w:val="0"/>
              <w:jc w:val="both"/>
              <w:rPr>
                <w:rFonts w:asciiTheme="majorBidi" w:hAnsiTheme="majorBidi"/>
                <w:b w:val="0"/>
                <w:bCs w:val="0"/>
                <w:sz w:val="22"/>
                <w:szCs w:val="22"/>
                <w:lang w:eastAsia="en-GB"/>
              </w:rPr>
            </w:pPr>
            <w:r>
              <w:rPr>
                <w:rFonts w:asciiTheme="majorBidi" w:hAnsiTheme="majorBidi"/>
                <w:sz w:val="22"/>
                <w:szCs w:val="22"/>
                <w:lang w:eastAsia="en-GB"/>
              </w:rPr>
              <w:lastRenderedPageBreak/>
              <w:t xml:space="preserve">* Team Leader (TL) </w:t>
            </w:r>
            <w:r w:rsidR="007E0559">
              <w:rPr>
                <w:rFonts w:asciiTheme="majorBidi" w:hAnsiTheme="majorBidi"/>
                <w:sz w:val="22"/>
                <w:szCs w:val="22"/>
                <w:lang w:eastAsia="en-GB"/>
              </w:rPr>
              <w:t>confirms</w:t>
            </w:r>
            <w:r w:rsidR="00F800D8" w:rsidRPr="008E56BE">
              <w:rPr>
                <w:rFonts w:asciiTheme="majorBidi" w:hAnsiTheme="majorBidi"/>
                <w:sz w:val="22"/>
                <w:szCs w:val="22"/>
                <w:lang w:eastAsia="en-GB"/>
              </w:rPr>
              <w:t xml:space="preserve"> during the opening meeting which clause</w:t>
            </w:r>
            <w:r>
              <w:rPr>
                <w:rFonts w:asciiTheme="majorBidi" w:hAnsiTheme="majorBidi"/>
                <w:sz w:val="22"/>
                <w:szCs w:val="22"/>
                <w:lang w:eastAsia="en-GB"/>
              </w:rPr>
              <w:t>s to be covered by a</w:t>
            </w:r>
            <w:r w:rsidR="00F800D8" w:rsidRPr="008E56BE">
              <w:rPr>
                <w:rFonts w:asciiTheme="majorBidi" w:hAnsiTheme="majorBidi"/>
                <w:sz w:val="22"/>
                <w:szCs w:val="22"/>
                <w:lang w:eastAsia="en-GB"/>
              </w:rPr>
              <w:t xml:space="preserve">ssessor and which to covered by team leader (TL). </w:t>
            </w:r>
          </w:p>
          <w:p w14:paraId="5D4F091D" w14:textId="77777777" w:rsidR="00F800D8" w:rsidRPr="0050774B" w:rsidRDefault="00C46BB5" w:rsidP="00F800D8">
            <w:pPr>
              <w:widowControl w:val="0"/>
              <w:autoSpaceDE w:val="0"/>
              <w:autoSpaceDN w:val="0"/>
              <w:rPr>
                <w:b w:val="0"/>
                <w:bCs w:val="0"/>
                <w:lang w:eastAsia="en-GB"/>
              </w:rPr>
            </w:pPr>
            <w:r>
              <w:rPr>
                <w:rFonts w:asciiTheme="majorBidi" w:hAnsiTheme="majorBidi"/>
                <w:sz w:val="22"/>
                <w:szCs w:val="22"/>
                <w:lang w:eastAsia="en-GB"/>
              </w:rPr>
              <w:t>** Document review of TL (NC/ NA</w:t>
            </w:r>
            <w:r w:rsidR="00393A96">
              <w:rPr>
                <w:rFonts w:asciiTheme="majorBidi" w:hAnsiTheme="majorBidi"/>
                <w:sz w:val="22"/>
                <w:szCs w:val="22"/>
                <w:lang w:eastAsia="en-GB"/>
              </w:rPr>
              <w:t xml:space="preserve"> &amp; C</w:t>
            </w:r>
            <w:r w:rsidR="00F800D8" w:rsidRPr="008E56BE">
              <w:rPr>
                <w:rFonts w:asciiTheme="majorBidi" w:hAnsiTheme="majorBidi"/>
                <w:sz w:val="22"/>
                <w:szCs w:val="22"/>
                <w:lang w:eastAsia="en-GB"/>
              </w:rPr>
              <w:t>)</w:t>
            </w:r>
          </w:p>
        </w:tc>
      </w:tr>
    </w:tbl>
    <w:p w14:paraId="53289C26" w14:textId="77777777" w:rsidR="00DD039D" w:rsidRDefault="00DD039D" w:rsidP="000A1623">
      <w:pPr>
        <w:tabs>
          <w:tab w:val="left" w:pos="5040"/>
        </w:tabs>
        <w:jc w:val="both"/>
        <w:rPr>
          <w:rFonts w:ascii="Arial" w:hAnsi="Arial" w:cs="Arial"/>
          <w:sz w:val="20"/>
        </w:rPr>
      </w:pPr>
      <w:r>
        <w:rPr>
          <w:rFonts w:ascii="Arial" w:hAnsi="Arial"/>
          <w:sz w:val="20"/>
        </w:rPr>
        <w:tab/>
      </w:r>
      <w:r>
        <w:rPr>
          <w:rFonts w:ascii="Arial" w:hAnsi="Arial"/>
          <w:sz w:val="20"/>
        </w:rPr>
        <w:tab/>
      </w:r>
      <w:r>
        <w:rPr>
          <w:rFonts w:ascii="Arial" w:hAnsi="Arial"/>
          <w:sz w:val="20"/>
        </w:rPr>
        <w:tab/>
      </w:r>
      <w:r w:rsidR="00C87309">
        <w:rPr>
          <w:rFonts w:ascii="Arial" w:hAnsi="Arial" w:cs="Arial"/>
          <w:sz w:val="20"/>
        </w:rPr>
        <w:tab/>
      </w:r>
    </w:p>
    <w:tbl>
      <w:tblPr>
        <w:tblStyle w:val="LightList-Accent4"/>
        <w:tblW w:w="14414" w:type="dxa"/>
        <w:tblLayout w:type="fixed"/>
        <w:tblLook w:val="0000" w:firstRow="0" w:lastRow="0" w:firstColumn="0" w:lastColumn="0" w:noHBand="0" w:noVBand="0"/>
      </w:tblPr>
      <w:tblGrid>
        <w:gridCol w:w="979"/>
        <w:gridCol w:w="6671"/>
        <w:gridCol w:w="1559"/>
        <w:gridCol w:w="1005"/>
        <w:gridCol w:w="4200"/>
      </w:tblGrid>
      <w:tr w:rsidR="00D9581B" w14:paraId="001A7D7A" w14:textId="77777777" w:rsidTr="00AB0FF5">
        <w:trPr>
          <w:tblHeader/>
        </w:trPr>
        <w:tc>
          <w:tcPr>
            <w:cnfStyle w:val="000010000000" w:firstRow="0" w:lastRow="0" w:firstColumn="0" w:lastColumn="0" w:oddVBand="1"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B32D9" w14:textId="77777777" w:rsidR="00D9581B" w:rsidRPr="00E53B2B" w:rsidRDefault="00D9581B" w:rsidP="000A1623">
            <w:pPr>
              <w:jc w:val="center"/>
              <w:rPr>
                <w:rFonts w:asciiTheme="majorBidi" w:hAnsiTheme="majorBidi" w:cstheme="majorBidi"/>
                <w:b/>
                <w:bCs/>
              </w:rPr>
            </w:pPr>
            <w:r w:rsidRPr="00E53B2B">
              <w:rPr>
                <w:rFonts w:asciiTheme="majorBidi" w:hAnsiTheme="majorBidi" w:cstheme="majorBidi"/>
                <w:b/>
                <w:bCs/>
              </w:rPr>
              <w:t>Clause</w:t>
            </w:r>
          </w:p>
        </w:tc>
        <w:tc>
          <w:tcPr>
            <w:tcW w:w="6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A8EE4" w14:textId="77777777" w:rsidR="00D9581B" w:rsidRPr="00E53B2B" w:rsidRDefault="00D9581B" w:rsidP="00A94A9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E53B2B">
              <w:rPr>
                <w:rFonts w:asciiTheme="majorBidi" w:hAnsiTheme="majorBidi" w:cstheme="majorBidi"/>
                <w:b/>
                <w:bCs/>
              </w:rPr>
              <w:t>Requirement</w:t>
            </w:r>
            <w:r w:rsidR="00D461E1" w:rsidRPr="00E53B2B">
              <w:rPr>
                <w:rFonts w:asciiTheme="majorBidi" w:hAnsiTheme="majorBidi" w:cstheme="majorBidi"/>
                <w:b/>
                <w:bCs/>
              </w:rPr>
              <w:t>s</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8956D" w14:textId="77777777" w:rsidR="00D9581B" w:rsidRPr="00E53B2B" w:rsidRDefault="00D9581B" w:rsidP="004342B7">
            <w:pPr>
              <w:jc w:val="center"/>
              <w:rPr>
                <w:rFonts w:asciiTheme="majorBidi" w:hAnsiTheme="majorBidi" w:cstheme="majorBidi"/>
                <w:b/>
                <w:bCs/>
                <w:color w:val="000000"/>
              </w:rPr>
            </w:pPr>
            <w:r w:rsidRPr="00E53B2B">
              <w:rPr>
                <w:rFonts w:asciiTheme="majorBidi" w:hAnsiTheme="majorBidi" w:cstheme="majorBidi"/>
                <w:b/>
                <w:bCs/>
                <w:color w:val="000000"/>
                <w:lang w:val="en-GB"/>
              </w:rPr>
              <w:t>CAB Self</w:t>
            </w:r>
            <w:r w:rsidR="00E53B2B" w:rsidRPr="00E53B2B">
              <w:rPr>
                <w:rFonts w:asciiTheme="majorBidi" w:hAnsiTheme="majorBidi" w:cstheme="majorBidi"/>
                <w:b/>
                <w:bCs/>
                <w:color w:val="000000"/>
                <w:lang w:val="en-GB"/>
              </w:rPr>
              <w:t>-</w:t>
            </w:r>
            <w:r w:rsidRPr="00E53B2B">
              <w:rPr>
                <w:rFonts w:asciiTheme="majorBidi" w:hAnsiTheme="majorBidi" w:cstheme="majorBidi"/>
                <w:b/>
                <w:bCs/>
                <w:color w:val="000000"/>
                <w:lang w:val="en-GB"/>
              </w:rPr>
              <w:t>Assessment</w:t>
            </w:r>
          </w:p>
        </w:tc>
        <w:tc>
          <w:tcPr>
            <w:tcW w:w="1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92CD9" w14:textId="77777777" w:rsidR="00D9581B" w:rsidRPr="00E53B2B" w:rsidRDefault="00D51C3A" w:rsidP="00AB0FF5">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eastAsia="en-GB"/>
              </w:rPr>
            </w:pPr>
            <w:r w:rsidRPr="00E53B2B">
              <w:rPr>
                <w:rFonts w:asciiTheme="majorBidi" w:hAnsiTheme="majorBidi" w:cstheme="majorBidi"/>
                <w:b/>
                <w:bCs/>
                <w:lang w:eastAsia="en-GB"/>
              </w:rPr>
              <w:t>C</w:t>
            </w:r>
            <w:r w:rsidR="00AB0FF5">
              <w:rPr>
                <w:rFonts w:asciiTheme="majorBidi" w:hAnsiTheme="majorBidi" w:cstheme="majorBidi"/>
                <w:b/>
                <w:bCs/>
                <w:lang w:eastAsia="en-GB"/>
              </w:rPr>
              <w:t xml:space="preserve">/ </w:t>
            </w:r>
            <w:r w:rsidRPr="00E53B2B">
              <w:rPr>
                <w:rFonts w:asciiTheme="majorBidi" w:hAnsiTheme="majorBidi" w:cstheme="majorBidi"/>
                <w:b/>
                <w:bCs/>
                <w:lang w:eastAsia="en-GB"/>
              </w:rPr>
              <w:t>NC</w:t>
            </w:r>
            <w:r w:rsidR="00C46BB5">
              <w:rPr>
                <w:rFonts w:asciiTheme="majorBidi" w:hAnsiTheme="majorBidi" w:cstheme="majorBidi"/>
                <w:b/>
                <w:bCs/>
                <w:lang w:eastAsia="en-GB"/>
              </w:rPr>
              <w:t>/</w:t>
            </w:r>
            <w:r w:rsidR="00AB0FF5">
              <w:rPr>
                <w:rFonts w:asciiTheme="majorBidi" w:hAnsiTheme="majorBidi" w:cstheme="majorBidi"/>
                <w:b/>
                <w:bCs/>
                <w:lang w:eastAsia="en-GB"/>
              </w:rPr>
              <w:t xml:space="preserve"> </w:t>
            </w:r>
            <w:r w:rsidR="00C46BB5">
              <w:rPr>
                <w:rFonts w:asciiTheme="majorBidi" w:hAnsiTheme="majorBidi" w:cstheme="majorBidi"/>
                <w:b/>
                <w:bCs/>
                <w:lang w:eastAsia="en-GB"/>
              </w:rPr>
              <w:t>NA</w:t>
            </w:r>
          </w:p>
        </w:tc>
        <w:tc>
          <w:tcPr>
            <w:cnfStyle w:val="000010000000" w:firstRow="0" w:lastRow="0" w:firstColumn="0" w:lastColumn="0" w:oddVBand="1" w:evenVBand="0" w:oddHBand="0" w:evenHBand="0" w:firstRowFirstColumn="0" w:firstRowLastColumn="0" w:lastRowFirstColumn="0" w:lastRowLastColumn="0"/>
            <w:tcW w:w="4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BA47CB" w14:textId="77777777" w:rsidR="00D51C3A" w:rsidRPr="00E53B2B" w:rsidRDefault="00D51C3A" w:rsidP="00D51C3A">
            <w:pPr>
              <w:widowControl w:val="0"/>
              <w:autoSpaceDE w:val="0"/>
              <w:autoSpaceDN w:val="0"/>
              <w:jc w:val="center"/>
              <w:rPr>
                <w:rFonts w:asciiTheme="majorBidi" w:hAnsiTheme="majorBidi" w:cstheme="majorBidi"/>
                <w:b/>
                <w:bCs/>
                <w:lang w:eastAsia="en-GB"/>
              </w:rPr>
            </w:pPr>
            <w:r w:rsidRPr="00E53B2B">
              <w:rPr>
                <w:rFonts w:asciiTheme="majorBidi" w:hAnsiTheme="majorBidi" w:cstheme="majorBidi"/>
                <w:b/>
                <w:bCs/>
                <w:lang w:eastAsia="en-GB"/>
              </w:rPr>
              <w:t xml:space="preserve">Team </w:t>
            </w:r>
            <w:r w:rsidR="00E53B2B" w:rsidRPr="00E53B2B">
              <w:rPr>
                <w:rFonts w:asciiTheme="majorBidi" w:hAnsiTheme="majorBidi" w:cstheme="majorBidi"/>
                <w:b/>
                <w:bCs/>
                <w:lang w:eastAsia="en-GB"/>
              </w:rPr>
              <w:t>Leader Comments</w:t>
            </w:r>
          </w:p>
          <w:p w14:paraId="6B60EABE" w14:textId="77777777" w:rsidR="00D9581B" w:rsidRPr="00E53B2B" w:rsidRDefault="00E53B2B" w:rsidP="00D51C3A">
            <w:pPr>
              <w:widowControl w:val="0"/>
              <w:autoSpaceDE w:val="0"/>
              <w:autoSpaceDN w:val="0"/>
              <w:jc w:val="center"/>
              <w:rPr>
                <w:rFonts w:asciiTheme="majorBidi" w:hAnsiTheme="majorBidi" w:cstheme="majorBidi"/>
                <w:b/>
                <w:bCs/>
                <w:lang w:eastAsia="en-GB"/>
              </w:rPr>
            </w:pPr>
            <w:r w:rsidRPr="00E53B2B">
              <w:rPr>
                <w:rFonts w:asciiTheme="majorBidi" w:hAnsiTheme="majorBidi" w:cstheme="majorBidi"/>
                <w:b/>
                <w:bCs/>
                <w:lang w:eastAsia="en-GB"/>
              </w:rPr>
              <w:t>(</w:t>
            </w:r>
            <w:r w:rsidR="00D51C3A" w:rsidRPr="00E53B2B">
              <w:rPr>
                <w:rFonts w:asciiTheme="majorBidi" w:hAnsiTheme="majorBidi" w:cstheme="majorBidi"/>
                <w:b/>
                <w:bCs/>
                <w:lang w:eastAsia="en-GB"/>
              </w:rPr>
              <w:t xml:space="preserve">Team </w:t>
            </w:r>
            <w:r w:rsidR="004F0C56">
              <w:rPr>
                <w:rFonts w:asciiTheme="majorBidi" w:hAnsiTheme="majorBidi" w:cstheme="majorBidi"/>
                <w:b/>
                <w:bCs/>
                <w:lang w:eastAsia="en-GB"/>
              </w:rPr>
              <w:t>Leader and/o</w:t>
            </w:r>
            <w:r w:rsidRPr="00E53B2B">
              <w:rPr>
                <w:rFonts w:asciiTheme="majorBidi" w:hAnsiTheme="majorBidi" w:cstheme="majorBidi"/>
                <w:b/>
                <w:bCs/>
                <w:lang w:eastAsia="en-GB"/>
              </w:rPr>
              <w:t>r Assessor)</w:t>
            </w:r>
          </w:p>
        </w:tc>
      </w:tr>
      <w:tr w:rsidR="00D9581B" w14:paraId="1879A5C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Borders>
              <w:top w:val="single" w:sz="4" w:space="0" w:color="auto"/>
            </w:tcBorders>
          </w:tcPr>
          <w:p w14:paraId="134C6DF1" w14:textId="77777777" w:rsidR="00D9581B" w:rsidRPr="00E3138C" w:rsidRDefault="00D9581B" w:rsidP="00C70F3F">
            <w:pPr>
              <w:jc w:val="both"/>
              <w:rPr>
                <w:rFonts w:asciiTheme="majorBidi" w:hAnsiTheme="majorBidi" w:cstheme="majorBidi"/>
                <w:b/>
              </w:rPr>
            </w:pPr>
            <w:r w:rsidRPr="00E3138C">
              <w:rPr>
                <w:rFonts w:asciiTheme="majorBidi" w:hAnsiTheme="majorBidi" w:cstheme="majorBidi"/>
                <w:b/>
              </w:rPr>
              <w:t>4</w:t>
            </w:r>
          </w:p>
        </w:tc>
        <w:tc>
          <w:tcPr>
            <w:tcW w:w="6671" w:type="dxa"/>
            <w:tcBorders>
              <w:top w:val="single" w:sz="4" w:space="0" w:color="auto"/>
            </w:tcBorders>
          </w:tcPr>
          <w:p w14:paraId="76226800" w14:textId="77777777" w:rsidR="00D9581B" w:rsidRPr="00E3138C" w:rsidRDefault="00D9581B" w:rsidP="00A94A9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E3138C">
              <w:rPr>
                <w:rFonts w:asciiTheme="majorBidi" w:hAnsiTheme="majorBidi" w:cstheme="majorBidi"/>
                <w:bCs w:val="0"/>
                <w:sz w:val="24"/>
              </w:rPr>
              <w:t>General requirements</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tcBorders>
          </w:tcPr>
          <w:p w14:paraId="20FCD214" w14:textId="77777777" w:rsidR="00D9581B" w:rsidRDefault="00D9581B" w:rsidP="00C70F3F">
            <w:pPr>
              <w:jc w:val="both"/>
              <w:rPr>
                <w:rFonts w:ascii="Arial" w:hAnsi="Arial" w:cs="Arial"/>
                <w:sz w:val="20"/>
              </w:rPr>
            </w:pPr>
          </w:p>
        </w:tc>
        <w:tc>
          <w:tcPr>
            <w:tcW w:w="1005" w:type="dxa"/>
            <w:tcBorders>
              <w:top w:val="single" w:sz="4" w:space="0" w:color="auto"/>
            </w:tcBorders>
          </w:tcPr>
          <w:p w14:paraId="1E13FB8B" w14:textId="77777777" w:rsidR="00D9581B" w:rsidRDefault="00D9581B" w:rsidP="00D958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Borders>
              <w:top w:val="single" w:sz="4" w:space="0" w:color="auto"/>
            </w:tcBorders>
          </w:tcPr>
          <w:p w14:paraId="7FA5D8C3" w14:textId="77777777" w:rsidR="00D9581B" w:rsidRDefault="00D9581B" w:rsidP="00D51C3A">
            <w:pPr>
              <w:jc w:val="both"/>
              <w:rPr>
                <w:rFonts w:ascii="Arial" w:hAnsi="Arial" w:cs="Arial"/>
                <w:sz w:val="20"/>
              </w:rPr>
            </w:pPr>
          </w:p>
        </w:tc>
      </w:tr>
      <w:tr w:rsidR="00D253AF" w14:paraId="61D76488"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DDA9825" w14:textId="77777777" w:rsidR="00D253AF" w:rsidRPr="00E3138C" w:rsidRDefault="00D253AF" w:rsidP="002A39CC">
            <w:pPr>
              <w:jc w:val="both"/>
              <w:rPr>
                <w:rFonts w:asciiTheme="majorBidi" w:hAnsiTheme="majorBidi" w:cstheme="majorBidi"/>
                <w:b/>
              </w:rPr>
            </w:pPr>
            <w:r w:rsidRPr="00E3138C">
              <w:rPr>
                <w:rFonts w:asciiTheme="majorBidi" w:hAnsiTheme="majorBidi" w:cstheme="majorBidi"/>
                <w:b/>
              </w:rPr>
              <w:t xml:space="preserve">4.1 </w:t>
            </w:r>
          </w:p>
        </w:tc>
        <w:tc>
          <w:tcPr>
            <w:tcW w:w="6671" w:type="dxa"/>
            <w:shd w:val="clear" w:color="auto" w:fill="F2F2F2" w:themeFill="background1" w:themeFillShade="F2"/>
          </w:tcPr>
          <w:p w14:paraId="160B81C9" w14:textId="77777777" w:rsidR="00D253AF" w:rsidRPr="00E3138C" w:rsidRDefault="00D253AF"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E3138C">
              <w:rPr>
                <w:rFonts w:asciiTheme="majorBidi" w:hAnsiTheme="majorBidi" w:cstheme="majorBidi"/>
                <w:sz w:val="24"/>
              </w:rPr>
              <w:t>Impartiality</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527EB44A" w14:textId="77777777" w:rsidR="00D253AF" w:rsidRDefault="00D253AF" w:rsidP="002A39CC">
            <w:pPr>
              <w:jc w:val="both"/>
              <w:rPr>
                <w:rFonts w:ascii="Arial" w:hAnsi="Arial" w:cs="Arial"/>
                <w:sz w:val="20"/>
              </w:rPr>
            </w:pPr>
          </w:p>
        </w:tc>
      </w:tr>
      <w:tr w:rsidR="002D7371" w14:paraId="10E7FEE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1F389398" w14:textId="77777777" w:rsidR="002D7371" w:rsidRDefault="002D7371" w:rsidP="00F638CC">
            <w:pPr>
              <w:jc w:val="both"/>
              <w:rPr>
                <w:rFonts w:ascii="Arial" w:hAnsi="Arial" w:cs="Arial"/>
                <w:sz w:val="20"/>
              </w:rPr>
            </w:pPr>
          </w:p>
        </w:tc>
        <w:tc>
          <w:tcPr>
            <w:tcW w:w="6671" w:type="dxa"/>
          </w:tcPr>
          <w:p w14:paraId="5882EE0E" w14:textId="77777777" w:rsidR="002D7371" w:rsidRPr="004908C2" w:rsidRDefault="002D7371" w:rsidP="0044413F">
            <w:pPr>
              <w:pStyle w:val="Heading1"/>
              <w:numPr>
                <w:ilvl w:val="0"/>
                <w:numId w:val="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activities shall be undertaken impartially. The laboratory shall be structured and managed to safeguard impartiality</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1F38600" w14:textId="77777777" w:rsidR="002D7371" w:rsidRDefault="002D7371" w:rsidP="002A39CC">
            <w:pPr>
              <w:jc w:val="both"/>
              <w:rPr>
                <w:rFonts w:ascii="Arial" w:hAnsi="Arial" w:cs="Arial"/>
                <w:sz w:val="20"/>
              </w:rPr>
            </w:pPr>
          </w:p>
        </w:tc>
        <w:tc>
          <w:tcPr>
            <w:tcW w:w="1005" w:type="dxa"/>
            <w:vMerge w:val="restart"/>
          </w:tcPr>
          <w:p w14:paraId="66686B97" w14:textId="77777777" w:rsidR="002D737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EF46588" w14:textId="77777777" w:rsidR="002D7371" w:rsidRDefault="002D7371" w:rsidP="002A39CC">
            <w:pPr>
              <w:jc w:val="both"/>
              <w:rPr>
                <w:rFonts w:ascii="Arial" w:hAnsi="Arial" w:cs="Arial"/>
                <w:sz w:val="20"/>
              </w:rPr>
            </w:pPr>
          </w:p>
        </w:tc>
      </w:tr>
      <w:tr w:rsidR="002D7371" w14:paraId="6A5630D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F2ABE5C" w14:textId="77777777" w:rsidR="002D7371" w:rsidRDefault="002D7371" w:rsidP="00F638CC">
            <w:pPr>
              <w:jc w:val="both"/>
              <w:rPr>
                <w:rFonts w:ascii="Arial" w:hAnsi="Arial" w:cs="Arial"/>
                <w:sz w:val="20"/>
              </w:rPr>
            </w:pPr>
          </w:p>
        </w:tc>
        <w:tc>
          <w:tcPr>
            <w:tcW w:w="6671" w:type="dxa"/>
          </w:tcPr>
          <w:p w14:paraId="15D58C1E" w14:textId="77777777" w:rsidR="002D7371" w:rsidRPr="004908C2" w:rsidRDefault="002D7371" w:rsidP="0044413F">
            <w:pPr>
              <w:pStyle w:val="Heading1"/>
              <w:numPr>
                <w:ilvl w:val="0"/>
                <w:numId w:val="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management shall be committed to impartiality.</w:t>
            </w:r>
          </w:p>
        </w:tc>
        <w:tc>
          <w:tcPr>
            <w:cnfStyle w:val="000010000000" w:firstRow="0" w:lastRow="0" w:firstColumn="0" w:lastColumn="0" w:oddVBand="1" w:evenVBand="0" w:oddHBand="0" w:evenHBand="0" w:firstRowFirstColumn="0" w:firstRowLastColumn="0" w:lastRowFirstColumn="0" w:lastRowLastColumn="0"/>
            <w:tcW w:w="1559" w:type="dxa"/>
            <w:vMerge/>
          </w:tcPr>
          <w:p w14:paraId="3C6D1352" w14:textId="77777777" w:rsidR="002D7371" w:rsidRDefault="002D7371" w:rsidP="002A39CC">
            <w:pPr>
              <w:jc w:val="both"/>
              <w:rPr>
                <w:rFonts w:ascii="Arial" w:hAnsi="Arial" w:cs="Arial"/>
                <w:sz w:val="20"/>
              </w:rPr>
            </w:pPr>
          </w:p>
        </w:tc>
        <w:tc>
          <w:tcPr>
            <w:tcW w:w="1005" w:type="dxa"/>
            <w:vMerge/>
          </w:tcPr>
          <w:p w14:paraId="3F8B0203" w14:textId="77777777" w:rsidR="002D737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2D90308" w14:textId="77777777" w:rsidR="002D7371" w:rsidRDefault="002D7371" w:rsidP="002A39CC">
            <w:pPr>
              <w:jc w:val="both"/>
              <w:rPr>
                <w:rFonts w:ascii="Arial" w:hAnsi="Arial" w:cs="Arial"/>
                <w:sz w:val="20"/>
              </w:rPr>
            </w:pPr>
          </w:p>
        </w:tc>
      </w:tr>
      <w:tr w:rsidR="002D7371" w14:paraId="74B210E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79D316E" w14:textId="77777777" w:rsidR="002D7371" w:rsidRDefault="002D7371" w:rsidP="00F638CC">
            <w:pPr>
              <w:jc w:val="both"/>
              <w:rPr>
                <w:rFonts w:ascii="Arial" w:hAnsi="Arial" w:cs="Arial"/>
                <w:sz w:val="20"/>
              </w:rPr>
            </w:pPr>
          </w:p>
        </w:tc>
        <w:tc>
          <w:tcPr>
            <w:tcW w:w="6671" w:type="dxa"/>
          </w:tcPr>
          <w:p w14:paraId="347E03B5" w14:textId="77777777" w:rsidR="002D7371" w:rsidRPr="004908C2" w:rsidRDefault="002D7371" w:rsidP="0044413F">
            <w:pPr>
              <w:pStyle w:val="Heading1"/>
              <w:numPr>
                <w:ilvl w:val="0"/>
                <w:numId w:val="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be responsible for the impartiality of its laboratory activities and shall not allow commercial, financial or other pressures to compromise impartiality.</w:t>
            </w:r>
          </w:p>
        </w:tc>
        <w:tc>
          <w:tcPr>
            <w:cnfStyle w:val="000010000000" w:firstRow="0" w:lastRow="0" w:firstColumn="0" w:lastColumn="0" w:oddVBand="1" w:evenVBand="0" w:oddHBand="0" w:evenHBand="0" w:firstRowFirstColumn="0" w:firstRowLastColumn="0" w:lastRowFirstColumn="0" w:lastRowLastColumn="0"/>
            <w:tcW w:w="1559" w:type="dxa"/>
            <w:vMerge/>
          </w:tcPr>
          <w:p w14:paraId="6160F9D0" w14:textId="77777777" w:rsidR="002D7371" w:rsidRPr="00670708" w:rsidRDefault="002D7371" w:rsidP="002A39CC">
            <w:pPr>
              <w:jc w:val="both"/>
              <w:rPr>
                <w:rFonts w:ascii="Arial" w:hAnsi="Arial" w:cs="Arial"/>
                <w:color w:val="FF0000"/>
                <w:sz w:val="20"/>
              </w:rPr>
            </w:pPr>
          </w:p>
        </w:tc>
        <w:tc>
          <w:tcPr>
            <w:tcW w:w="1005" w:type="dxa"/>
            <w:vMerge/>
          </w:tcPr>
          <w:p w14:paraId="605C9034" w14:textId="77777777" w:rsidR="002D737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A150D74" w14:textId="77777777" w:rsidR="002D7371" w:rsidRDefault="002D7371" w:rsidP="002A39CC">
            <w:pPr>
              <w:jc w:val="both"/>
              <w:rPr>
                <w:rFonts w:ascii="Arial" w:hAnsi="Arial" w:cs="Arial"/>
                <w:sz w:val="20"/>
              </w:rPr>
            </w:pPr>
          </w:p>
        </w:tc>
      </w:tr>
      <w:tr w:rsidR="002D7371" w14:paraId="3480C997" w14:textId="77777777" w:rsidTr="00AB0FF5">
        <w:trPr>
          <w:trHeight w:val="2277"/>
        </w:trPr>
        <w:tc>
          <w:tcPr>
            <w:cnfStyle w:val="000010000000" w:firstRow="0" w:lastRow="0" w:firstColumn="0" w:lastColumn="0" w:oddVBand="1" w:evenVBand="0" w:oddHBand="0" w:evenHBand="0" w:firstRowFirstColumn="0" w:firstRowLastColumn="0" w:lastRowFirstColumn="0" w:lastRowLastColumn="0"/>
            <w:tcW w:w="979" w:type="dxa"/>
            <w:vMerge/>
          </w:tcPr>
          <w:p w14:paraId="6E40429D" w14:textId="77777777" w:rsidR="002D7371" w:rsidRDefault="002D7371" w:rsidP="00F638CC">
            <w:pPr>
              <w:jc w:val="both"/>
              <w:rPr>
                <w:rFonts w:ascii="Arial" w:hAnsi="Arial" w:cs="Arial"/>
                <w:sz w:val="20"/>
              </w:rPr>
            </w:pPr>
          </w:p>
        </w:tc>
        <w:tc>
          <w:tcPr>
            <w:tcW w:w="6671" w:type="dxa"/>
          </w:tcPr>
          <w:p w14:paraId="32487E3E" w14:textId="77777777" w:rsidR="002D7371" w:rsidRPr="004908C2" w:rsidRDefault="002D7371" w:rsidP="0044413F">
            <w:pPr>
              <w:pStyle w:val="Heading1"/>
              <w:numPr>
                <w:ilvl w:val="0"/>
                <w:numId w:val="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monitor its activities and its relationships to identify threats to its impartiality. This monitoring shall include relationships of its personnel.</w:t>
            </w:r>
          </w:p>
          <w:p w14:paraId="221FD815" w14:textId="77777777" w:rsidR="002D7371" w:rsidRPr="004908C2" w:rsidRDefault="002D7371" w:rsidP="0080541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9132B7">
              <w:rPr>
                <w:rFonts w:asciiTheme="majorBidi" w:hAnsiTheme="majorBidi" w:cstheme="majorBidi"/>
                <w:bCs w:val="0"/>
                <w:i/>
                <w:iCs/>
                <w:szCs w:val="22"/>
                <w:u w:val="single"/>
              </w:rPr>
              <w:t>NOTE:</w:t>
            </w:r>
            <w:r>
              <w:rPr>
                <w:rFonts w:asciiTheme="majorBidi" w:hAnsiTheme="majorBidi" w:cstheme="majorBidi"/>
                <w:b w:val="0"/>
                <w:i/>
                <w:iCs/>
                <w:szCs w:val="22"/>
              </w:rPr>
              <w:t xml:space="preserve"> </w:t>
            </w:r>
            <w:r w:rsidRPr="004908C2">
              <w:rPr>
                <w:rFonts w:asciiTheme="majorBidi" w:hAnsiTheme="majorBidi" w:cstheme="majorBidi"/>
                <w:b w:val="0"/>
                <w:i/>
                <w:iCs/>
                <w:szCs w:val="22"/>
              </w:rPr>
              <w:t>A relationship that threatens the impartiality of the laboratory can be based on ownership, governance, management, personnel, shared resources, finances, contracts, marketing (including branding), and payment of a sales commission or other inducement for the referral of new laboratory users, etc. Such relationships do not necessarily present the laboratory with a threat to impartiality</w:t>
            </w:r>
          </w:p>
        </w:tc>
        <w:tc>
          <w:tcPr>
            <w:cnfStyle w:val="000010000000" w:firstRow="0" w:lastRow="0" w:firstColumn="0" w:lastColumn="0" w:oddVBand="1" w:evenVBand="0" w:oddHBand="0" w:evenHBand="0" w:firstRowFirstColumn="0" w:firstRowLastColumn="0" w:lastRowFirstColumn="0" w:lastRowLastColumn="0"/>
            <w:tcW w:w="1559" w:type="dxa"/>
            <w:vMerge/>
          </w:tcPr>
          <w:p w14:paraId="3AB16303" w14:textId="77777777" w:rsidR="002D7371" w:rsidRDefault="002D7371" w:rsidP="002A39CC">
            <w:pPr>
              <w:jc w:val="both"/>
              <w:rPr>
                <w:rFonts w:ascii="Arial" w:hAnsi="Arial" w:cs="Arial"/>
                <w:sz w:val="20"/>
              </w:rPr>
            </w:pPr>
          </w:p>
        </w:tc>
        <w:tc>
          <w:tcPr>
            <w:tcW w:w="1005" w:type="dxa"/>
            <w:vMerge/>
          </w:tcPr>
          <w:p w14:paraId="42304B92" w14:textId="77777777" w:rsidR="002D737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1D005F1" w14:textId="77777777" w:rsidR="002D7371" w:rsidRDefault="002D7371" w:rsidP="002A39CC">
            <w:pPr>
              <w:jc w:val="both"/>
              <w:rPr>
                <w:rFonts w:ascii="Arial" w:hAnsi="Arial" w:cs="Arial"/>
                <w:sz w:val="20"/>
              </w:rPr>
            </w:pPr>
          </w:p>
        </w:tc>
      </w:tr>
      <w:tr w:rsidR="002D7371" w14:paraId="6C77DC7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BC273EE" w14:textId="77777777" w:rsidR="002D7371" w:rsidRPr="003227EB" w:rsidRDefault="002D7371" w:rsidP="003227EB">
            <w:pPr>
              <w:jc w:val="both"/>
              <w:rPr>
                <w:rFonts w:ascii="Arial" w:hAnsi="Arial" w:cs="Arial"/>
                <w:sz w:val="20"/>
              </w:rPr>
            </w:pPr>
          </w:p>
        </w:tc>
        <w:tc>
          <w:tcPr>
            <w:tcW w:w="6671" w:type="dxa"/>
          </w:tcPr>
          <w:p w14:paraId="7DE655A3" w14:textId="77777777" w:rsidR="002D7371" w:rsidRPr="004908C2" w:rsidRDefault="002D7371" w:rsidP="0044413F">
            <w:pPr>
              <w:pStyle w:val="Heading1"/>
              <w:numPr>
                <w:ilvl w:val="0"/>
                <w:numId w:val="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Cs w:val="22"/>
              </w:rPr>
            </w:pPr>
            <w:r w:rsidRPr="004908C2">
              <w:rPr>
                <w:rFonts w:asciiTheme="majorBidi" w:hAnsiTheme="majorBidi" w:cstheme="majorBidi"/>
                <w:b w:val="0"/>
                <w:szCs w:val="22"/>
              </w:rPr>
              <w:t>If a threat to impartiality is identified, the effect shall be eliminated or minimized so that the impartiality is not compromised. The laboratory shall be able to demonstrate how it mitigates such threat.</w:t>
            </w:r>
          </w:p>
        </w:tc>
        <w:tc>
          <w:tcPr>
            <w:cnfStyle w:val="000010000000" w:firstRow="0" w:lastRow="0" w:firstColumn="0" w:lastColumn="0" w:oddVBand="1" w:evenVBand="0" w:oddHBand="0" w:evenHBand="0" w:firstRowFirstColumn="0" w:firstRowLastColumn="0" w:lastRowFirstColumn="0" w:lastRowLastColumn="0"/>
            <w:tcW w:w="1559" w:type="dxa"/>
            <w:vMerge/>
          </w:tcPr>
          <w:p w14:paraId="087048CD" w14:textId="77777777" w:rsidR="002D7371" w:rsidRPr="002A39CC" w:rsidRDefault="002D7371" w:rsidP="002A39CC">
            <w:pPr>
              <w:jc w:val="both"/>
              <w:rPr>
                <w:rFonts w:ascii="Arial" w:hAnsi="Arial" w:cs="Arial"/>
                <w:sz w:val="20"/>
              </w:rPr>
            </w:pPr>
          </w:p>
        </w:tc>
        <w:tc>
          <w:tcPr>
            <w:tcW w:w="1005" w:type="dxa"/>
            <w:vMerge/>
          </w:tcPr>
          <w:p w14:paraId="56A59A3E" w14:textId="77777777" w:rsidR="002D7371" w:rsidRPr="002A39CC"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A1B1816" w14:textId="77777777" w:rsidR="002D7371" w:rsidRPr="002A39CC" w:rsidRDefault="002D7371" w:rsidP="002A39CC">
            <w:pPr>
              <w:jc w:val="both"/>
              <w:rPr>
                <w:rFonts w:ascii="Arial" w:hAnsi="Arial" w:cs="Arial"/>
                <w:sz w:val="20"/>
              </w:rPr>
            </w:pPr>
          </w:p>
        </w:tc>
      </w:tr>
      <w:tr w:rsidR="00AB60EB" w14:paraId="0E41F7F4" w14:textId="77777777" w:rsidTr="00AB0FF5">
        <w:trPr>
          <w:trHeight w:val="99"/>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D524861" w14:textId="77777777" w:rsidR="00AB60EB" w:rsidRPr="009A5C52" w:rsidRDefault="00AB60EB" w:rsidP="002A39CC">
            <w:pPr>
              <w:jc w:val="both"/>
              <w:rPr>
                <w:rFonts w:asciiTheme="majorBidi" w:hAnsiTheme="majorBidi" w:cstheme="majorBidi"/>
                <w:b/>
              </w:rPr>
            </w:pPr>
            <w:r w:rsidRPr="009A5C52">
              <w:rPr>
                <w:rFonts w:asciiTheme="majorBidi" w:hAnsiTheme="majorBidi" w:cstheme="majorBidi"/>
                <w:b/>
              </w:rPr>
              <w:t>4.2</w:t>
            </w:r>
          </w:p>
        </w:tc>
        <w:tc>
          <w:tcPr>
            <w:tcW w:w="6671" w:type="dxa"/>
            <w:shd w:val="clear" w:color="auto" w:fill="F2F2F2" w:themeFill="background1" w:themeFillShade="F2"/>
          </w:tcPr>
          <w:p w14:paraId="68AF8814" w14:textId="77777777" w:rsidR="00AB60EB" w:rsidRPr="009A5C52" w:rsidRDefault="00AB60EB" w:rsidP="0080541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9A5C52">
              <w:rPr>
                <w:rFonts w:asciiTheme="majorBidi" w:hAnsiTheme="majorBidi" w:cstheme="majorBidi"/>
                <w:sz w:val="24"/>
              </w:rPr>
              <w:t>Confidentiality</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104551D" w14:textId="77777777" w:rsidR="00AB60EB" w:rsidRPr="002A39CC" w:rsidRDefault="00AB60EB" w:rsidP="002A39CC">
            <w:pPr>
              <w:jc w:val="both"/>
              <w:rPr>
                <w:rFonts w:ascii="Arial" w:hAnsi="Arial" w:cs="Arial"/>
                <w:sz w:val="20"/>
              </w:rPr>
            </w:pPr>
          </w:p>
        </w:tc>
      </w:tr>
      <w:tr w:rsidR="00D9581B" w14:paraId="35C9E7D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3D20AE2" w14:textId="77777777" w:rsidR="00D9581B" w:rsidRPr="000B33C7" w:rsidRDefault="00D9581B" w:rsidP="002A39CC">
            <w:pPr>
              <w:jc w:val="both"/>
              <w:rPr>
                <w:rFonts w:asciiTheme="majorBidi" w:hAnsiTheme="majorBidi" w:cstheme="majorBidi"/>
                <w:b/>
                <w:bCs/>
                <w:sz w:val="22"/>
                <w:szCs w:val="22"/>
              </w:rPr>
            </w:pPr>
            <w:r w:rsidRPr="000B33C7">
              <w:rPr>
                <w:rFonts w:asciiTheme="majorBidi" w:hAnsiTheme="majorBidi" w:cstheme="majorBidi"/>
                <w:b/>
                <w:bCs/>
                <w:sz w:val="22"/>
                <w:szCs w:val="22"/>
              </w:rPr>
              <w:t>4.2.1</w:t>
            </w:r>
          </w:p>
        </w:tc>
        <w:tc>
          <w:tcPr>
            <w:tcW w:w="6671" w:type="dxa"/>
          </w:tcPr>
          <w:p w14:paraId="7BF83F43" w14:textId="77777777" w:rsidR="00D9581B" w:rsidRPr="004908C2" w:rsidRDefault="003227EB" w:rsidP="0080541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be responsible, through legally enforceable agreements, for the management of all patient information obtained or created during the performance of laboratory activities. Management of patient information shall include privacy and confidentiality. The laboratory shall inform the user and/or the patient in advance, of the information it intends to place in the public domain. Except for information that the user and/or the patient makes publicly available, or </w:t>
            </w:r>
            <w:r w:rsidRPr="004908C2">
              <w:rPr>
                <w:rFonts w:asciiTheme="majorBidi" w:hAnsiTheme="majorBidi" w:cstheme="majorBidi"/>
                <w:b w:val="0"/>
                <w:szCs w:val="22"/>
              </w:rPr>
              <w:lastRenderedPageBreak/>
              <w:t>when agreed between the laboratory and the patient (e.g. for the purpose of responding to complaints), all other information is considered proprietary information and shall be regarded as confidential.</w:t>
            </w:r>
          </w:p>
        </w:tc>
        <w:tc>
          <w:tcPr>
            <w:cnfStyle w:val="000010000000" w:firstRow="0" w:lastRow="0" w:firstColumn="0" w:lastColumn="0" w:oddVBand="1" w:evenVBand="0" w:oddHBand="0" w:evenHBand="0" w:firstRowFirstColumn="0" w:firstRowLastColumn="0" w:lastRowFirstColumn="0" w:lastRowLastColumn="0"/>
            <w:tcW w:w="1559" w:type="dxa"/>
          </w:tcPr>
          <w:p w14:paraId="7D9FF242" w14:textId="77777777" w:rsidR="00D9581B" w:rsidRPr="002A39CC" w:rsidRDefault="00D9581B" w:rsidP="002A39CC">
            <w:pPr>
              <w:jc w:val="both"/>
              <w:rPr>
                <w:rFonts w:ascii="Arial" w:hAnsi="Arial" w:cs="Arial"/>
                <w:sz w:val="20"/>
              </w:rPr>
            </w:pPr>
          </w:p>
        </w:tc>
        <w:tc>
          <w:tcPr>
            <w:tcW w:w="1005" w:type="dxa"/>
          </w:tcPr>
          <w:p w14:paraId="7C1DD72B" w14:textId="77777777" w:rsidR="00D9581B" w:rsidRPr="002A39CC" w:rsidRDefault="00D9581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FD47CF1" w14:textId="77777777" w:rsidR="00D9581B" w:rsidRPr="002A39CC" w:rsidRDefault="00D9581B" w:rsidP="002A39CC">
            <w:pPr>
              <w:jc w:val="both"/>
              <w:rPr>
                <w:rFonts w:ascii="Arial" w:hAnsi="Arial" w:cs="Arial"/>
                <w:sz w:val="20"/>
              </w:rPr>
            </w:pPr>
          </w:p>
        </w:tc>
      </w:tr>
      <w:tr w:rsidR="00D9581B" w14:paraId="1471440B"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1DCF1498" w14:textId="77777777" w:rsidR="00D9581B" w:rsidRPr="00FE3239" w:rsidRDefault="00D9581B" w:rsidP="002A39CC">
            <w:pPr>
              <w:jc w:val="both"/>
              <w:rPr>
                <w:rFonts w:asciiTheme="majorBidi" w:hAnsiTheme="majorBidi" w:cstheme="majorBidi"/>
                <w:b/>
                <w:bCs/>
                <w:sz w:val="22"/>
                <w:szCs w:val="22"/>
              </w:rPr>
            </w:pPr>
            <w:r w:rsidRPr="00FE3239">
              <w:rPr>
                <w:rFonts w:asciiTheme="majorBidi" w:hAnsiTheme="majorBidi" w:cstheme="majorBidi"/>
                <w:b/>
                <w:bCs/>
                <w:sz w:val="22"/>
                <w:szCs w:val="22"/>
              </w:rPr>
              <w:lastRenderedPageBreak/>
              <w:t>4.2.2</w:t>
            </w:r>
          </w:p>
        </w:tc>
        <w:tc>
          <w:tcPr>
            <w:tcW w:w="6671" w:type="dxa"/>
          </w:tcPr>
          <w:p w14:paraId="2C55D2A0" w14:textId="77777777" w:rsidR="00D9581B" w:rsidRPr="00FE3239" w:rsidRDefault="005E4841" w:rsidP="00D23AB0">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FE3239">
              <w:rPr>
                <w:rFonts w:asciiTheme="majorBidi" w:hAnsiTheme="majorBidi" w:cstheme="majorBidi"/>
                <w:b w:val="0"/>
                <w:szCs w:val="22"/>
              </w:rPr>
              <w:t>When the laboratory is required by law or authorized by contractual arrangements to release confidential information, the patient concerned shall be notified of the information released, unless prohibited by law. Information about the patient from a source other than the patient (e.g. complainant, regulator) shall be kept confidential by the laboratory. The identity of the source shall be kept confidential by the laboratory and shall not be shared with the patient, unless agreed by the source.</w:t>
            </w:r>
          </w:p>
        </w:tc>
        <w:tc>
          <w:tcPr>
            <w:cnfStyle w:val="000010000000" w:firstRow="0" w:lastRow="0" w:firstColumn="0" w:lastColumn="0" w:oddVBand="1" w:evenVBand="0" w:oddHBand="0" w:evenHBand="0" w:firstRowFirstColumn="0" w:firstRowLastColumn="0" w:lastRowFirstColumn="0" w:lastRowLastColumn="0"/>
            <w:tcW w:w="1559" w:type="dxa"/>
          </w:tcPr>
          <w:p w14:paraId="737E21EF" w14:textId="77777777" w:rsidR="00D9581B" w:rsidRPr="002A39CC" w:rsidRDefault="00D9581B" w:rsidP="002A39CC">
            <w:pPr>
              <w:jc w:val="both"/>
              <w:rPr>
                <w:rFonts w:ascii="Arial" w:hAnsi="Arial" w:cs="Arial"/>
                <w:sz w:val="20"/>
              </w:rPr>
            </w:pPr>
          </w:p>
        </w:tc>
        <w:tc>
          <w:tcPr>
            <w:tcW w:w="1005" w:type="dxa"/>
          </w:tcPr>
          <w:p w14:paraId="48E8B78C" w14:textId="77777777" w:rsidR="00D9581B" w:rsidRPr="002A39CC" w:rsidRDefault="00D9581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2D65B17" w14:textId="77777777" w:rsidR="00D9581B" w:rsidRPr="002A39CC" w:rsidRDefault="00D9581B" w:rsidP="002A39CC">
            <w:pPr>
              <w:jc w:val="both"/>
              <w:rPr>
                <w:rFonts w:ascii="Arial" w:hAnsi="Arial" w:cs="Arial"/>
                <w:sz w:val="20"/>
              </w:rPr>
            </w:pPr>
          </w:p>
        </w:tc>
      </w:tr>
      <w:tr w:rsidR="00D9581B" w14:paraId="6A5C0018" w14:textId="77777777" w:rsidTr="00AB0FF5">
        <w:trPr>
          <w:cnfStyle w:val="000000100000" w:firstRow="0" w:lastRow="0" w:firstColumn="0" w:lastColumn="0" w:oddVBand="0" w:evenVBand="0" w:oddHBand="1" w:evenHBand="0" w:firstRowFirstColumn="0" w:firstRowLastColumn="0" w:lastRowFirstColumn="0" w:lastRowLastColumn="0"/>
          <w:trHeight w:val="1098"/>
        </w:trPr>
        <w:tc>
          <w:tcPr>
            <w:cnfStyle w:val="000010000000" w:firstRow="0" w:lastRow="0" w:firstColumn="0" w:lastColumn="0" w:oddVBand="1" w:evenVBand="0" w:oddHBand="0" w:evenHBand="0" w:firstRowFirstColumn="0" w:firstRowLastColumn="0" w:lastRowFirstColumn="0" w:lastRowLastColumn="0"/>
            <w:tcW w:w="979" w:type="dxa"/>
          </w:tcPr>
          <w:p w14:paraId="584C26CC" w14:textId="77777777" w:rsidR="00D9581B" w:rsidRPr="00FE3239" w:rsidRDefault="00D9581B" w:rsidP="002A39CC">
            <w:pPr>
              <w:jc w:val="both"/>
              <w:rPr>
                <w:rFonts w:asciiTheme="majorBidi" w:hAnsiTheme="majorBidi" w:cstheme="majorBidi"/>
                <w:b/>
                <w:bCs/>
                <w:sz w:val="22"/>
                <w:szCs w:val="22"/>
              </w:rPr>
            </w:pPr>
            <w:r w:rsidRPr="00FE3239">
              <w:rPr>
                <w:rFonts w:asciiTheme="majorBidi" w:hAnsiTheme="majorBidi" w:cstheme="majorBidi"/>
                <w:b/>
                <w:bCs/>
                <w:sz w:val="22"/>
                <w:szCs w:val="22"/>
              </w:rPr>
              <w:t>4.2.3</w:t>
            </w:r>
          </w:p>
          <w:p w14:paraId="7C7940EA" w14:textId="77777777" w:rsidR="00D9581B" w:rsidRPr="00FE3239" w:rsidRDefault="00D9581B" w:rsidP="002A39CC">
            <w:pPr>
              <w:jc w:val="both"/>
              <w:rPr>
                <w:rFonts w:asciiTheme="majorBidi" w:hAnsiTheme="majorBidi" w:cstheme="majorBidi"/>
                <w:b/>
                <w:bCs/>
                <w:sz w:val="22"/>
                <w:szCs w:val="22"/>
              </w:rPr>
            </w:pPr>
          </w:p>
          <w:p w14:paraId="52BC44EC" w14:textId="77777777" w:rsidR="00D9581B" w:rsidRPr="00FE3239" w:rsidRDefault="00D9581B" w:rsidP="002A39CC">
            <w:pPr>
              <w:jc w:val="both"/>
              <w:rPr>
                <w:rFonts w:asciiTheme="majorBidi" w:hAnsiTheme="majorBidi" w:cstheme="majorBidi"/>
                <w:b/>
                <w:bCs/>
                <w:sz w:val="22"/>
                <w:szCs w:val="22"/>
              </w:rPr>
            </w:pPr>
          </w:p>
          <w:p w14:paraId="1BACEB93" w14:textId="77777777" w:rsidR="00D9581B" w:rsidRPr="00FE3239" w:rsidRDefault="00D9581B" w:rsidP="002A39CC">
            <w:pPr>
              <w:jc w:val="both"/>
              <w:rPr>
                <w:rFonts w:asciiTheme="majorBidi" w:hAnsiTheme="majorBidi" w:cstheme="majorBidi"/>
                <w:b/>
                <w:bCs/>
                <w:sz w:val="22"/>
                <w:szCs w:val="22"/>
              </w:rPr>
            </w:pPr>
          </w:p>
        </w:tc>
        <w:tc>
          <w:tcPr>
            <w:tcW w:w="6671" w:type="dxa"/>
          </w:tcPr>
          <w:p w14:paraId="53D63813" w14:textId="77777777" w:rsidR="00D9581B" w:rsidRPr="00FE3239" w:rsidRDefault="008B30D2" w:rsidP="00D23AB0">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FE3239">
              <w:rPr>
                <w:rFonts w:asciiTheme="majorBidi" w:hAnsiTheme="majorBidi" w:cstheme="majorBidi"/>
                <w:b w:val="0"/>
                <w:szCs w:val="22"/>
              </w:rPr>
              <w:t>Personnel, including any committee members, contractors, personnel of external bodies, or individuals with access to laboratory information acting on the laboratory’s behalf, shall keep confidential all information obtained or created during the performance of laboratory activities.</w:t>
            </w:r>
          </w:p>
        </w:tc>
        <w:tc>
          <w:tcPr>
            <w:cnfStyle w:val="000010000000" w:firstRow="0" w:lastRow="0" w:firstColumn="0" w:lastColumn="0" w:oddVBand="1" w:evenVBand="0" w:oddHBand="0" w:evenHBand="0" w:firstRowFirstColumn="0" w:firstRowLastColumn="0" w:lastRowFirstColumn="0" w:lastRowLastColumn="0"/>
            <w:tcW w:w="1559" w:type="dxa"/>
          </w:tcPr>
          <w:p w14:paraId="5C320A4A" w14:textId="77777777" w:rsidR="00D9581B" w:rsidRPr="002A39CC" w:rsidRDefault="00D9581B" w:rsidP="002A39CC">
            <w:pPr>
              <w:jc w:val="both"/>
              <w:rPr>
                <w:rFonts w:ascii="Arial" w:hAnsi="Arial" w:cs="Arial"/>
                <w:sz w:val="20"/>
              </w:rPr>
            </w:pPr>
          </w:p>
        </w:tc>
        <w:tc>
          <w:tcPr>
            <w:tcW w:w="1005" w:type="dxa"/>
          </w:tcPr>
          <w:p w14:paraId="06C1AD7A" w14:textId="77777777" w:rsidR="00D9581B" w:rsidRPr="002A39CC" w:rsidRDefault="00D9581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F28C6B5" w14:textId="77777777" w:rsidR="00D9581B" w:rsidRPr="002A39CC" w:rsidRDefault="00D9581B" w:rsidP="002A39CC">
            <w:pPr>
              <w:jc w:val="both"/>
              <w:rPr>
                <w:rFonts w:ascii="Arial" w:hAnsi="Arial" w:cs="Arial"/>
                <w:sz w:val="20"/>
              </w:rPr>
            </w:pPr>
          </w:p>
        </w:tc>
      </w:tr>
      <w:tr w:rsidR="00AB60EB" w14:paraId="65FDA374"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67C7999" w14:textId="77777777" w:rsidR="00AB60EB" w:rsidRPr="0076370B" w:rsidRDefault="00AB60EB" w:rsidP="0028586B">
            <w:pPr>
              <w:pStyle w:val="Heading1"/>
              <w:outlineLvl w:val="0"/>
              <w:rPr>
                <w:rFonts w:asciiTheme="majorBidi" w:hAnsiTheme="majorBidi" w:cstheme="majorBidi"/>
                <w:sz w:val="24"/>
              </w:rPr>
            </w:pPr>
            <w:r w:rsidRPr="0076370B">
              <w:rPr>
                <w:rFonts w:asciiTheme="majorBidi" w:hAnsiTheme="majorBidi" w:cstheme="majorBidi"/>
                <w:sz w:val="24"/>
              </w:rPr>
              <w:t>4.3</w:t>
            </w:r>
          </w:p>
        </w:tc>
        <w:tc>
          <w:tcPr>
            <w:tcW w:w="6671" w:type="dxa"/>
            <w:shd w:val="clear" w:color="auto" w:fill="F2F2F2" w:themeFill="background1" w:themeFillShade="F2"/>
          </w:tcPr>
          <w:p w14:paraId="5051DD77" w14:textId="77777777" w:rsidR="00AB60EB" w:rsidRPr="0076370B" w:rsidRDefault="00AB60EB" w:rsidP="00F90D3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76370B">
              <w:rPr>
                <w:rFonts w:asciiTheme="majorBidi" w:hAnsiTheme="majorBidi" w:cstheme="majorBidi"/>
                <w:sz w:val="24"/>
              </w:rPr>
              <w:t>Requirements regarding patients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FA9F3DF" w14:textId="77777777" w:rsidR="00AB60EB" w:rsidRPr="002A39CC" w:rsidRDefault="00AB60EB" w:rsidP="002A39CC">
            <w:pPr>
              <w:jc w:val="both"/>
              <w:rPr>
                <w:rFonts w:ascii="Arial" w:hAnsi="Arial" w:cs="Arial"/>
                <w:sz w:val="20"/>
              </w:rPr>
            </w:pPr>
          </w:p>
        </w:tc>
      </w:tr>
      <w:tr w:rsidR="00C34923" w14:paraId="06CDC71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E747347" w14:textId="77777777" w:rsidR="00C34923" w:rsidRDefault="00C34923" w:rsidP="002A39CC">
            <w:pPr>
              <w:jc w:val="both"/>
              <w:rPr>
                <w:rFonts w:ascii="Arial" w:hAnsi="Arial" w:cs="Arial"/>
                <w:sz w:val="20"/>
              </w:rPr>
            </w:pPr>
          </w:p>
        </w:tc>
        <w:tc>
          <w:tcPr>
            <w:tcW w:w="6671" w:type="dxa"/>
          </w:tcPr>
          <w:p w14:paraId="64775856" w14:textId="77777777" w:rsidR="00C34923" w:rsidRPr="004908C2" w:rsidRDefault="00C34923" w:rsidP="00F90D31">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2"/>
              </w:rPr>
            </w:pPr>
            <w:r w:rsidRPr="004908C2">
              <w:rPr>
                <w:rFonts w:asciiTheme="majorBidi" w:hAnsiTheme="majorBidi" w:cstheme="majorBidi"/>
                <w:b w:val="0"/>
                <w:szCs w:val="22"/>
              </w:rPr>
              <w:t>Laboratory management shall ensure that patients’ well-being, safety and rights are the primary considerations. The laboratory shall establish and implement the following processes:</w:t>
            </w:r>
          </w:p>
        </w:tc>
        <w:tc>
          <w:tcPr>
            <w:cnfStyle w:val="000010000000" w:firstRow="0" w:lastRow="0" w:firstColumn="0" w:lastColumn="0" w:oddVBand="1" w:evenVBand="0" w:oddHBand="0" w:evenHBand="0" w:firstRowFirstColumn="0" w:firstRowLastColumn="0" w:lastRowFirstColumn="0" w:lastRowLastColumn="0"/>
            <w:tcW w:w="1559" w:type="dxa"/>
          </w:tcPr>
          <w:p w14:paraId="5184CA83" w14:textId="77777777" w:rsidR="00C34923" w:rsidRPr="002A39CC" w:rsidRDefault="00C34923" w:rsidP="002A39CC">
            <w:pPr>
              <w:jc w:val="both"/>
              <w:rPr>
                <w:rFonts w:ascii="Arial" w:hAnsi="Arial" w:cs="Arial"/>
                <w:sz w:val="20"/>
              </w:rPr>
            </w:pPr>
          </w:p>
        </w:tc>
        <w:tc>
          <w:tcPr>
            <w:tcW w:w="1005" w:type="dxa"/>
          </w:tcPr>
          <w:p w14:paraId="6E59D350" w14:textId="77777777" w:rsidR="00C34923" w:rsidRPr="002A39CC" w:rsidRDefault="00C3492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70C8818" w14:textId="77777777" w:rsidR="00C34923" w:rsidRPr="002A39CC" w:rsidRDefault="00C34923" w:rsidP="002A39CC">
            <w:pPr>
              <w:jc w:val="both"/>
              <w:rPr>
                <w:rFonts w:ascii="Arial" w:hAnsi="Arial" w:cs="Arial"/>
                <w:sz w:val="20"/>
              </w:rPr>
            </w:pPr>
          </w:p>
        </w:tc>
      </w:tr>
      <w:tr w:rsidR="00C34923" w14:paraId="16B9680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F5B1340" w14:textId="77777777" w:rsidR="00C34923" w:rsidRDefault="00C34923" w:rsidP="002A39CC">
            <w:pPr>
              <w:jc w:val="both"/>
              <w:rPr>
                <w:rFonts w:ascii="Arial" w:hAnsi="Arial" w:cs="Arial"/>
                <w:sz w:val="20"/>
              </w:rPr>
            </w:pPr>
          </w:p>
        </w:tc>
        <w:tc>
          <w:tcPr>
            <w:tcW w:w="6671" w:type="dxa"/>
          </w:tcPr>
          <w:p w14:paraId="03FE2E95" w14:textId="77777777" w:rsidR="00C34923" w:rsidRPr="004908C2" w:rsidRDefault="00C34923" w:rsidP="0044413F">
            <w:pPr>
              <w:pStyle w:val="Heading1"/>
              <w:numPr>
                <w:ilvl w:val="0"/>
                <w:numId w:val="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2"/>
              </w:rPr>
            </w:pPr>
            <w:r>
              <w:rPr>
                <w:rFonts w:asciiTheme="majorBidi" w:hAnsiTheme="majorBidi" w:cstheme="majorBidi"/>
                <w:b w:val="0"/>
                <w:szCs w:val="22"/>
              </w:rPr>
              <w:t>O</w:t>
            </w:r>
            <w:r w:rsidRPr="004908C2">
              <w:rPr>
                <w:rFonts w:asciiTheme="majorBidi" w:hAnsiTheme="majorBidi" w:cstheme="majorBidi"/>
                <w:b w:val="0"/>
                <w:szCs w:val="22"/>
              </w:rPr>
              <w:t>pportunities for patients and laboratory users to provide helpful information to aid the laboratory in the selection of the examination methods, and the interpretation of the examination results;</w:t>
            </w:r>
          </w:p>
        </w:tc>
        <w:tc>
          <w:tcPr>
            <w:cnfStyle w:val="000010000000" w:firstRow="0" w:lastRow="0" w:firstColumn="0" w:lastColumn="0" w:oddVBand="1" w:evenVBand="0" w:oddHBand="0" w:evenHBand="0" w:firstRowFirstColumn="0" w:firstRowLastColumn="0" w:lastRowFirstColumn="0" w:lastRowLastColumn="0"/>
            <w:tcW w:w="1559" w:type="dxa"/>
          </w:tcPr>
          <w:p w14:paraId="494DC3AC" w14:textId="77777777" w:rsidR="00C34923" w:rsidRPr="002A39CC" w:rsidRDefault="00C34923" w:rsidP="002A39CC">
            <w:pPr>
              <w:jc w:val="both"/>
              <w:rPr>
                <w:rFonts w:ascii="Arial" w:hAnsi="Arial" w:cs="Arial"/>
                <w:sz w:val="20"/>
              </w:rPr>
            </w:pPr>
          </w:p>
        </w:tc>
        <w:tc>
          <w:tcPr>
            <w:tcW w:w="1005" w:type="dxa"/>
          </w:tcPr>
          <w:p w14:paraId="47588A81" w14:textId="77777777" w:rsidR="00C34923" w:rsidRPr="002A39CC" w:rsidRDefault="00C3492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AC65BB8" w14:textId="77777777" w:rsidR="00C34923" w:rsidRPr="002A39CC" w:rsidRDefault="00C34923" w:rsidP="002A39CC">
            <w:pPr>
              <w:jc w:val="both"/>
              <w:rPr>
                <w:rFonts w:ascii="Arial" w:hAnsi="Arial" w:cs="Arial"/>
                <w:sz w:val="20"/>
              </w:rPr>
            </w:pPr>
          </w:p>
        </w:tc>
      </w:tr>
      <w:tr w:rsidR="00C34923" w14:paraId="33AC578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1D99C21" w14:textId="77777777" w:rsidR="00C34923" w:rsidRDefault="00C34923" w:rsidP="002A39CC">
            <w:pPr>
              <w:jc w:val="both"/>
              <w:rPr>
                <w:rFonts w:ascii="Arial" w:hAnsi="Arial" w:cs="Arial"/>
                <w:sz w:val="20"/>
              </w:rPr>
            </w:pPr>
          </w:p>
        </w:tc>
        <w:tc>
          <w:tcPr>
            <w:tcW w:w="6671" w:type="dxa"/>
          </w:tcPr>
          <w:p w14:paraId="74477CEB" w14:textId="77777777" w:rsidR="00C34923" w:rsidRPr="004908C2" w:rsidRDefault="00C34923" w:rsidP="0044413F">
            <w:pPr>
              <w:pStyle w:val="Heading1"/>
              <w:numPr>
                <w:ilvl w:val="0"/>
                <w:numId w:val="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rovision of patients and users with publicly available information about the examination process, including costs when applicable, and when to expect results;</w:t>
            </w:r>
          </w:p>
        </w:tc>
        <w:tc>
          <w:tcPr>
            <w:cnfStyle w:val="000010000000" w:firstRow="0" w:lastRow="0" w:firstColumn="0" w:lastColumn="0" w:oddVBand="1" w:evenVBand="0" w:oddHBand="0" w:evenHBand="0" w:firstRowFirstColumn="0" w:firstRowLastColumn="0" w:lastRowFirstColumn="0" w:lastRowLastColumn="0"/>
            <w:tcW w:w="1559" w:type="dxa"/>
          </w:tcPr>
          <w:p w14:paraId="759048E4" w14:textId="77777777" w:rsidR="00C34923" w:rsidRPr="002A39CC" w:rsidRDefault="00C34923" w:rsidP="002A39CC">
            <w:pPr>
              <w:jc w:val="both"/>
              <w:rPr>
                <w:rFonts w:ascii="Arial" w:hAnsi="Arial" w:cs="Arial"/>
                <w:sz w:val="20"/>
              </w:rPr>
            </w:pPr>
          </w:p>
        </w:tc>
        <w:tc>
          <w:tcPr>
            <w:tcW w:w="1005" w:type="dxa"/>
          </w:tcPr>
          <w:p w14:paraId="3B49470B" w14:textId="77777777" w:rsidR="00C34923" w:rsidRPr="002A39CC" w:rsidRDefault="00C3492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5374059" w14:textId="77777777" w:rsidR="00C34923" w:rsidRPr="002A39CC" w:rsidRDefault="00C34923" w:rsidP="002A39CC">
            <w:pPr>
              <w:jc w:val="both"/>
              <w:rPr>
                <w:rFonts w:ascii="Arial" w:hAnsi="Arial" w:cs="Arial"/>
                <w:sz w:val="20"/>
              </w:rPr>
            </w:pPr>
          </w:p>
        </w:tc>
      </w:tr>
      <w:tr w:rsidR="00C34923" w14:paraId="7BFEC9B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5A66434" w14:textId="77777777" w:rsidR="00C34923" w:rsidRDefault="00C34923" w:rsidP="002A39CC">
            <w:pPr>
              <w:jc w:val="both"/>
              <w:rPr>
                <w:rFonts w:ascii="Arial" w:hAnsi="Arial" w:cs="Arial"/>
                <w:sz w:val="20"/>
              </w:rPr>
            </w:pPr>
          </w:p>
        </w:tc>
        <w:tc>
          <w:tcPr>
            <w:tcW w:w="6671" w:type="dxa"/>
          </w:tcPr>
          <w:p w14:paraId="0B5F0565" w14:textId="77777777" w:rsidR="00C34923" w:rsidRPr="004908C2" w:rsidRDefault="00C34923" w:rsidP="0044413F">
            <w:pPr>
              <w:pStyle w:val="Heading1"/>
              <w:numPr>
                <w:ilvl w:val="0"/>
                <w:numId w:val="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eriodic review of the examinations offered by the laboratory to ensure they are clinically appropriate and necessary;</w:t>
            </w:r>
          </w:p>
        </w:tc>
        <w:tc>
          <w:tcPr>
            <w:cnfStyle w:val="000010000000" w:firstRow="0" w:lastRow="0" w:firstColumn="0" w:lastColumn="0" w:oddVBand="1" w:evenVBand="0" w:oddHBand="0" w:evenHBand="0" w:firstRowFirstColumn="0" w:firstRowLastColumn="0" w:lastRowFirstColumn="0" w:lastRowLastColumn="0"/>
            <w:tcW w:w="1559" w:type="dxa"/>
          </w:tcPr>
          <w:p w14:paraId="575EB9C0" w14:textId="77777777" w:rsidR="00C34923" w:rsidRPr="002A39CC" w:rsidRDefault="00C34923" w:rsidP="002A39CC">
            <w:pPr>
              <w:jc w:val="both"/>
              <w:rPr>
                <w:rFonts w:ascii="Arial" w:hAnsi="Arial" w:cs="Arial"/>
                <w:sz w:val="20"/>
              </w:rPr>
            </w:pPr>
          </w:p>
        </w:tc>
        <w:tc>
          <w:tcPr>
            <w:tcW w:w="1005" w:type="dxa"/>
          </w:tcPr>
          <w:p w14:paraId="6808CE38" w14:textId="77777777" w:rsidR="00C34923" w:rsidRPr="002A39CC" w:rsidRDefault="00C3492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4DC2185" w14:textId="77777777" w:rsidR="00C34923" w:rsidRPr="002A39CC" w:rsidRDefault="00C34923" w:rsidP="002A39CC">
            <w:pPr>
              <w:jc w:val="both"/>
              <w:rPr>
                <w:rFonts w:ascii="Arial" w:hAnsi="Arial" w:cs="Arial"/>
                <w:sz w:val="20"/>
              </w:rPr>
            </w:pPr>
          </w:p>
        </w:tc>
      </w:tr>
      <w:tr w:rsidR="00C34923" w14:paraId="61D503E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88DB950" w14:textId="77777777" w:rsidR="00C34923" w:rsidRDefault="00C34923" w:rsidP="002A39CC">
            <w:pPr>
              <w:jc w:val="both"/>
              <w:rPr>
                <w:rFonts w:ascii="Arial" w:hAnsi="Arial" w:cs="Arial"/>
                <w:sz w:val="20"/>
              </w:rPr>
            </w:pPr>
          </w:p>
        </w:tc>
        <w:tc>
          <w:tcPr>
            <w:tcW w:w="6671" w:type="dxa"/>
          </w:tcPr>
          <w:p w14:paraId="700B1CAF" w14:textId="77777777" w:rsidR="00C34923" w:rsidRPr="004908C2" w:rsidRDefault="00C34923" w:rsidP="0044413F">
            <w:pPr>
              <w:pStyle w:val="Heading1"/>
              <w:numPr>
                <w:ilvl w:val="0"/>
                <w:numId w:val="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W</w:t>
            </w:r>
            <w:r w:rsidRPr="004908C2">
              <w:rPr>
                <w:rFonts w:asciiTheme="majorBidi" w:hAnsiTheme="majorBidi" w:cstheme="majorBidi"/>
                <w:b w:val="0"/>
                <w:bCs w:val="0"/>
                <w:szCs w:val="22"/>
              </w:rPr>
              <w:t>here appropriate, disclosure to patients, users and any other relevant persons, of incidents that resulted or could have resulted in patient harm, and records of actions taken to mitigate those harms;</w:t>
            </w:r>
          </w:p>
        </w:tc>
        <w:tc>
          <w:tcPr>
            <w:cnfStyle w:val="000010000000" w:firstRow="0" w:lastRow="0" w:firstColumn="0" w:lastColumn="0" w:oddVBand="1" w:evenVBand="0" w:oddHBand="0" w:evenHBand="0" w:firstRowFirstColumn="0" w:firstRowLastColumn="0" w:lastRowFirstColumn="0" w:lastRowLastColumn="0"/>
            <w:tcW w:w="1559" w:type="dxa"/>
          </w:tcPr>
          <w:p w14:paraId="755851B1" w14:textId="77777777" w:rsidR="00C34923" w:rsidRPr="002A39CC" w:rsidRDefault="00C34923" w:rsidP="002A39CC">
            <w:pPr>
              <w:jc w:val="both"/>
              <w:rPr>
                <w:rFonts w:ascii="Arial" w:hAnsi="Arial" w:cs="Arial"/>
                <w:sz w:val="20"/>
              </w:rPr>
            </w:pPr>
          </w:p>
        </w:tc>
        <w:tc>
          <w:tcPr>
            <w:tcW w:w="1005" w:type="dxa"/>
          </w:tcPr>
          <w:p w14:paraId="5842F7B3" w14:textId="77777777" w:rsidR="00C34923" w:rsidRPr="002A39CC" w:rsidRDefault="00C3492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C25665F" w14:textId="77777777" w:rsidR="00C34923" w:rsidRPr="002A39CC" w:rsidRDefault="00C34923" w:rsidP="002A39CC">
            <w:pPr>
              <w:jc w:val="both"/>
              <w:rPr>
                <w:rFonts w:ascii="Arial" w:hAnsi="Arial" w:cs="Arial"/>
                <w:sz w:val="20"/>
              </w:rPr>
            </w:pPr>
          </w:p>
        </w:tc>
      </w:tr>
      <w:tr w:rsidR="00C34923" w14:paraId="53D5B22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403BA5E" w14:textId="77777777" w:rsidR="00C34923" w:rsidRDefault="00C34923" w:rsidP="002A39CC">
            <w:pPr>
              <w:jc w:val="both"/>
              <w:rPr>
                <w:rFonts w:ascii="Arial" w:hAnsi="Arial" w:cs="Arial"/>
                <w:sz w:val="20"/>
              </w:rPr>
            </w:pPr>
          </w:p>
        </w:tc>
        <w:tc>
          <w:tcPr>
            <w:tcW w:w="6671" w:type="dxa"/>
          </w:tcPr>
          <w:p w14:paraId="5E116EE1" w14:textId="77777777" w:rsidR="00C34923" w:rsidRPr="004908C2" w:rsidRDefault="00C34923" w:rsidP="0044413F">
            <w:pPr>
              <w:pStyle w:val="Heading1"/>
              <w:numPr>
                <w:ilvl w:val="0"/>
                <w:numId w:val="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T</w:t>
            </w:r>
            <w:r w:rsidRPr="004908C2">
              <w:rPr>
                <w:rFonts w:asciiTheme="majorBidi" w:hAnsiTheme="majorBidi" w:cstheme="majorBidi"/>
                <w:b w:val="0"/>
                <w:bCs w:val="0"/>
                <w:szCs w:val="22"/>
              </w:rPr>
              <w:t>reatment of patients, samples, or remains, with due care and respect;</w:t>
            </w:r>
          </w:p>
        </w:tc>
        <w:tc>
          <w:tcPr>
            <w:cnfStyle w:val="000010000000" w:firstRow="0" w:lastRow="0" w:firstColumn="0" w:lastColumn="0" w:oddVBand="1" w:evenVBand="0" w:oddHBand="0" w:evenHBand="0" w:firstRowFirstColumn="0" w:firstRowLastColumn="0" w:lastRowFirstColumn="0" w:lastRowLastColumn="0"/>
            <w:tcW w:w="1559" w:type="dxa"/>
          </w:tcPr>
          <w:p w14:paraId="5DD7998F" w14:textId="77777777" w:rsidR="00C34923" w:rsidRPr="002A39CC" w:rsidRDefault="00C34923" w:rsidP="002A39CC">
            <w:pPr>
              <w:jc w:val="both"/>
              <w:rPr>
                <w:rFonts w:ascii="Arial" w:hAnsi="Arial" w:cs="Arial"/>
                <w:sz w:val="20"/>
              </w:rPr>
            </w:pPr>
          </w:p>
        </w:tc>
        <w:tc>
          <w:tcPr>
            <w:tcW w:w="1005" w:type="dxa"/>
          </w:tcPr>
          <w:p w14:paraId="332AEB66" w14:textId="77777777" w:rsidR="00C34923" w:rsidRPr="002A39CC" w:rsidRDefault="00C3492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09589D7" w14:textId="77777777" w:rsidR="00C34923" w:rsidRPr="002A39CC" w:rsidRDefault="00C34923" w:rsidP="002A39CC">
            <w:pPr>
              <w:jc w:val="both"/>
              <w:rPr>
                <w:rFonts w:ascii="Arial" w:hAnsi="Arial" w:cs="Arial"/>
                <w:sz w:val="20"/>
              </w:rPr>
            </w:pPr>
          </w:p>
        </w:tc>
      </w:tr>
      <w:tr w:rsidR="00C34923" w14:paraId="0D471A1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8207316" w14:textId="77777777" w:rsidR="00C34923" w:rsidRDefault="00C34923" w:rsidP="002A39CC">
            <w:pPr>
              <w:jc w:val="both"/>
              <w:rPr>
                <w:rFonts w:ascii="Arial" w:hAnsi="Arial" w:cs="Arial"/>
                <w:sz w:val="20"/>
              </w:rPr>
            </w:pPr>
          </w:p>
        </w:tc>
        <w:tc>
          <w:tcPr>
            <w:tcW w:w="6671" w:type="dxa"/>
          </w:tcPr>
          <w:p w14:paraId="1FEBE291" w14:textId="77777777" w:rsidR="00C34923" w:rsidRPr="004908C2" w:rsidRDefault="00C34923" w:rsidP="0044413F">
            <w:pPr>
              <w:pStyle w:val="Heading1"/>
              <w:numPr>
                <w:ilvl w:val="0"/>
                <w:numId w:val="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szCs w:val="22"/>
              </w:rPr>
              <w:t>O</w:t>
            </w:r>
            <w:r w:rsidRPr="003D57C6">
              <w:rPr>
                <w:rFonts w:asciiTheme="majorBidi" w:hAnsiTheme="majorBidi" w:cstheme="majorBidi"/>
                <w:b w:val="0"/>
                <w:szCs w:val="22"/>
              </w:rPr>
              <w:t>btaining</w:t>
            </w:r>
            <w:r w:rsidRPr="004908C2">
              <w:rPr>
                <w:rFonts w:asciiTheme="majorBidi" w:hAnsiTheme="majorBidi" w:cstheme="majorBidi"/>
                <w:b w:val="0"/>
                <w:bCs w:val="0"/>
                <w:szCs w:val="22"/>
              </w:rPr>
              <w:t xml:space="preserve"> informed consent when required;</w:t>
            </w:r>
          </w:p>
        </w:tc>
        <w:tc>
          <w:tcPr>
            <w:cnfStyle w:val="000010000000" w:firstRow="0" w:lastRow="0" w:firstColumn="0" w:lastColumn="0" w:oddVBand="1" w:evenVBand="0" w:oddHBand="0" w:evenHBand="0" w:firstRowFirstColumn="0" w:firstRowLastColumn="0" w:lastRowFirstColumn="0" w:lastRowLastColumn="0"/>
            <w:tcW w:w="1559" w:type="dxa"/>
          </w:tcPr>
          <w:p w14:paraId="375FAAC5" w14:textId="77777777" w:rsidR="00C34923" w:rsidRPr="002A39CC" w:rsidRDefault="00C34923" w:rsidP="002A39CC">
            <w:pPr>
              <w:jc w:val="both"/>
              <w:rPr>
                <w:rFonts w:ascii="Arial" w:hAnsi="Arial" w:cs="Arial"/>
                <w:sz w:val="20"/>
              </w:rPr>
            </w:pPr>
          </w:p>
        </w:tc>
        <w:tc>
          <w:tcPr>
            <w:tcW w:w="1005" w:type="dxa"/>
          </w:tcPr>
          <w:p w14:paraId="6C271617" w14:textId="77777777" w:rsidR="00C34923" w:rsidRPr="002A39CC" w:rsidRDefault="00C3492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28757FC" w14:textId="77777777" w:rsidR="00C34923" w:rsidRPr="002A39CC" w:rsidRDefault="00C34923" w:rsidP="002A39CC">
            <w:pPr>
              <w:jc w:val="both"/>
              <w:rPr>
                <w:rFonts w:ascii="Arial" w:hAnsi="Arial" w:cs="Arial"/>
                <w:sz w:val="20"/>
              </w:rPr>
            </w:pPr>
          </w:p>
        </w:tc>
      </w:tr>
      <w:tr w:rsidR="00C34923" w14:paraId="4B940BB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BC1B3E2" w14:textId="77777777" w:rsidR="00C34923" w:rsidRDefault="00C34923" w:rsidP="002A39CC">
            <w:pPr>
              <w:jc w:val="both"/>
              <w:rPr>
                <w:rFonts w:ascii="Arial" w:hAnsi="Arial" w:cs="Arial"/>
                <w:sz w:val="20"/>
              </w:rPr>
            </w:pPr>
          </w:p>
        </w:tc>
        <w:tc>
          <w:tcPr>
            <w:tcW w:w="6671" w:type="dxa"/>
          </w:tcPr>
          <w:p w14:paraId="511ECDC7" w14:textId="77777777" w:rsidR="00C34923" w:rsidRPr="004908C2" w:rsidRDefault="00C34923" w:rsidP="0044413F">
            <w:pPr>
              <w:pStyle w:val="Heading1"/>
              <w:numPr>
                <w:ilvl w:val="0"/>
                <w:numId w:val="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szCs w:val="22"/>
              </w:rPr>
              <w:t>E</w:t>
            </w:r>
            <w:r w:rsidRPr="003D57C6">
              <w:rPr>
                <w:rFonts w:asciiTheme="majorBidi" w:hAnsiTheme="majorBidi" w:cstheme="majorBidi"/>
                <w:b w:val="0"/>
                <w:szCs w:val="22"/>
              </w:rPr>
              <w:t>nsuring</w:t>
            </w:r>
            <w:r w:rsidRPr="004908C2">
              <w:rPr>
                <w:rFonts w:asciiTheme="majorBidi" w:hAnsiTheme="majorBidi" w:cstheme="majorBidi"/>
                <w:b w:val="0"/>
                <w:bCs w:val="0"/>
                <w:szCs w:val="22"/>
              </w:rPr>
              <w:t xml:space="preserve"> the ongoing availability and integrity of retained patient samples and records in the event of the closure, acquisition or merger of the laboratory;</w:t>
            </w:r>
          </w:p>
        </w:tc>
        <w:tc>
          <w:tcPr>
            <w:cnfStyle w:val="000010000000" w:firstRow="0" w:lastRow="0" w:firstColumn="0" w:lastColumn="0" w:oddVBand="1" w:evenVBand="0" w:oddHBand="0" w:evenHBand="0" w:firstRowFirstColumn="0" w:firstRowLastColumn="0" w:lastRowFirstColumn="0" w:lastRowLastColumn="0"/>
            <w:tcW w:w="1559" w:type="dxa"/>
          </w:tcPr>
          <w:p w14:paraId="25C91BB1" w14:textId="77777777" w:rsidR="00C34923" w:rsidRPr="002A39CC" w:rsidRDefault="00C34923" w:rsidP="002A39CC">
            <w:pPr>
              <w:jc w:val="both"/>
              <w:rPr>
                <w:rFonts w:ascii="Arial" w:hAnsi="Arial" w:cs="Arial"/>
                <w:sz w:val="20"/>
              </w:rPr>
            </w:pPr>
          </w:p>
        </w:tc>
        <w:tc>
          <w:tcPr>
            <w:tcW w:w="1005" w:type="dxa"/>
          </w:tcPr>
          <w:p w14:paraId="2F382B52" w14:textId="77777777" w:rsidR="00C34923" w:rsidRPr="002A39CC" w:rsidRDefault="00C3492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8E2B059" w14:textId="77777777" w:rsidR="00C34923" w:rsidRPr="002A39CC" w:rsidRDefault="00C34923" w:rsidP="002A39CC">
            <w:pPr>
              <w:jc w:val="both"/>
              <w:rPr>
                <w:rFonts w:ascii="Arial" w:hAnsi="Arial" w:cs="Arial"/>
                <w:sz w:val="20"/>
              </w:rPr>
            </w:pPr>
          </w:p>
        </w:tc>
      </w:tr>
      <w:tr w:rsidR="00C34923" w14:paraId="6D29026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9924CF7" w14:textId="77777777" w:rsidR="00C34923" w:rsidRDefault="00C34923" w:rsidP="002A39CC">
            <w:pPr>
              <w:jc w:val="both"/>
              <w:rPr>
                <w:rFonts w:ascii="Arial" w:hAnsi="Arial" w:cs="Arial"/>
                <w:sz w:val="20"/>
              </w:rPr>
            </w:pPr>
          </w:p>
        </w:tc>
        <w:tc>
          <w:tcPr>
            <w:tcW w:w="6671" w:type="dxa"/>
          </w:tcPr>
          <w:p w14:paraId="4C9F5F45" w14:textId="77777777" w:rsidR="00C34923" w:rsidRPr="004908C2" w:rsidRDefault="00C34923" w:rsidP="0044413F">
            <w:pPr>
              <w:pStyle w:val="Heading1"/>
              <w:numPr>
                <w:ilvl w:val="0"/>
                <w:numId w:val="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M</w:t>
            </w:r>
            <w:r w:rsidRPr="004908C2">
              <w:rPr>
                <w:rFonts w:asciiTheme="majorBidi" w:hAnsiTheme="majorBidi" w:cstheme="majorBidi"/>
                <w:b w:val="0"/>
                <w:bCs w:val="0"/>
                <w:szCs w:val="22"/>
              </w:rPr>
              <w:t>aking relevant information available to a patient and any other health service provider at the request of the patient or the request of a healthcare provider acting on their behalf;</w:t>
            </w:r>
          </w:p>
        </w:tc>
        <w:tc>
          <w:tcPr>
            <w:cnfStyle w:val="000010000000" w:firstRow="0" w:lastRow="0" w:firstColumn="0" w:lastColumn="0" w:oddVBand="1" w:evenVBand="0" w:oddHBand="0" w:evenHBand="0" w:firstRowFirstColumn="0" w:firstRowLastColumn="0" w:lastRowFirstColumn="0" w:lastRowLastColumn="0"/>
            <w:tcW w:w="1559" w:type="dxa"/>
          </w:tcPr>
          <w:p w14:paraId="1916B51B" w14:textId="77777777" w:rsidR="00C34923" w:rsidRPr="002A39CC" w:rsidRDefault="00C34923" w:rsidP="002A39CC">
            <w:pPr>
              <w:jc w:val="both"/>
              <w:rPr>
                <w:rFonts w:ascii="Arial" w:hAnsi="Arial" w:cs="Arial"/>
                <w:sz w:val="20"/>
              </w:rPr>
            </w:pPr>
          </w:p>
        </w:tc>
        <w:tc>
          <w:tcPr>
            <w:tcW w:w="1005" w:type="dxa"/>
          </w:tcPr>
          <w:p w14:paraId="172E9AE3" w14:textId="77777777" w:rsidR="00C34923" w:rsidRPr="002A39CC" w:rsidRDefault="00C3492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1F8B447" w14:textId="77777777" w:rsidR="00C34923" w:rsidRPr="002A39CC" w:rsidRDefault="00C34923" w:rsidP="002A39CC">
            <w:pPr>
              <w:jc w:val="both"/>
              <w:rPr>
                <w:rFonts w:ascii="Arial" w:hAnsi="Arial" w:cs="Arial"/>
                <w:sz w:val="20"/>
              </w:rPr>
            </w:pPr>
          </w:p>
        </w:tc>
      </w:tr>
      <w:tr w:rsidR="00C34923" w14:paraId="5AE85FB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94CFD02" w14:textId="77777777" w:rsidR="00C34923" w:rsidRDefault="00C34923" w:rsidP="002A39CC">
            <w:pPr>
              <w:jc w:val="both"/>
              <w:rPr>
                <w:rFonts w:ascii="Arial" w:hAnsi="Arial" w:cs="Arial"/>
                <w:sz w:val="20"/>
              </w:rPr>
            </w:pPr>
          </w:p>
        </w:tc>
        <w:tc>
          <w:tcPr>
            <w:tcW w:w="6671" w:type="dxa"/>
          </w:tcPr>
          <w:p w14:paraId="7993115C" w14:textId="77777777" w:rsidR="00C34923" w:rsidRPr="004908C2" w:rsidRDefault="00C34923" w:rsidP="0044413F">
            <w:pPr>
              <w:pStyle w:val="Heading1"/>
              <w:numPr>
                <w:ilvl w:val="0"/>
                <w:numId w:val="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U</w:t>
            </w:r>
            <w:r w:rsidRPr="004908C2">
              <w:rPr>
                <w:rFonts w:asciiTheme="majorBidi" w:hAnsiTheme="majorBidi" w:cstheme="majorBidi"/>
                <w:b w:val="0"/>
                <w:bCs w:val="0"/>
                <w:szCs w:val="22"/>
              </w:rPr>
              <w:t>pholding the rights of patients to care that is free from discrimination.</w:t>
            </w:r>
          </w:p>
        </w:tc>
        <w:tc>
          <w:tcPr>
            <w:cnfStyle w:val="000010000000" w:firstRow="0" w:lastRow="0" w:firstColumn="0" w:lastColumn="0" w:oddVBand="1" w:evenVBand="0" w:oddHBand="0" w:evenHBand="0" w:firstRowFirstColumn="0" w:firstRowLastColumn="0" w:lastRowFirstColumn="0" w:lastRowLastColumn="0"/>
            <w:tcW w:w="1559" w:type="dxa"/>
          </w:tcPr>
          <w:p w14:paraId="1A0DFC3F" w14:textId="77777777" w:rsidR="00C34923" w:rsidRPr="002A39CC" w:rsidRDefault="00C34923" w:rsidP="002A39CC">
            <w:pPr>
              <w:jc w:val="both"/>
              <w:rPr>
                <w:rFonts w:ascii="Arial" w:hAnsi="Arial" w:cs="Arial"/>
                <w:sz w:val="20"/>
              </w:rPr>
            </w:pPr>
          </w:p>
        </w:tc>
        <w:tc>
          <w:tcPr>
            <w:tcW w:w="1005" w:type="dxa"/>
          </w:tcPr>
          <w:p w14:paraId="2592C040" w14:textId="77777777" w:rsidR="00C34923" w:rsidRPr="002A39CC" w:rsidRDefault="00C3492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9E6160B" w14:textId="77777777" w:rsidR="00C34923" w:rsidRPr="002A39CC" w:rsidRDefault="00C34923" w:rsidP="002A39CC">
            <w:pPr>
              <w:jc w:val="both"/>
              <w:rPr>
                <w:rFonts w:ascii="Arial" w:hAnsi="Arial" w:cs="Arial"/>
                <w:sz w:val="20"/>
              </w:rPr>
            </w:pPr>
          </w:p>
        </w:tc>
      </w:tr>
      <w:tr w:rsidR="00CA658E" w14:paraId="2FF1F21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FACC068" w14:textId="77777777" w:rsidR="00CA658E" w:rsidRPr="00C34923" w:rsidRDefault="00CA658E" w:rsidP="002A39CC">
            <w:pPr>
              <w:jc w:val="both"/>
              <w:rPr>
                <w:rFonts w:asciiTheme="majorBidi" w:hAnsiTheme="majorBidi" w:cstheme="majorBidi"/>
                <w:b/>
              </w:rPr>
            </w:pPr>
            <w:r w:rsidRPr="00C34923">
              <w:rPr>
                <w:rFonts w:asciiTheme="majorBidi" w:hAnsiTheme="majorBidi" w:cstheme="majorBidi"/>
                <w:b/>
              </w:rPr>
              <w:t>5</w:t>
            </w:r>
          </w:p>
        </w:tc>
        <w:tc>
          <w:tcPr>
            <w:tcW w:w="6671" w:type="dxa"/>
            <w:shd w:val="clear" w:color="auto" w:fill="D9D9D9" w:themeFill="background1" w:themeFillShade="D9"/>
          </w:tcPr>
          <w:p w14:paraId="415E0FDA" w14:textId="77777777" w:rsidR="00CA658E" w:rsidRPr="00C34923" w:rsidRDefault="00CA658E" w:rsidP="005A4383">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C34923">
              <w:rPr>
                <w:rFonts w:asciiTheme="majorBidi" w:hAnsiTheme="majorBidi" w:cstheme="majorBidi"/>
                <w:sz w:val="24"/>
              </w:rPr>
              <w:t>Structural and governance requirements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5092EF44" w14:textId="77777777" w:rsidR="00CA658E" w:rsidRPr="00C34923" w:rsidRDefault="00CA658E" w:rsidP="002A39CC">
            <w:pPr>
              <w:jc w:val="both"/>
              <w:rPr>
                <w:rFonts w:asciiTheme="majorBidi" w:hAnsiTheme="majorBidi" w:cstheme="majorBidi"/>
              </w:rPr>
            </w:pPr>
          </w:p>
        </w:tc>
      </w:tr>
      <w:tr w:rsidR="00A23B57" w14:paraId="2BF67D28"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FE08BBB" w14:textId="77777777" w:rsidR="00A23B57" w:rsidRPr="00F15CFB" w:rsidRDefault="00A23B57" w:rsidP="0028586B">
            <w:pPr>
              <w:pStyle w:val="Heading1"/>
              <w:outlineLvl w:val="0"/>
              <w:rPr>
                <w:rFonts w:asciiTheme="majorBidi" w:hAnsiTheme="majorBidi" w:cstheme="majorBidi"/>
                <w:sz w:val="24"/>
              </w:rPr>
            </w:pPr>
            <w:r w:rsidRPr="00F15CFB">
              <w:rPr>
                <w:rFonts w:asciiTheme="majorBidi" w:hAnsiTheme="majorBidi" w:cstheme="majorBidi"/>
                <w:sz w:val="24"/>
              </w:rPr>
              <w:t>5.1</w:t>
            </w:r>
          </w:p>
        </w:tc>
        <w:tc>
          <w:tcPr>
            <w:tcW w:w="6671" w:type="dxa"/>
            <w:shd w:val="clear" w:color="auto" w:fill="F2F2F2" w:themeFill="background1" w:themeFillShade="F2"/>
          </w:tcPr>
          <w:p w14:paraId="145D740E" w14:textId="77777777" w:rsidR="00A23B57" w:rsidRPr="00F15CFB" w:rsidRDefault="00A23B57"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F15CFB">
              <w:rPr>
                <w:rFonts w:asciiTheme="majorBidi" w:hAnsiTheme="majorBidi" w:cstheme="majorBidi"/>
                <w:sz w:val="24"/>
              </w:rPr>
              <w:t>Legal entity</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039FEF2" w14:textId="77777777" w:rsidR="00A23B57" w:rsidRPr="00F15CFB" w:rsidRDefault="00A23B57" w:rsidP="002A39CC">
            <w:pPr>
              <w:jc w:val="both"/>
              <w:rPr>
                <w:rFonts w:asciiTheme="majorBidi" w:hAnsiTheme="majorBidi" w:cstheme="majorBidi"/>
              </w:rPr>
            </w:pPr>
          </w:p>
        </w:tc>
      </w:tr>
      <w:tr w:rsidR="00CA658E" w14:paraId="307D3860" w14:textId="77777777" w:rsidTr="00AB0FF5">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979" w:type="dxa"/>
          </w:tcPr>
          <w:p w14:paraId="2A2C28F2" w14:textId="77777777" w:rsidR="00CA658E" w:rsidRDefault="00CA658E" w:rsidP="002A39CC">
            <w:pPr>
              <w:jc w:val="both"/>
              <w:rPr>
                <w:rFonts w:ascii="Arial" w:hAnsi="Arial" w:cs="Arial"/>
                <w:sz w:val="20"/>
              </w:rPr>
            </w:pPr>
          </w:p>
        </w:tc>
        <w:tc>
          <w:tcPr>
            <w:tcW w:w="6671" w:type="dxa"/>
          </w:tcPr>
          <w:p w14:paraId="7B2B9557" w14:textId="77777777" w:rsidR="00CA658E" w:rsidRPr="004908C2" w:rsidRDefault="00CA658E" w:rsidP="00846C6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laboratory or the organization of which the laboratory is a part shall be an entity that can be held legally responsible for its activities.</w:t>
            </w:r>
          </w:p>
          <w:p w14:paraId="520D2B1B" w14:textId="77777777" w:rsidR="00CA658E" w:rsidRPr="004908C2" w:rsidRDefault="00CA658E" w:rsidP="00846C6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E675D8">
              <w:rPr>
                <w:rFonts w:asciiTheme="majorBidi" w:hAnsiTheme="majorBidi" w:cstheme="majorBidi"/>
                <w:i/>
                <w:iCs/>
                <w:szCs w:val="22"/>
                <w:u w:val="single"/>
              </w:rPr>
              <w:t>NOTE</w:t>
            </w:r>
            <w:r>
              <w:rPr>
                <w:rFonts w:asciiTheme="majorBidi" w:hAnsiTheme="majorBidi" w:cstheme="majorBidi"/>
                <w:b w:val="0"/>
                <w:bCs w:val="0"/>
                <w:i/>
                <w:iCs/>
                <w:szCs w:val="22"/>
              </w:rPr>
              <w:t>: f</w:t>
            </w:r>
            <w:r w:rsidRPr="004908C2">
              <w:rPr>
                <w:rFonts w:asciiTheme="majorBidi" w:hAnsiTheme="majorBidi" w:cstheme="majorBidi"/>
                <w:b w:val="0"/>
                <w:bCs w:val="0"/>
                <w:i/>
                <w:iCs/>
                <w:szCs w:val="22"/>
              </w:rPr>
              <w:t>or the purposes of this document, a government laboratory is deemed to be a legal entity on the basis of its government status.</w:t>
            </w:r>
          </w:p>
        </w:tc>
        <w:tc>
          <w:tcPr>
            <w:cnfStyle w:val="000010000000" w:firstRow="0" w:lastRow="0" w:firstColumn="0" w:lastColumn="0" w:oddVBand="1" w:evenVBand="0" w:oddHBand="0" w:evenHBand="0" w:firstRowFirstColumn="0" w:firstRowLastColumn="0" w:lastRowFirstColumn="0" w:lastRowLastColumn="0"/>
            <w:tcW w:w="1559" w:type="dxa"/>
          </w:tcPr>
          <w:p w14:paraId="5E3B986D" w14:textId="77777777" w:rsidR="00CA658E" w:rsidRPr="002A39CC" w:rsidRDefault="00CA658E" w:rsidP="002A39CC">
            <w:pPr>
              <w:jc w:val="both"/>
              <w:rPr>
                <w:rFonts w:ascii="Arial" w:hAnsi="Arial" w:cs="Arial"/>
                <w:sz w:val="20"/>
              </w:rPr>
            </w:pPr>
          </w:p>
        </w:tc>
        <w:tc>
          <w:tcPr>
            <w:tcW w:w="1005" w:type="dxa"/>
          </w:tcPr>
          <w:p w14:paraId="2F5383D6" w14:textId="77777777" w:rsidR="00CA658E" w:rsidRPr="002A39CC" w:rsidRDefault="00CA658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1F57459" w14:textId="77777777" w:rsidR="00CA658E" w:rsidRPr="002A39CC" w:rsidRDefault="00CA658E" w:rsidP="002A39CC">
            <w:pPr>
              <w:jc w:val="both"/>
              <w:rPr>
                <w:rFonts w:ascii="Arial" w:hAnsi="Arial" w:cs="Arial"/>
                <w:sz w:val="20"/>
              </w:rPr>
            </w:pPr>
          </w:p>
        </w:tc>
      </w:tr>
      <w:tr w:rsidR="00A23B57" w14:paraId="43EB9CB9"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EE87DA3" w14:textId="77777777" w:rsidR="00A23B57" w:rsidRPr="00F15CFB" w:rsidRDefault="00A23B57" w:rsidP="0028586B">
            <w:pPr>
              <w:pStyle w:val="Heading1"/>
              <w:outlineLvl w:val="0"/>
              <w:rPr>
                <w:rFonts w:asciiTheme="majorBidi" w:hAnsiTheme="majorBidi" w:cstheme="majorBidi"/>
                <w:sz w:val="24"/>
              </w:rPr>
            </w:pPr>
            <w:r w:rsidRPr="00F15CFB">
              <w:rPr>
                <w:rFonts w:asciiTheme="majorBidi" w:hAnsiTheme="majorBidi" w:cstheme="majorBidi"/>
                <w:sz w:val="24"/>
              </w:rPr>
              <w:t>5.2</w:t>
            </w:r>
          </w:p>
        </w:tc>
        <w:tc>
          <w:tcPr>
            <w:tcW w:w="6671" w:type="dxa"/>
            <w:shd w:val="clear" w:color="auto" w:fill="F2F2F2" w:themeFill="background1" w:themeFillShade="F2"/>
          </w:tcPr>
          <w:p w14:paraId="4828A9FC" w14:textId="77777777" w:rsidR="00A23B57" w:rsidRPr="00F15CFB" w:rsidRDefault="00A23B57" w:rsidP="00846C6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F15CFB">
              <w:rPr>
                <w:rFonts w:asciiTheme="majorBidi" w:hAnsiTheme="majorBidi" w:cstheme="majorBidi"/>
                <w:sz w:val="24"/>
              </w:rPr>
              <w:t>Laboratory director</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5B0E053B" w14:textId="77777777" w:rsidR="00A23B57" w:rsidRPr="00F15CFB" w:rsidRDefault="00A23B57" w:rsidP="002A39CC">
            <w:pPr>
              <w:jc w:val="both"/>
              <w:rPr>
                <w:rFonts w:asciiTheme="majorBidi" w:hAnsiTheme="majorBidi" w:cstheme="majorBidi"/>
              </w:rPr>
            </w:pPr>
          </w:p>
        </w:tc>
      </w:tr>
      <w:tr w:rsidR="00C816FF" w14:paraId="748CCD1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40E83B73" w14:textId="77777777" w:rsidR="00C816FF" w:rsidRPr="00F15CFB" w:rsidRDefault="00C816FF" w:rsidP="002A39CC">
            <w:pPr>
              <w:jc w:val="both"/>
              <w:rPr>
                <w:rFonts w:asciiTheme="majorBidi" w:hAnsiTheme="majorBidi" w:cstheme="majorBidi"/>
                <w:b/>
                <w:bCs/>
              </w:rPr>
            </w:pPr>
            <w:r w:rsidRPr="00F15CFB">
              <w:rPr>
                <w:rFonts w:asciiTheme="majorBidi" w:hAnsiTheme="majorBidi" w:cstheme="majorBidi"/>
                <w:b/>
                <w:bCs/>
              </w:rPr>
              <w:t>5.2.1</w:t>
            </w:r>
          </w:p>
        </w:tc>
        <w:tc>
          <w:tcPr>
            <w:tcW w:w="6671" w:type="dxa"/>
          </w:tcPr>
          <w:p w14:paraId="283D873E" w14:textId="77777777" w:rsidR="00C816FF" w:rsidRPr="004908C2" w:rsidRDefault="00C816FF" w:rsidP="00846C6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szCs w:val="22"/>
              </w:rPr>
              <w:t>Laboratory director competence</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5B7A0E8B" w14:textId="77777777" w:rsidR="00C816FF" w:rsidRPr="002A39CC" w:rsidRDefault="00C816FF" w:rsidP="002A39CC">
            <w:pPr>
              <w:jc w:val="both"/>
              <w:rPr>
                <w:rFonts w:ascii="Arial" w:hAnsi="Arial" w:cs="Arial"/>
                <w:sz w:val="20"/>
              </w:rPr>
            </w:pPr>
          </w:p>
        </w:tc>
      </w:tr>
      <w:tr w:rsidR="000B2B32" w14:paraId="3CE59DF5"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8A539C8" w14:textId="77777777" w:rsidR="000B2B32" w:rsidRPr="00F15CFB" w:rsidRDefault="000B2B32" w:rsidP="002A39CC">
            <w:pPr>
              <w:jc w:val="both"/>
              <w:rPr>
                <w:rFonts w:asciiTheme="majorBidi" w:hAnsiTheme="majorBidi" w:cstheme="majorBidi"/>
                <w:b/>
                <w:bCs/>
              </w:rPr>
            </w:pPr>
          </w:p>
        </w:tc>
        <w:tc>
          <w:tcPr>
            <w:tcW w:w="6671" w:type="dxa"/>
          </w:tcPr>
          <w:p w14:paraId="55A697AE" w14:textId="77777777" w:rsidR="000B2B32" w:rsidRPr="004908C2" w:rsidRDefault="000B2B32" w:rsidP="00846C6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laboratory shall be directed by a person, or persons however named, with the specified qualifications, competence, delegated authority, responsibility, and resources to fulfil the requirements of this document.</w:t>
            </w:r>
          </w:p>
        </w:tc>
        <w:tc>
          <w:tcPr>
            <w:cnfStyle w:val="000010000000" w:firstRow="0" w:lastRow="0" w:firstColumn="0" w:lastColumn="0" w:oddVBand="1" w:evenVBand="0" w:oddHBand="0" w:evenHBand="0" w:firstRowFirstColumn="0" w:firstRowLastColumn="0" w:lastRowFirstColumn="0" w:lastRowLastColumn="0"/>
            <w:tcW w:w="1559" w:type="dxa"/>
          </w:tcPr>
          <w:p w14:paraId="7315C8DF" w14:textId="77777777" w:rsidR="000B2B32" w:rsidRPr="002A39CC" w:rsidRDefault="000B2B32" w:rsidP="002A39CC">
            <w:pPr>
              <w:jc w:val="both"/>
              <w:rPr>
                <w:rFonts w:ascii="Arial" w:hAnsi="Arial" w:cs="Arial"/>
                <w:sz w:val="20"/>
              </w:rPr>
            </w:pPr>
          </w:p>
        </w:tc>
        <w:tc>
          <w:tcPr>
            <w:tcW w:w="1005" w:type="dxa"/>
          </w:tcPr>
          <w:p w14:paraId="25C80AF9" w14:textId="77777777" w:rsidR="000B2B32" w:rsidRPr="002A39CC" w:rsidRDefault="000B2B3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659C4F5" w14:textId="77777777" w:rsidR="000B2B32" w:rsidRPr="002A39CC" w:rsidRDefault="000B2B32" w:rsidP="002A39CC">
            <w:pPr>
              <w:jc w:val="both"/>
              <w:rPr>
                <w:rFonts w:ascii="Arial" w:hAnsi="Arial" w:cs="Arial"/>
                <w:sz w:val="20"/>
              </w:rPr>
            </w:pPr>
          </w:p>
        </w:tc>
      </w:tr>
      <w:tr w:rsidR="00C816FF" w14:paraId="21084A8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4FE98743" w14:textId="77777777" w:rsidR="00C816FF" w:rsidRPr="00F15CFB" w:rsidRDefault="00C816FF" w:rsidP="002A39CC">
            <w:pPr>
              <w:jc w:val="both"/>
              <w:rPr>
                <w:rFonts w:asciiTheme="majorBidi" w:hAnsiTheme="majorBidi" w:cstheme="majorBidi"/>
                <w:b/>
                <w:bCs/>
              </w:rPr>
            </w:pPr>
            <w:r w:rsidRPr="00F15CFB">
              <w:rPr>
                <w:rFonts w:asciiTheme="majorBidi" w:hAnsiTheme="majorBidi" w:cstheme="majorBidi"/>
                <w:b/>
                <w:bCs/>
              </w:rPr>
              <w:t>5.2.2</w:t>
            </w:r>
          </w:p>
        </w:tc>
        <w:tc>
          <w:tcPr>
            <w:tcW w:w="6671" w:type="dxa"/>
          </w:tcPr>
          <w:p w14:paraId="4CF6E537" w14:textId="77777777" w:rsidR="00C816FF" w:rsidRPr="004908C2" w:rsidRDefault="00C816FF" w:rsidP="00846C6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 xml:space="preserve"> </w:t>
            </w:r>
            <w:r w:rsidRPr="004908C2">
              <w:rPr>
                <w:rFonts w:asciiTheme="majorBidi" w:hAnsiTheme="majorBidi" w:cstheme="majorBidi"/>
                <w:szCs w:val="22"/>
              </w:rPr>
              <w:t>Laboratory director responsibilities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36C43A96" w14:textId="77777777" w:rsidR="00C816FF" w:rsidRPr="002A39CC" w:rsidRDefault="00C816FF" w:rsidP="002A39CC">
            <w:pPr>
              <w:jc w:val="both"/>
              <w:rPr>
                <w:rFonts w:ascii="Arial" w:hAnsi="Arial" w:cs="Arial"/>
                <w:sz w:val="20"/>
              </w:rPr>
            </w:pPr>
          </w:p>
        </w:tc>
      </w:tr>
      <w:tr w:rsidR="000B2B32" w14:paraId="26FD32E9"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6202C88" w14:textId="77777777" w:rsidR="000B2B32" w:rsidRPr="00F15CFB" w:rsidRDefault="000B2B32" w:rsidP="002A39CC">
            <w:pPr>
              <w:jc w:val="both"/>
              <w:rPr>
                <w:rFonts w:asciiTheme="majorBidi" w:hAnsiTheme="majorBidi" w:cstheme="majorBidi"/>
                <w:b/>
                <w:bCs/>
              </w:rPr>
            </w:pPr>
          </w:p>
        </w:tc>
        <w:tc>
          <w:tcPr>
            <w:tcW w:w="6671" w:type="dxa"/>
          </w:tcPr>
          <w:p w14:paraId="2B59312D" w14:textId="77777777" w:rsidR="00732525" w:rsidRPr="004908C2" w:rsidRDefault="00732525" w:rsidP="00846C6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laboratory director is responsible for the implementation of the management system, including the application of risk management to all aspects of the laboratory operations so that risks to patient care and opportunities to improve are systematically identified and addressed.</w:t>
            </w:r>
          </w:p>
          <w:p w14:paraId="17C06809" w14:textId="77777777" w:rsidR="000B2B32" w:rsidRPr="004908C2" w:rsidRDefault="00732525" w:rsidP="00846C6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 xml:space="preserve"> The duties and responsibilities of the laboratory director shall be documented.</w:t>
            </w:r>
          </w:p>
        </w:tc>
        <w:tc>
          <w:tcPr>
            <w:cnfStyle w:val="000010000000" w:firstRow="0" w:lastRow="0" w:firstColumn="0" w:lastColumn="0" w:oddVBand="1" w:evenVBand="0" w:oddHBand="0" w:evenHBand="0" w:firstRowFirstColumn="0" w:firstRowLastColumn="0" w:lastRowFirstColumn="0" w:lastRowLastColumn="0"/>
            <w:tcW w:w="1559" w:type="dxa"/>
          </w:tcPr>
          <w:p w14:paraId="4B63EF32" w14:textId="77777777" w:rsidR="000B2B32" w:rsidRPr="002A39CC" w:rsidRDefault="000B2B32" w:rsidP="002A39CC">
            <w:pPr>
              <w:jc w:val="both"/>
              <w:rPr>
                <w:rFonts w:ascii="Arial" w:hAnsi="Arial" w:cs="Arial"/>
                <w:sz w:val="20"/>
              </w:rPr>
            </w:pPr>
          </w:p>
        </w:tc>
        <w:tc>
          <w:tcPr>
            <w:tcW w:w="1005" w:type="dxa"/>
          </w:tcPr>
          <w:p w14:paraId="53DC2768" w14:textId="77777777" w:rsidR="000B2B32" w:rsidRPr="002A39CC" w:rsidRDefault="000B2B3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FE09D3E" w14:textId="77777777" w:rsidR="000B2B32" w:rsidRPr="002A39CC" w:rsidRDefault="000B2B32" w:rsidP="002A39CC">
            <w:pPr>
              <w:jc w:val="both"/>
              <w:rPr>
                <w:rFonts w:ascii="Arial" w:hAnsi="Arial" w:cs="Arial"/>
                <w:sz w:val="20"/>
              </w:rPr>
            </w:pPr>
          </w:p>
        </w:tc>
      </w:tr>
      <w:tr w:rsidR="00C816FF" w14:paraId="4EE503E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5A96D0E3" w14:textId="77777777" w:rsidR="00C816FF" w:rsidRPr="00F15CFB" w:rsidRDefault="00C816FF" w:rsidP="002A39CC">
            <w:pPr>
              <w:jc w:val="both"/>
              <w:rPr>
                <w:rFonts w:asciiTheme="majorBidi" w:hAnsiTheme="majorBidi" w:cstheme="majorBidi"/>
                <w:b/>
                <w:bCs/>
              </w:rPr>
            </w:pPr>
            <w:r w:rsidRPr="00F15CFB">
              <w:rPr>
                <w:rFonts w:asciiTheme="majorBidi" w:hAnsiTheme="majorBidi" w:cstheme="majorBidi"/>
                <w:b/>
                <w:bCs/>
              </w:rPr>
              <w:t>5.2.3</w:t>
            </w:r>
          </w:p>
        </w:tc>
        <w:tc>
          <w:tcPr>
            <w:tcW w:w="6671" w:type="dxa"/>
          </w:tcPr>
          <w:p w14:paraId="66D86FCD" w14:textId="77777777" w:rsidR="00C816FF" w:rsidRPr="004908C2" w:rsidRDefault="00C816FF" w:rsidP="00846C6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szCs w:val="22"/>
              </w:rPr>
              <w:t>Delegation of duties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845F56D" w14:textId="77777777" w:rsidR="00C816FF" w:rsidRPr="002A39CC" w:rsidRDefault="00C816FF" w:rsidP="002A39CC">
            <w:pPr>
              <w:jc w:val="both"/>
              <w:rPr>
                <w:rFonts w:ascii="Arial" w:hAnsi="Arial" w:cs="Arial"/>
                <w:sz w:val="20"/>
              </w:rPr>
            </w:pPr>
          </w:p>
        </w:tc>
      </w:tr>
      <w:tr w:rsidR="000B2B32" w14:paraId="48299B16"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42D4972E" w14:textId="77777777" w:rsidR="000B2B32" w:rsidRPr="00F15CFB" w:rsidRDefault="000B2B32" w:rsidP="002A39CC">
            <w:pPr>
              <w:jc w:val="both"/>
              <w:rPr>
                <w:rFonts w:asciiTheme="majorBidi" w:hAnsiTheme="majorBidi" w:cstheme="majorBidi"/>
                <w:b/>
                <w:bCs/>
              </w:rPr>
            </w:pPr>
          </w:p>
        </w:tc>
        <w:tc>
          <w:tcPr>
            <w:tcW w:w="6671" w:type="dxa"/>
          </w:tcPr>
          <w:p w14:paraId="70B891C1" w14:textId="77777777" w:rsidR="000B2B32" w:rsidRPr="004908C2" w:rsidRDefault="00170B8F" w:rsidP="00846C6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 xml:space="preserve">The laboratory director may delegate either selected duties or responsibilities, or both, to qualified and competent personnel and such delegation shall be documented. However, the laboratory director shall </w:t>
            </w:r>
            <w:r w:rsidRPr="004908C2">
              <w:rPr>
                <w:rFonts w:asciiTheme="majorBidi" w:hAnsiTheme="majorBidi" w:cstheme="majorBidi"/>
                <w:b w:val="0"/>
                <w:bCs w:val="0"/>
                <w:szCs w:val="22"/>
              </w:rPr>
              <w:lastRenderedPageBreak/>
              <w:t>maintain the ultimate responsibility for the overall operation of the laboratory.</w:t>
            </w:r>
          </w:p>
        </w:tc>
        <w:tc>
          <w:tcPr>
            <w:cnfStyle w:val="000010000000" w:firstRow="0" w:lastRow="0" w:firstColumn="0" w:lastColumn="0" w:oddVBand="1" w:evenVBand="0" w:oddHBand="0" w:evenHBand="0" w:firstRowFirstColumn="0" w:firstRowLastColumn="0" w:lastRowFirstColumn="0" w:lastRowLastColumn="0"/>
            <w:tcW w:w="1559" w:type="dxa"/>
          </w:tcPr>
          <w:p w14:paraId="73BC9557" w14:textId="77777777" w:rsidR="000B2B32" w:rsidRPr="002A39CC" w:rsidRDefault="000B2B32" w:rsidP="002A39CC">
            <w:pPr>
              <w:jc w:val="both"/>
              <w:rPr>
                <w:rFonts w:ascii="Arial" w:hAnsi="Arial" w:cs="Arial"/>
                <w:sz w:val="20"/>
              </w:rPr>
            </w:pPr>
          </w:p>
        </w:tc>
        <w:tc>
          <w:tcPr>
            <w:tcW w:w="1005" w:type="dxa"/>
          </w:tcPr>
          <w:p w14:paraId="24BA311B" w14:textId="77777777" w:rsidR="000B2B32" w:rsidRPr="002A39CC" w:rsidRDefault="000B2B3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5FA8E16" w14:textId="77777777" w:rsidR="000B2B32" w:rsidRPr="002A39CC" w:rsidRDefault="000B2B32" w:rsidP="002A39CC">
            <w:pPr>
              <w:jc w:val="both"/>
              <w:rPr>
                <w:rFonts w:ascii="Arial" w:hAnsi="Arial" w:cs="Arial"/>
                <w:sz w:val="20"/>
              </w:rPr>
            </w:pPr>
          </w:p>
        </w:tc>
      </w:tr>
      <w:tr w:rsidR="00A23B57" w14:paraId="6189B65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F2F8490" w14:textId="77777777" w:rsidR="00A23B57" w:rsidRPr="009C5766" w:rsidRDefault="00A23B57" w:rsidP="0028586B">
            <w:pPr>
              <w:pStyle w:val="Heading1"/>
              <w:outlineLvl w:val="0"/>
              <w:rPr>
                <w:rFonts w:asciiTheme="majorBidi" w:hAnsiTheme="majorBidi" w:cstheme="majorBidi"/>
                <w:sz w:val="24"/>
              </w:rPr>
            </w:pPr>
            <w:r w:rsidRPr="009C5766">
              <w:rPr>
                <w:rFonts w:asciiTheme="majorBidi" w:hAnsiTheme="majorBidi" w:cstheme="majorBidi"/>
                <w:sz w:val="24"/>
              </w:rPr>
              <w:lastRenderedPageBreak/>
              <w:t>5.3</w:t>
            </w:r>
          </w:p>
        </w:tc>
        <w:tc>
          <w:tcPr>
            <w:tcW w:w="6671" w:type="dxa"/>
            <w:shd w:val="clear" w:color="auto" w:fill="F2F2F2" w:themeFill="background1" w:themeFillShade="F2"/>
          </w:tcPr>
          <w:p w14:paraId="5CFD85E4" w14:textId="77777777" w:rsidR="00A23B57" w:rsidRPr="009C5766" w:rsidRDefault="00A23B57" w:rsidP="00A94A9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24"/>
              </w:rPr>
            </w:pPr>
            <w:r w:rsidRPr="009C5766">
              <w:rPr>
                <w:rFonts w:asciiTheme="majorBidi" w:hAnsiTheme="majorBidi" w:cstheme="majorBidi"/>
                <w:sz w:val="24"/>
              </w:rPr>
              <w:t>Laboratory activities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05066628" w14:textId="77777777" w:rsidR="00A23B57" w:rsidRPr="002A39CC" w:rsidRDefault="00A23B57" w:rsidP="002A39CC">
            <w:pPr>
              <w:jc w:val="both"/>
              <w:rPr>
                <w:rFonts w:ascii="Arial" w:hAnsi="Arial" w:cs="Arial"/>
                <w:sz w:val="20"/>
              </w:rPr>
            </w:pPr>
          </w:p>
        </w:tc>
      </w:tr>
      <w:tr w:rsidR="00196577" w14:paraId="083E57BC"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B250F14" w14:textId="77777777" w:rsidR="00196577" w:rsidRPr="009C5766" w:rsidRDefault="00196577" w:rsidP="00B04A0B">
            <w:pPr>
              <w:jc w:val="both"/>
              <w:rPr>
                <w:rFonts w:asciiTheme="majorBidi" w:hAnsiTheme="majorBidi" w:cstheme="majorBidi"/>
                <w:b/>
                <w:bCs/>
              </w:rPr>
            </w:pPr>
            <w:r w:rsidRPr="009C5766">
              <w:rPr>
                <w:rFonts w:asciiTheme="majorBidi" w:hAnsiTheme="majorBidi" w:cstheme="majorBidi"/>
                <w:b/>
                <w:bCs/>
              </w:rPr>
              <w:t>5.3.1</w:t>
            </w:r>
          </w:p>
        </w:tc>
        <w:tc>
          <w:tcPr>
            <w:tcW w:w="6671" w:type="dxa"/>
            <w:shd w:val="clear" w:color="auto" w:fill="F2F2F2" w:themeFill="background1" w:themeFillShade="F2"/>
          </w:tcPr>
          <w:p w14:paraId="57C06C8C" w14:textId="77777777" w:rsidR="00196577" w:rsidRPr="009C5766" w:rsidRDefault="00196577" w:rsidP="00B04A0B">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9C5766">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0C11217C" w14:textId="77777777" w:rsidR="00196577" w:rsidRPr="002A39CC" w:rsidRDefault="00196577" w:rsidP="002A39CC">
            <w:pPr>
              <w:jc w:val="both"/>
              <w:rPr>
                <w:rFonts w:ascii="Arial" w:hAnsi="Arial" w:cs="Arial"/>
                <w:sz w:val="20"/>
              </w:rPr>
            </w:pPr>
          </w:p>
        </w:tc>
      </w:tr>
      <w:tr w:rsidR="00795B85" w14:paraId="3BFB81C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5AB877ED" w14:textId="77777777" w:rsidR="00795B85" w:rsidRDefault="00795B85" w:rsidP="002A39CC">
            <w:pPr>
              <w:jc w:val="both"/>
              <w:rPr>
                <w:rFonts w:ascii="Arial" w:hAnsi="Arial" w:cs="Arial"/>
                <w:sz w:val="20"/>
              </w:rPr>
            </w:pPr>
          </w:p>
        </w:tc>
        <w:tc>
          <w:tcPr>
            <w:tcW w:w="6671" w:type="dxa"/>
          </w:tcPr>
          <w:p w14:paraId="71DD9483" w14:textId="77777777" w:rsidR="00795B85" w:rsidRPr="004908C2" w:rsidRDefault="00B04A0B" w:rsidP="00A8310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laboratory shall specify and document the range of laboratory activities, including laboratory activities performed at sites other than the main location (e.g. POCT, sample collection) for which it conforms with this document. The laboratory shall only claim conformity with this document for this range of laboratory activities, which excludes externally provided laboratory activities on an ongoing basis.</w:t>
            </w:r>
          </w:p>
        </w:tc>
        <w:tc>
          <w:tcPr>
            <w:cnfStyle w:val="000010000000" w:firstRow="0" w:lastRow="0" w:firstColumn="0" w:lastColumn="0" w:oddVBand="1" w:evenVBand="0" w:oddHBand="0" w:evenHBand="0" w:firstRowFirstColumn="0" w:firstRowLastColumn="0" w:lastRowFirstColumn="0" w:lastRowLastColumn="0"/>
            <w:tcW w:w="1559" w:type="dxa"/>
          </w:tcPr>
          <w:p w14:paraId="5C97687D" w14:textId="77777777" w:rsidR="00795B85" w:rsidRPr="002A39CC" w:rsidRDefault="00795B85" w:rsidP="002A39CC">
            <w:pPr>
              <w:jc w:val="both"/>
              <w:rPr>
                <w:rFonts w:ascii="Arial" w:hAnsi="Arial" w:cs="Arial"/>
                <w:sz w:val="20"/>
              </w:rPr>
            </w:pPr>
          </w:p>
        </w:tc>
        <w:tc>
          <w:tcPr>
            <w:tcW w:w="1005" w:type="dxa"/>
          </w:tcPr>
          <w:p w14:paraId="379069D7" w14:textId="77777777" w:rsidR="00795B85" w:rsidRPr="002A39CC" w:rsidRDefault="00795B8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A391C32" w14:textId="77777777" w:rsidR="00795B85" w:rsidRPr="002A39CC" w:rsidRDefault="00795B85" w:rsidP="002A39CC">
            <w:pPr>
              <w:jc w:val="both"/>
              <w:rPr>
                <w:rFonts w:ascii="Arial" w:hAnsi="Arial" w:cs="Arial"/>
                <w:sz w:val="20"/>
              </w:rPr>
            </w:pPr>
          </w:p>
        </w:tc>
      </w:tr>
      <w:tr w:rsidR="005B0FD4" w14:paraId="1C8E3D72"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3AADAFEA" w14:textId="77777777" w:rsidR="005B0FD4" w:rsidRPr="009C5766" w:rsidRDefault="005B0FD4" w:rsidP="00B04A0B">
            <w:pPr>
              <w:jc w:val="both"/>
              <w:rPr>
                <w:rFonts w:asciiTheme="majorBidi" w:hAnsiTheme="majorBidi" w:cstheme="majorBidi"/>
                <w:b/>
                <w:bCs/>
              </w:rPr>
            </w:pPr>
            <w:r w:rsidRPr="009C5766">
              <w:rPr>
                <w:rFonts w:asciiTheme="majorBidi" w:hAnsiTheme="majorBidi" w:cstheme="majorBidi"/>
                <w:b/>
                <w:bCs/>
              </w:rPr>
              <w:t>5.3.2</w:t>
            </w:r>
          </w:p>
        </w:tc>
        <w:tc>
          <w:tcPr>
            <w:tcW w:w="6671" w:type="dxa"/>
          </w:tcPr>
          <w:p w14:paraId="344285F1" w14:textId="77777777" w:rsidR="005B0FD4" w:rsidRPr="009C5766" w:rsidRDefault="005B0FD4" w:rsidP="00A8310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9C5766">
              <w:rPr>
                <w:rFonts w:asciiTheme="majorBidi" w:hAnsiTheme="majorBidi" w:cstheme="majorBidi"/>
                <w:sz w:val="24"/>
              </w:rPr>
              <w:t>Conformance with requirements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77193189" w14:textId="77777777" w:rsidR="005B0FD4" w:rsidRPr="002A39CC" w:rsidRDefault="005B0FD4" w:rsidP="002A39CC">
            <w:pPr>
              <w:jc w:val="both"/>
              <w:rPr>
                <w:rFonts w:ascii="Arial" w:hAnsi="Arial" w:cs="Arial"/>
                <w:sz w:val="20"/>
              </w:rPr>
            </w:pPr>
          </w:p>
        </w:tc>
      </w:tr>
      <w:tr w:rsidR="00795B85" w14:paraId="7D1336F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7D80ED1" w14:textId="77777777" w:rsidR="00795B85" w:rsidRDefault="00795B85" w:rsidP="002A39CC">
            <w:pPr>
              <w:jc w:val="both"/>
              <w:rPr>
                <w:rFonts w:ascii="Arial" w:hAnsi="Arial" w:cs="Arial"/>
                <w:sz w:val="20"/>
              </w:rPr>
            </w:pPr>
          </w:p>
        </w:tc>
        <w:tc>
          <w:tcPr>
            <w:tcW w:w="6671" w:type="dxa"/>
          </w:tcPr>
          <w:p w14:paraId="56BD1794" w14:textId="77777777" w:rsidR="00795B85" w:rsidRPr="004908C2" w:rsidRDefault="00B04A0B" w:rsidP="00A8310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Laboratory activities shall be carried out in such a way as to meet the requirements of this document, the users, regulatory authorities and organizations providing recognition. This applies to the complete range of specified and documented laboratory activities, regardless of where the service is provided.</w:t>
            </w:r>
          </w:p>
        </w:tc>
        <w:tc>
          <w:tcPr>
            <w:cnfStyle w:val="000010000000" w:firstRow="0" w:lastRow="0" w:firstColumn="0" w:lastColumn="0" w:oddVBand="1" w:evenVBand="0" w:oddHBand="0" w:evenHBand="0" w:firstRowFirstColumn="0" w:firstRowLastColumn="0" w:lastRowFirstColumn="0" w:lastRowLastColumn="0"/>
            <w:tcW w:w="1559" w:type="dxa"/>
          </w:tcPr>
          <w:p w14:paraId="2F3E76B0" w14:textId="77777777" w:rsidR="00795B85" w:rsidRPr="002A39CC" w:rsidRDefault="00795B85" w:rsidP="002A39CC">
            <w:pPr>
              <w:jc w:val="both"/>
              <w:rPr>
                <w:rFonts w:ascii="Arial" w:hAnsi="Arial" w:cs="Arial"/>
                <w:sz w:val="20"/>
              </w:rPr>
            </w:pPr>
          </w:p>
        </w:tc>
        <w:tc>
          <w:tcPr>
            <w:tcW w:w="1005" w:type="dxa"/>
          </w:tcPr>
          <w:p w14:paraId="0A5C0353" w14:textId="77777777" w:rsidR="00795B85" w:rsidRPr="002A39CC" w:rsidRDefault="00795B8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6F84246" w14:textId="77777777" w:rsidR="00795B85" w:rsidRPr="002A39CC" w:rsidRDefault="00795B85" w:rsidP="002A39CC">
            <w:pPr>
              <w:jc w:val="both"/>
              <w:rPr>
                <w:rFonts w:ascii="Arial" w:hAnsi="Arial" w:cs="Arial"/>
                <w:sz w:val="20"/>
              </w:rPr>
            </w:pPr>
          </w:p>
        </w:tc>
      </w:tr>
      <w:tr w:rsidR="00A23B57" w14:paraId="1DAB8A68"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6530A321" w14:textId="77777777" w:rsidR="00A23B57" w:rsidRPr="009C5766" w:rsidRDefault="00A23B57" w:rsidP="00105489">
            <w:pPr>
              <w:jc w:val="both"/>
              <w:rPr>
                <w:rFonts w:asciiTheme="majorBidi" w:hAnsiTheme="majorBidi" w:cstheme="majorBidi"/>
                <w:b/>
                <w:bCs/>
              </w:rPr>
            </w:pPr>
            <w:r w:rsidRPr="009C5766">
              <w:rPr>
                <w:rFonts w:asciiTheme="majorBidi" w:hAnsiTheme="majorBidi" w:cstheme="majorBidi"/>
                <w:b/>
                <w:bCs/>
              </w:rPr>
              <w:t>5.3.3</w:t>
            </w:r>
          </w:p>
        </w:tc>
        <w:tc>
          <w:tcPr>
            <w:tcW w:w="6671" w:type="dxa"/>
          </w:tcPr>
          <w:p w14:paraId="15EF1D81" w14:textId="77777777" w:rsidR="00A23B57" w:rsidRPr="009C5766" w:rsidRDefault="00A23B57" w:rsidP="00A8310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9C5766">
              <w:rPr>
                <w:rFonts w:asciiTheme="majorBidi" w:hAnsiTheme="majorBidi" w:cstheme="majorBidi"/>
                <w:sz w:val="24"/>
              </w:rPr>
              <w:t>Advisory activities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14BA2A7" w14:textId="77777777" w:rsidR="00A23B57" w:rsidRPr="002A39CC" w:rsidRDefault="00A23B57" w:rsidP="002A39CC">
            <w:pPr>
              <w:jc w:val="both"/>
              <w:rPr>
                <w:rFonts w:ascii="Arial" w:hAnsi="Arial" w:cs="Arial"/>
                <w:sz w:val="20"/>
              </w:rPr>
            </w:pPr>
          </w:p>
        </w:tc>
      </w:tr>
      <w:tr w:rsidR="008D7250" w14:paraId="6CA1FBC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8E971ED" w14:textId="77777777" w:rsidR="008D7250" w:rsidRDefault="008D7250" w:rsidP="002A39CC">
            <w:pPr>
              <w:jc w:val="both"/>
              <w:rPr>
                <w:rFonts w:ascii="Arial" w:hAnsi="Arial" w:cs="Arial"/>
                <w:sz w:val="20"/>
              </w:rPr>
            </w:pPr>
          </w:p>
        </w:tc>
        <w:tc>
          <w:tcPr>
            <w:tcW w:w="6671" w:type="dxa"/>
          </w:tcPr>
          <w:p w14:paraId="0EC46924" w14:textId="77777777" w:rsidR="008D7250" w:rsidRPr="004908C2" w:rsidRDefault="008D7250" w:rsidP="00A8310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Laboratory management shall ensure that appropriate laboratory advice and interpretation are available and meet the needs of patients and users. The laboratory shall establish arrangements for communicating with laboratory users on the following when applicable: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0024DF7" w14:textId="77777777" w:rsidR="008D7250" w:rsidRPr="002A39CC" w:rsidRDefault="008D7250" w:rsidP="002A39CC">
            <w:pPr>
              <w:jc w:val="both"/>
              <w:rPr>
                <w:rFonts w:ascii="Arial" w:hAnsi="Arial" w:cs="Arial"/>
                <w:sz w:val="20"/>
              </w:rPr>
            </w:pPr>
          </w:p>
        </w:tc>
        <w:tc>
          <w:tcPr>
            <w:tcW w:w="1005" w:type="dxa"/>
            <w:vMerge w:val="restart"/>
          </w:tcPr>
          <w:p w14:paraId="1375C5F0" w14:textId="77777777" w:rsidR="008D7250" w:rsidRPr="002A39CC" w:rsidRDefault="008D725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8374D6C" w14:textId="77777777" w:rsidR="008D7250" w:rsidRPr="002A39CC" w:rsidRDefault="008D7250" w:rsidP="002A39CC">
            <w:pPr>
              <w:jc w:val="both"/>
              <w:rPr>
                <w:rFonts w:ascii="Arial" w:hAnsi="Arial" w:cs="Arial"/>
                <w:sz w:val="20"/>
              </w:rPr>
            </w:pPr>
          </w:p>
        </w:tc>
      </w:tr>
      <w:tr w:rsidR="008D7250" w14:paraId="283321A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D44EF71" w14:textId="77777777" w:rsidR="008D7250" w:rsidRDefault="008D7250" w:rsidP="00D64427">
            <w:pPr>
              <w:jc w:val="both"/>
              <w:rPr>
                <w:rFonts w:ascii="Arial" w:hAnsi="Arial" w:cs="Arial"/>
                <w:sz w:val="20"/>
              </w:rPr>
            </w:pPr>
          </w:p>
        </w:tc>
        <w:tc>
          <w:tcPr>
            <w:tcW w:w="6671" w:type="dxa"/>
          </w:tcPr>
          <w:p w14:paraId="78A2761F" w14:textId="77777777" w:rsidR="008D7250" w:rsidRPr="004908C2" w:rsidRDefault="008D7250" w:rsidP="00A23B57">
            <w:pPr>
              <w:pStyle w:val="Heading1"/>
              <w:numPr>
                <w:ilvl w:val="0"/>
                <w:numId w:val="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A</w:t>
            </w:r>
            <w:r w:rsidRPr="004908C2">
              <w:rPr>
                <w:rFonts w:asciiTheme="majorBidi" w:hAnsiTheme="majorBidi" w:cstheme="majorBidi"/>
                <w:b w:val="0"/>
                <w:bCs w:val="0"/>
                <w:szCs w:val="22"/>
              </w:rPr>
              <w:t>dvising on choice and use of examinations, including required type of sample, clinical indications and limitations of examination methods, and the frequency of requesting the examination;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0B9A8CAF" w14:textId="77777777" w:rsidR="008D7250" w:rsidRPr="002A39CC" w:rsidRDefault="008D7250" w:rsidP="002A39CC">
            <w:pPr>
              <w:jc w:val="both"/>
              <w:rPr>
                <w:rFonts w:ascii="Arial" w:hAnsi="Arial" w:cs="Arial"/>
                <w:sz w:val="20"/>
              </w:rPr>
            </w:pPr>
          </w:p>
        </w:tc>
        <w:tc>
          <w:tcPr>
            <w:tcW w:w="1005" w:type="dxa"/>
            <w:vMerge/>
          </w:tcPr>
          <w:p w14:paraId="4313CE25" w14:textId="77777777" w:rsidR="008D7250" w:rsidRPr="002A39CC" w:rsidRDefault="008D725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9D84099" w14:textId="77777777" w:rsidR="008D7250" w:rsidRPr="002A39CC" w:rsidRDefault="008D7250" w:rsidP="002A39CC">
            <w:pPr>
              <w:jc w:val="both"/>
              <w:rPr>
                <w:rFonts w:ascii="Arial" w:hAnsi="Arial" w:cs="Arial"/>
                <w:sz w:val="20"/>
              </w:rPr>
            </w:pPr>
          </w:p>
        </w:tc>
      </w:tr>
      <w:tr w:rsidR="008D7250" w14:paraId="1CDE0BA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C9E9EA4" w14:textId="77777777" w:rsidR="008D7250" w:rsidRDefault="008D7250" w:rsidP="00D64427">
            <w:pPr>
              <w:jc w:val="both"/>
              <w:rPr>
                <w:rFonts w:ascii="Arial" w:hAnsi="Arial" w:cs="Arial"/>
                <w:sz w:val="20"/>
              </w:rPr>
            </w:pPr>
          </w:p>
        </w:tc>
        <w:tc>
          <w:tcPr>
            <w:tcW w:w="6671" w:type="dxa"/>
          </w:tcPr>
          <w:p w14:paraId="7C38E266" w14:textId="77777777" w:rsidR="008D7250" w:rsidRPr="004908C2" w:rsidRDefault="008D7250" w:rsidP="00A23B57">
            <w:pPr>
              <w:pStyle w:val="Heading1"/>
              <w:numPr>
                <w:ilvl w:val="0"/>
                <w:numId w:val="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roviding professional judgments on the interpretation of the results of examinations;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2D5267AE" w14:textId="77777777" w:rsidR="008D7250" w:rsidRPr="002A39CC" w:rsidRDefault="008D7250" w:rsidP="002A39CC">
            <w:pPr>
              <w:jc w:val="both"/>
              <w:rPr>
                <w:rFonts w:ascii="Arial" w:hAnsi="Arial" w:cs="Arial"/>
                <w:sz w:val="20"/>
              </w:rPr>
            </w:pPr>
          </w:p>
        </w:tc>
        <w:tc>
          <w:tcPr>
            <w:tcW w:w="1005" w:type="dxa"/>
            <w:vMerge/>
          </w:tcPr>
          <w:p w14:paraId="4D60452B" w14:textId="77777777" w:rsidR="008D7250" w:rsidRPr="002A39CC" w:rsidRDefault="008D725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14A5CFD" w14:textId="77777777" w:rsidR="008D7250" w:rsidRPr="002A39CC" w:rsidRDefault="008D7250" w:rsidP="002A39CC">
            <w:pPr>
              <w:jc w:val="both"/>
              <w:rPr>
                <w:rFonts w:ascii="Arial" w:hAnsi="Arial" w:cs="Arial"/>
                <w:sz w:val="20"/>
              </w:rPr>
            </w:pPr>
          </w:p>
        </w:tc>
      </w:tr>
      <w:tr w:rsidR="008D7250" w14:paraId="584DD5B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D7128C3" w14:textId="77777777" w:rsidR="008D7250" w:rsidRDefault="008D7250" w:rsidP="00D64427">
            <w:pPr>
              <w:jc w:val="both"/>
              <w:rPr>
                <w:rFonts w:ascii="Arial" w:hAnsi="Arial" w:cs="Arial"/>
                <w:sz w:val="20"/>
              </w:rPr>
            </w:pPr>
          </w:p>
        </w:tc>
        <w:tc>
          <w:tcPr>
            <w:tcW w:w="6671" w:type="dxa"/>
          </w:tcPr>
          <w:p w14:paraId="493576D3" w14:textId="77777777" w:rsidR="008D7250" w:rsidRPr="004908C2" w:rsidRDefault="008D7250" w:rsidP="00A23B57">
            <w:pPr>
              <w:pStyle w:val="Heading1"/>
              <w:numPr>
                <w:ilvl w:val="0"/>
                <w:numId w:val="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romoting the effective utilization of laboratory examinations;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231C64C4" w14:textId="77777777" w:rsidR="008D7250" w:rsidRPr="002A39CC" w:rsidRDefault="008D7250" w:rsidP="002A39CC">
            <w:pPr>
              <w:jc w:val="both"/>
              <w:rPr>
                <w:rFonts w:ascii="Arial" w:hAnsi="Arial" w:cs="Arial"/>
                <w:sz w:val="20"/>
              </w:rPr>
            </w:pPr>
          </w:p>
        </w:tc>
        <w:tc>
          <w:tcPr>
            <w:tcW w:w="1005" w:type="dxa"/>
            <w:vMerge/>
          </w:tcPr>
          <w:p w14:paraId="135288C6" w14:textId="77777777" w:rsidR="008D7250" w:rsidRPr="002A39CC" w:rsidRDefault="008D725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055D80A" w14:textId="77777777" w:rsidR="008D7250" w:rsidRPr="002A39CC" w:rsidRDefault="008D7250" w:rsidP="002A39CC">
            <w:pPr>
              <w:jc w:val="both"/>
              <w:rPr>
                <w:rFonts w:ascii="Arial" w:hAnsi="Arial" w:cs="Arial"/>
                <w:sz w:val="20"/>
              </w:rPr>
            </w:pPr>
          </w:p>
        </w:tc>
      </w:tr>
      <w:tr w:rsidR="008D7250" w14:paraId="2D1A95D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D0DB942" w14:textId="77777777" w:rsidR="008D7250" w:rsidRDefault="008D7250" w:rsidP="00D64427">
            <w:pPr>
              <w:jc w:val="both"/>
              <w:rPr>
                <w:rFonts w:ascii="Arial" w:hAnsi="Arial" w:cs="Arial"/>
                <w:sz w:val="20"/>
              </w:rPr>
            </w:pPr>
          </w:p>
        </w:tc>
        <w:tc>
          <w:tcPr>
            <w:tcW w:w="6671" w:type="dxa"/>
          </w:tcPr>
          <w:p w14:paraId="5288EDA5" w14:textId="77777777" w:rsidR="008D7250" w:rsidRPr="004908C2" w:rsidRDefault="008D7250" w:rsidP="00A23B57">
            <w:pPr>
              <w:pStyle w:val="Heading1"/>
              <w:numPr>
                <w:ilvl w:val="0"/>
                <w:numId w:val="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A</w:t>
            </w:r>
            <w:r w:rsidRPr="004908C2">
              <w:rPr>
                <w:rFonts w:asciiTheme="majorBidi" w:hAnsiTheme="majorBidi" w:cstheme="majorBidi"/>
                <w:b w:val="0"/>
                <w:bCs w:val="0"/>
                <w:szCs w:val="22"/>
              </w:rPr>
              <w:t>dvising on scientific and logistical matters such as instances of failure of sample(s) to meet acceptability criteria.</w:t>
            </w:r>
          </w:p>
        </w:tc>
        <w:tc>
          <w:tcPr>
            <w:cnfStyle w:val="000010000000" w:firstRow="0" w:lastRow="0" w:firstColumn="0" w:lastColumn="0" w:oddVBand="1" w:evenVBand="0" w:oddHBand="0" w:evenHBand="0" w:firstRowFirstColumn="0" w:firstRowLastColumn="0" w:lastRowFirstColumn="0" w:lastRowLastColumn="0"/>
            <w:tcW w:w="1559" w:type="dxa"/>
            <w:vMerge/>
          </w:tcPr>
          <w:p w14:paraId="6A11B685" w14:textId="77777777" w:rsidR="008D7250" w:rsidRPr="002A39CC" w:rsidRDefault="008D7250" w:rsidP="002A39CC">
            <w:pPr>
              <w:jc w:val="both"/>
              <w:rPr>
                <w:rFonts w:ascii="Arial" w:hAnsi="Arial" w:cs="Arial"/>
                <w:sz w:val="20"/>
              </w:rPr>
            </w:pPr>
          </w:p>
        </w:tc>
        <w:tc>
          <w:tcPr>
            <w:tcW w:w="1005" w:type="dxa"/>
            <w:vMerge/>
          </w:tcPr>
          <w:p w14:paraId="4493F584" w14:textId="77777777" w:rsidR="008D7250" w:rsidRPr="002A39CC" w:rsidRDefault="008D725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B3EA3B0" w14:textId="77777777" w:rsidR="008D7250" w:rsidRPr="002A39CC" w:rsidRDefault="008D7250" w:rsidP="002A39CC">
            <w:pPr>
              <w:jc w:val="both"/>
              <w:rPr>
                <w:rFonts w:ascii="Arial" w:hAnsi="Arial" w:cs="Arial"/>
                <w:sz w:val="20"/>
              </w:rPr>
            </w:pPr>
          </w:p>
        </w:tc>
      </w:tr>
      <w:tr w:rsidR="000C5E3A" w14:paraId="124941F7"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FF43419" w14:textId="77777777" w:rsidR="000C5E3A" w:rsidRPr="00665A01" w:rsidRDefault="000C5E3A" w:rsidP="0028586B">
            <w:pPr>
              <w:pStyle w:val="Heading1"/>
              <w:outlineLvl w:val="0"/>
              <w:rPr>
                <w:rFonts w:asciiTheme="majorBidi" w:hAnsiTheme="majorBidi" w:cstheme="majorBidi"/>
                <w:sz w:val="24"/>
              </w:rPr>
            </w:pPr>
            <w:r w:rsidRPr="00665A01">
              <w:rPr>
                <w:rFonts w:asciiTheme="majorBidi" w:hAnsiTheme="majorBidi" w:cstheme="majorBidi"/>
                <w:sz w:val="24"/>
              </w:rPr>
              <w:lastRenderedPageBreak/>
              <w:t>5.4</w:t>
            </w:r>
          </w:p>
        </w:tc>
        <w:tc>
          <w:tcPr>
            <w:tcW w:w="6671" w:type="dxa"/>
            <w:shd w:val="clear" w:color="auto" w:fill="F2F2F2" w:themeFill="background1" w:themeFillShade="F2"/>
          </w:tcPr>
          <w:p w14:paraId="067F83BE" w14:textId="77777777" w:rsidR="000C5E3A" w:rsidRPr="00665A01" w:rsidRDefault="000C5E3A"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665A01">
              <w:rPr>
                <w:rFonts w:asciiTheme="majorBidi" w:hAnsiTheme="majorBidi" w:cstheme="majorBidi"/>
                <w:sz w:val="24"/>
              </w:rPr>
              <w:t>Structure and authority</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4EDCFC9" w14:textId="77777777" w:rsidR="000C5E3A" w:rsidRPr="00B10A1F" w:rsidRDefault="000C5E3A" w:rsidP="002A39CC">
            <w:pPr>
              <w:jc w:val="both"/>
              <w:rPr>
                <w:rFonts w:ascii="Arial" w:hAnsi="Arial" w:cs="Arial"/>
                <w:b/>
              </w:rPr>
            </w:pPr>
          </w:p>
        </w:tc>
      </w:tr>
      <w:tr w:rsidR="00A23B57" w14:paraId="2B8ECF2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1F746272" w14:textId="77777777" w:rsidR="00A23B57" w:rsidRPr="00665A01" w:rsidRDefault="00A23B57" w:rsidP="0028586B">
            <w:pPr>
              <w:pStyle w:val="Heading1"/>
              <w:outlineLvl w:val="0"/>
              <w:rPr>
                <w:rFonts w:asciiTheme="majorBidi" w:hAnsiTheme="majorBidi" w:cstheme="majorBidi"/>
                <w:sz w:val="24"/>
              </w:rPr>
            </w:pPr>
            <w:r w:rsidRPr="00665A01">
              <w:rPr>
                <w:rFonts w:asciiTheme="majorBidi" w:hAnsiTheme="majorBidi" w:cstheme="majorBidi"/>
                <w:sz w:val="24"/>
              </w:rPr>
              <w:t>5.4.1</w:t>
            </w:r>
          </w:p>
        </w:tc>
        <w:tc>
          <w:tcPr>
            <w:tcW w:w="6671" w:type="dxa"/>
            <w:shd w:val="clear" w:color="auto" w:fill="F2F2F2" w:themeFill="background1" w:themeFillShade="F2"/>
          </w:tcPr>
          <w:p w14:paraId="4EF16E5A" w14:textId="77777777" w:rsidR="00A23B57" w:rsidRPr="00665A01" w:rsidRDefault="00A23B57" w:rsidP="0028586B">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665A01">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F2362B7" w14:textId="77777777" w:rsidR="00A23B57" w:rsidRPr="002A39CC" w:rsidRDefault="00A23B57" w:rsidP="002A39CC">
            <w:pPr>
              <w:jc w:val="both"/>
              <w:rPr>
                <w:rFonts w:ascii="Arial" w:hAnsi="Arial" w:cs="Arial"/>
                <w:b/>
                <w:sz w:val="20"/>
              </w:rPr>
            </w:pPr>
          </w:p>
        </w:tc>
      </w:tr>
      <w:tr w:rsidR="00FC32AA" w14:paraId="4C13ACE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20AE3914" w14:textId="77777777" w:rsidR="00FC32AA" w:rsidRPr="0028586B" w:rsidRDefault="00FC32AA" w:rsidP="0028586B">
            <w:pPr>
              <w:pStyle w:val="Heading1"/>
              <w:outlineLvl w:val="0"/>
              <w:rPr>
                <w:sz w:val="20"/>
                <w:szCs w:val="20"/>
              </w:rPr>
            </w:pPr>
          </w:p>
        </w:tc>
        <w:tc>
          <w:tcPr>
            <w:tcW w:w="6671" w:type="dxa"/>
          </w:tcPr>
          <w:p w14:paraId="56D07E4B" w14:textId="77777777" w:rsidR="00FC32AA" w:rsidRPr="004908C2" w:rsidRDefault="00FC32AA" w:rsidP="0028586B">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laboratory shall:</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1789EEC5" w14:textId="77777777" w:rsidR="00FC32AA" w:rsidRPr="002A39CC" w:rsidRDefault="00FC32AA" w:rsidP="002A39CC">
            <w:pPr>
              <w:jc w:val="both"/>
              <w:rPr>
                <w:rFonts w:ascii="Arial" w:hAnsi="Arial" w:cs="Arial"/>
                <w:b/>
                <w:sz w:val="20"/>
              </w:rPr>
            </w:pPr>
          </w:p>
        </w:tc>
        <w:tc>
          <w:tcPr>
            <w:tcW w:w="1005" w:type="dxa"/>
            <w:vMerge w:val="restart"/>
          </w:tcPr>
          <w:p w14:paraId="2199C825" w14:textId="77777777" w:rsidR="00FC32AA" w:rsidRPr="002A39CC" w:rsidRDefault="00FC32A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39FFF59" w14:textId="77777777" w:rsidR="00FC32AA" w:rsidRPr="002A39CC" w:rsidRDefault="00FC32AA" w:rsidP="002A39CC">
            <w:pPr>
              <w:jc w:val="both"/>
              <w:rPr>
                <w:rFonts w:ascii="Arial" w:hAnsi="Arial" w:cs="Arial"/>
                <w:b/>
                <w:sz w:val="20"/>
              </w:rPr>
            </w:pPr>
          </w:p>
        </w:tc>
      </w:tr>
      <w:tr w:rsidR="00FC32AA" w14:paraId="3B0D428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9DC32BE" w14:textId="77777777" w:rsidR="00FC32AA" w:rsidRPr="0028586B" w:rsidRDefault="00FC32AA" w:rsidP="0028586B">
            <w:pPr>
              <w:pStyle w:val="Heading1"/>
              <w:outlineLvl w:val="0"/>
              <w:rPr>
                <w:b w:val="0"/>
                <w:bCs w:val="0"/>
                <w:sz w:val="20"/>
                <w:szCs w:val="20"/>
              </w:rPr>
            </w:pPr>
          </w:p>
        </w:tc>
        <w:tc>
          <w:tcPr>
            <w:tcW w:w="6671" w:type="dxa"/>
          </w:tcPr>
          <w:p w14:paraId="7F93784A" w14:textId="77777777" w:rsidR="00FC32AA" w:rsidRPr="004908C2" w:rsidRDefault="00FC32AA" w:rsidP="0044413F">
            <w:pPr>
              <w:pStyle w:val="Heading1"/>
              <w:numPr>
                <w:ilvl w:val="0"/>
                <w:numId w:val="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D</w:t>
            </w:r>
            <w:r w:rsidRPr="004908C2">
              <w:rPr>
                <w:rFonts w:asciiTheme="majorBidi" w:hAnsiTheme="majorBidi" w:cstheme="majorBidi"/>
                <w:b w:val="0"/>
                <w:bCs w:val="0"/>
                <w:szCs w:val="22"/>
              </w:rPr>
              <w:t>efine its organization and management structure, its place in any parent organization, and the relationships between management, technical operations and support services;</w:t>
            </w:r>
          </w:p>
        </w:tc>
        <w:tc>
          <w:tcPr>
            <w:cnfStyle w:val="000010000000" w:firstRow="0" w:lastRow="0" w:firstColumn="0" w:lastColumn="0" w:oddVBand="1" w:evenVBand="0" w:oddHBand="0" w:evenHBand="0" w:firstRowFirstColumn="0" w:firstRowLastColumn="0" w:lastRowFirstColumn="0" w:lastRowLastColumn="0"/>
            <w:tcW w:w="1559" w:type="dxa"/>
            <w:vMerge/>
          </w:tcPr>
          <w:p w14:paraId="577AA3D8" w14:textId="77777777" w:rsidR="00FC32AA" w:rsidRPr="002A39CC" w:rsidRDefault="00FC32AA" w:rsidP="002A39CC">
            <w:pPr>
              <w:jc w:val="both"/>
              <w:rPr>
                <w:rFonts w:ascii="Arial" w:hAnsi="Arial" w:cs="Arial"/>
                <w:b/>
                <w:sz w:val="20"/>
              </w:rPr>
            </w:pPr>
          </w:p>
        </w:tc>
        <w:tc>
          <w:tcPr>
            <w:tcW w:w="1005" w:type="dxa"/>
            <w:vMerge/>
          </w:tcPr>
          <w:p w14:paraId="16EC8424" w14:textId="77777777" w:rsidR="00FC32AA" w:rsidRPr="002A39CC" w:rsidRDefault="00FC32A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A96176C" w14:textId="77777777" w:rsidR="00FC32AA" w:rsidRPr="002A39CC" w:rsidRDefault="00FC32AA" w:rsidP="002A39CC">
            <w:pPr>
              <w:jc w:val="both"/>
              <w:rPr>
                <w:rFonts w:ascii="Arial" w:hAnsi="Arial" w:cs="Arial"/>
                <w:b/>
                <w:sz w:val="20"/>
              </w:rPr>
            </w:pPr>
          </w:p>
        </w:tc>
      </w:tr>
      <w:tr w:rsidR="00FC32AA" w14:paraId="0EFFF90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6BD3884" w14:textId="77777777" w:rsidR="00FC32AA" w:rsidRPr="0028586B" w:rsidRDefault="00FC32AA" w:rsidP="0028586B">
            <w:pPr>
              <w:pStyle w:val="Heading1"/>
              <w:outlineLvl w:val="0"/>
              <w:rPr>
                <w:b w:val="0"/>
                <w:bCs w:val="0"/>
                <w:sz w:val="20"/>
                <w:szCs w:val="20"/>
              </w:rPr>
            </w:pPr>
          </w:p>
        </w:tc>
        <w:tc>
          <w:tcPr>
            <w:tcW w:w="6671" w:type="dxa"/>
          </w:tcPr>
          <w:p w14:paraId="242DD7C7" w14:textId="77777777" w:rsidR="00FC32AA" w:rsidRPr="004908C2" w:rsidRDefault="00FC32AA" w:rsidP="0044413F">
            <w:pPr>
              <w:pStyle w:val="Heading1"/>
              <w:numPr>
                <w:ilvl w:val="0"/>
                <w:numId w:val="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S</w:t>
            </w:r>
            <w:r w:rsidRPr="004908C2">
              <w:rPr>
                <w:rFonts w:asciiTheme="majorBidi" w:hAnsiTheme="majorBidi" w:cstheme="majorBidi"/>
                <w:b w:val="0"/>
                <w:bCs w:val="0"/>
                <w:szCs w:val="22"/>
              </w:rPr>
              <w:t>pecify the responsibility, authority, lines of communication and interrelationship of all personnel who manage, perform or verify work affecting the results of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0DBBAD23" w14:textId="77777777" w:rsidR="00FC32AA" w:rsidRPr="002A39CC" w:rsidRDefault="00FC32AA" w:rsidP="002A39CC">
            <w:pPr>
              <w:jc w:val="both"/>
              <w:rPr>
                <w:rFonts w:ascii="Arial" w:hAnsi="Arial" w:cs="Arial"/>
                <w:b/>
                <w:sz w:val="20"/>
              </w:rPr>
            </w:pPr>
          </w:p>
        </w:tc>
        <w:tc>
          <w:tcPr>
            <w:tcW w:w="1005" w:type="dxa"/>
            <w:vMerge/>
          </w:tcPr>
          <w:p w14:paraId="73EDC1E6" w14:textId="77777777" w:rsidR="00FC32AA" w:rsidRPr="002A39CC" w:rsidRDefault="00FC32A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3347883" w14:textId="77777777" w:rsidR="00FC32AA" w:rsidRPr="002A39CC" w:rsidRDefault="00FC32AA" w:rsidP="002A39CC">
            <w:pPr>
              <w:jc w:val="both"/>
              <w:rPr>
                <w:rFonts w:ascii="Arial" w:hAnsi="Arial" w:cs="Arial"/>
                <w:b/>
                <w:sz w:val="20"/>
              </w:rPr>
            </w:pPr>
          </w:p>
        </w:tc>
      </w:tr>
      <w:tr w:rsidR="00FC32AA" w14:paraId="291E5DF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D026229" w14:textId="77777777" w:rsidR="00FC32AA" w:rsidRPr="0028586B" w:rsidRDefault="00FC32AA" w:rsidP="00AB365A">
            <w:pPr>
              <w:pStyle w:val="Heading1"/>
              <w:outlineLvl w:val="0"/>
              <w:rPr>
                <w:b w:val="0"/>
                <w:bCs w:val="0"/>
                <w:sz w:val="20"/>
                <w:szCs w:val="20"/>
              </w:rPr>
            </w:pPr>
          </w:p>
        </w:tc>
        <w:tc>
          <w:tcPr>
            <w:tcW w:w="6671" w:type="dxa"/>
          </w:tcPr>
          <w:p w14:paraId="2F7C81BB" w14:textId="77777777" w:rsidR="00FC32AA" w:rsidRPr="004908C2" w:rsidRDefault="00FC32AA" w:rsidP="0044413F">
            <w:pPr>
              <w:pStyle w:val="Heading1"/>
              <w:numPr>
                <w:ilvl w:val="0"/>
                <w:numId w:val="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S</w:t>
            </w:r>
            <w:r w:rsidRPr="004908C2">
              <w:rPr>
                <w:rFonts w:asciiTheme="majorBidi" w:hAnsiTheme="majorBidi" w:cstheme="majorBidi"/>
                <w:b w:val="0"/>
                <w:bCs w:val="0"/>
                <w:szCs w:val="22"/>
              </w:rPr>
              <w:t>pecify its procedures to the extent necessary to ensure the consistent application of its laboratory activities and the validity of the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5689BDAC" w14:textId="77777777" w:rsidR="00FC32AA" w:rsidRPr="002A39CC" w:rsidRDefault="00FC32AA" w:rsidP="002A39CC">
            <w:pPr>
              <w:jc w:val="both"/>
              <w:rPr>
                <w:rFonts w:ascii="Arial" w:hAnsi="Arial" w:cs="Arial"/>
                <w:b/>
                <w:sz w:val="20"/>
              </w:rPr>
            </w:pPr>
          </w:p>
        </w:tc>
        <w:tc>
          <w:tcPr>
            <w:tcW w:w="1005" w:type="dxa"/>
            <w:vMerge/>
          </w:tcPr>
          <w:p w14:paraId="7D3E480C" w14:textId="77777777" w:rsidR="00FC32AA" w:rsidRPr="002A39CC" w:rsidRDefault="00FC32A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95EE906" w14:textId="77777777" w:rsidR="00FC32AA" w:rsidRPr="002A39CC" w:rsidRDefault="00FC32AA" w:rsidP="002A39CC">
            <w:pPr>
              <w:jc w:val="both"/>
              <w:rPr>
                <w:rFonts w:ascii="Arial" w:hAnsi="Arial" w:cs="Arial"/>
                <w:b/>
                <w:sz w:val="20"/>
              </w:rPr>
            </w:pPr>
          </w:p>
        </w:tc>
      </w:tr>
      <w:tr w:rsidR="00A23B57" w14:paraId="18DAB619"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D080EA6" w14:textId="77777777" w:rsidR="00A23B57" w:rsidRPr="000E1715" w:rsidRDefault="00A23B57" w:rsidP="00AB365A">
            <w:pPr>
              <w:pStyle w:val="Heading1"/>
              <w:outlineLvl w:val="0"/>
              <w:rPr>
                <w:rFonts w:asciiTheme="majorBidi" w:hAnsiTheme="majorBidi" w:cstheme="majorBidi"/>
                <w:sz w:val="24"/>
              </w:rPr>
            </w:pPr>
            <w:r w:rsidRPr="000E1715">
              <w:rPr>
                <w:rFonts w:asciiTheme="majorBidi" w:hAnsiTheme="majorBidi" w:cstheme="majorBidi"/>
                <w:sz w:val="24"/>
              </w:rPr>
              <w:t>5.4.2</w:t>
            </w:r>
          </w:p>
        </w:tc>
        <w:tc>
          <w:tcPr>
            <w:tcW w:w="6671" w:type="dxa"/>
            <w:shd w:val="clear" w:color="auto" w:fill="F2F2F2" w:themeFill="background1" w:themeFillShade="F2"/>
          </w:tcPr>
          <w:p w14:paraId="0926AD15" w14:textId="77777777" w:rsidR="00A23B57" w:rsidRPr="000E1715" w:rsidRDefault="00A23B57"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0E1715">
              <w:rPr>
                <w:rFonts w:asciiTheme="majorBidi" w:hAnsiTheme="majorBidi" w:cstheme="majorBidi"/>
                <w:sz w:val="24"/>
              </w:rPr>
              <w:t>Quality management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BCAA9A4" w14:textId="77777777" w:rsidR="00A23B57" w:rsidRPr="002A39CC" w:rsidRDefault="00A23B57" w:rsidP="002A39CC">
            <w:pPr>
              <w:jc w:val="both"/>
              <w:rPr>
                <w:rFonts w:ascii="Arial" w:hAnsi="Arial" w:cs="Arial"/>
                <w:b/>
                <w:sz w:val="20"/>
              </w:rPr>
            </w:pPr>
          </w:p>
        </w:tc>
      </w:tr>
      <w:tr w:rsidR="00FC32AA" w14:paraId="3D1BCA4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1988956E" w14:textId="77777777" w:rsidR="00FC32AA" w:rsidRPr="0028586B" w:rsidRDefault="00FC32AA" w:rsidP="0028586B">
            <w:pPr>
              <w:pStyle w:val="Heading1"/>
              <w:outlineLvl w:val="0"/>
              <w:rPr>
                <w:b w:val="0"/>
                <w:bCs w:val="0"/>
                <w:sz w:val="20"/>
                <w:szCs w:val="20"/>
              </w:rPr>
            </w:pPr>
          </w:p>
        </w:tc>
        <w:tc>
          <w:tcPr>
            <w:tcW w:w="6671" w:type="dxa"/>
          </w:tcPr>
          <w:p w14:paraId="27D96737" w14:textId="77777777" w:rsidR="00FC32AA" w:rsidRPr="004908C2" w:rsidRDefault="00FC32AA" w:rsidP="0074163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laboratory shall have personnel who, irrespective of other responsibilities, have the authority and resources needed to carry out their duties, including:</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A59830B" w14:textId="77777777" w:rsidR="00FC32AA" w:rsidRPr="002A39CC" w:rsidRDefault="00FC32AA" w:rsidP="002A39CC">
            <w:pPr>
              <w:jc w:val="both"/>
              <w:rPr>
                <w:rFonts w:ascii="Arial" w:hAnsi="Arial" w:cs="Arial"/>
                <w:b/>
                <w:sz w:val="20"/>
              </w:rPr>
            </w:pPr>
          </w:p>
        </w:tc>
        <w:tc>
          <w:tcPr>
            <w:tcW w:w="1005" w:type="dxa"/>
            <w:vMerge w:val="restart"/>
          </w:tcPr>
          <w:p w14:paraId="37052393" w14:textId="77777777" w:rsidR="00FC32AA" w:rsidRPr="002A39CC" w:rsidRDefault="00FC32A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B328B6D" w14:textId="77777777" w:rsidR="00FC32AA" w:rsidRPr="002A39CC" w:rsidRDefault="00FC32AA" w:rsidP="002A39CC">
            <w:pPr>
              <w:jc w:val="both"/>
              <w:rPr>
                <w:rFonts w:ascii="Arial" w:hAnsi="Arial" w:cs="Arial"/>
                <w:b/>
                <w:sz w:val="20"/>
              </w:rPr>
            </w:pPr>
          </w:p>
        </w:tc>
      </w:tr>
      <w:tr w:rsidR="00FC32AA" w14:paraId="5EE59AD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E2D203F" w14:textId="77777777" w:rsidR="00FC32AA" w:rsidRPr="0028586B" w:rsidRDefault="00FC32AA" w:rsidP="009A332B">
            <w:pPr>
              <w:pStyle w:val="Heading1"/>
              <w:outlineLvl w:val="0"/>
              <w:rPr>
                <w:b w:val="0"/>
                <w:bCs w:val="0"/>
                <w:sz w:val="20"/>
                <w:szCs w:val="20"/>
              </w:rPr>
            </w:pPr>
          </w:p>
        </w:tc>
        <w:tc>
          <w:tcPr>
            <w:tcW w:w="6671" w:type="dxa"/>
          </w:tcPr>
          <w:p w14:paraId="543B1223" w14:textId="77777777" w:rsidR="00FC32AA" w:rsidRPr="004908C2" w:rsidRDefault="00FC32AA" w:rsidP="0074163C">
            <w:pPr>
              <w:pStyle w:val="Heading1"/>
              <w:numPr>
                <w:ilvl w:val="0"/>
                <w:numId w:val="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I</w:t>
            </w:r>
            <w:r w:rsidRPr="004908C2">
              <w:rPr>
                <w:rFonts w:asciiTheme="majorBidi" w:hAnsiTheme="majorBidi" w:cstheme="majorBidi"/>
                <w:b w:val="0"/>
                <w:bCs w:val="0"/>
                <w:szCs w:val="22"/>
              </w:rPr>
              <w:t>mplementation, maintenance and improvement of the management system;</w:t>
            </w:r>
          </w:p>
        </w:tc>
        <w:tc>
          <w:tcPr>
            <w:cnfStyle w:val="000010000000" w:firstRow="0" w:lastRow="0" w:firstColumn="0" w:lastColumn="0" w:oddVBand="1" w:evenVBand="0" w:oddHBand="0" w:evenHBand="0" w:firstRowFirstColumn="0" w:firstRowLastColumn="0" w:lastRowFirstColumn="0" w:lastRowLastColumn="0"/>
            <w:tcW w:w="1559" w:type="dxa"/>
            <w:vMerge/>
          </w:tcPr>
          <w:p w14:paraId="7933AF4A" w14:textId="77777777" w:rsidR="00FC32AA" w:rsidRPr="002A39CC" w:rsidRDefault="00FC32AA" w:rsidP="002A39CC">
            <w:pPr>
              <w:jc w:val="both"/>
              <w:rPr>
                <w:rFonts w:ascii="Arial" w:hAnsi="Arial" w:cs="Arial"/>
                <w:b/>
                <w:sz w:val="20"/>
              </w:rPr>
            </w:pPr>
          </w:p>
        </w:tc>
        <w:tc>
          <w:tcPr>
            <w:tcW w:w="1005" w:type="dxa"/>
            <w:vMerge/>
          </w:tcPr>
          <w:p w14:paraId="4ED89D46" w14:textId="77777777" w:rsidR="00FC32AA" w:rsidRPr="002A39CC" w:rsidRDefault="00FC32A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71655C7" w14:textId="77777777" w:rsidR="00FC32AA" w:rsidRPr="002A39CC" w:rsidRDefault="00FC32AA" w:rsidP="002A39CC">
            <w:pPr>
              <w:jc w:val="both"/>
              <w:rPr>
                <w:rFonts w:ascii="Arial" w:hAnsi="Arial" w:cs="Arial"/>
                <w:b/>
                <w:sz w:val="20"/>
              </w:rPr>
            </w:pPr>
          </w:p>
        </w:tc>
      </w:tr>
      <w:tr w:rsidR="00FC32AA" w14:paraId="5968CCD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9722B5C" w14:textId="77777777" w:rsidR="00FC32AA" w:rsidRPr="0028586B" w:rsidRDefault="00FC32AA" w:rsidP="009A332B">
            <w:pPr>
              <w:pStyle w:val="Heading1"/>
              <w:outlineLvl w:val="0"/>
              <w:rPr>
                <w:b w:val="0"/>
                <w:bCs w:val="0"/>
                <w:sz w:val="20"/>
                <w:szCs w:val="20"/>
              </w:rPr>
            </w:pPr>
          </w:p>
        </w:tc>
        <w:tc>
          <w:tcPr>
            <w:tcW w:w="6671" w:type="dxa"/>
          </w:tcPr>
          <w:p w14:paraId="1BF62890" w14:textId="77777777" w:rsidR="00FC32AA" w:rsidRPr="004908C2" w:rsidRDefault="00FC32AA" w:rsidP="0074163C">
            <w:pPr>
              <w:pStyle w:val="Heading1"/>
              <w:numPr>
                <w:ilvl w:val="0"/>
                <w:numId w:val="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I</w:t>
            </w:r>
            <w:r w:rsidRPr="004908C2">
              <w:rPr>
                <w:rFonts w:asciiTheme="majorBidi" w:hAnsiTheme="majorBidi" w:cstheme="majorBidi"/>
                <w:b w:val="0"/>
                <w:bCs w:val="0"/>
                <w:szCs w:val="22"/>
              </w:rPr>
              <w:t>dentification of deviations from the management system or from the procedures for performing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4D7EE25F" w14:textId="77777777" w:rsidR="00FC32AA" w:rsidRPr="002A39CC" w:rsidRDefault="00FC32AA" w:rsidP="002A39CC">
            <w:pPr>
              <w:jc w:val="both"/>
              <w:rPr>
                <w:rFonts w:ascii="Arial" w:hAnsi="Arial" w:cs="Arial"/>
                <w:b/>
                <w:sz w:val="20"/>
              </w:rPr>
            </w:pPr>
          </w:p>
        </w:tc>
        <w:tc>
          <w:tcPr>
            <w:tcW w:w="1005" w:type="dxa"/>
            <w:vMerge/>
          </w:tcPr>
          <w:p w14:paraId="17BF29FC" w14:textId="77777777" w:rsidR="00FC32AA" w:rsidRPr="002A39CC" w:rsidRDefault="00FC32A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BBA695D" w14:textId="77777777" w:rsidR="00FC32AA" w:rsidRPr="002A39CC" w:rsidRDefault="00FC32AA" w:rsidP="002A39CC">
            <w:pPr>
              <w:jc w:val="both"/>
              <w:rPr>
                <w:rFonts w:ascii="Arial" w:hAnsi="Arial" w:cs="Arial"/>
                <w:b/>
                <w:sz w:val="20"/>
              </w:rPr>
            </w:pPr>
          </w:p>
        </w:tc>
      </w:tr>
      <w:tr w:rsidR="00FC32AA" w14:paraId="4C85D03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486DC20" w14:textId="77777777" w:rsidR="00FC32AA" w:rsidRPr="0028586B" w:rsidRDefault="00FC32AA" w:rsidP="009A332B">
            <w:pPr>
              <w:pStyle w:val="Heading1"/>
              <w:outlineLvl w:val="0"/>
              <w:rPr>
                <w:b w:val="0"/>
                <w:bCs w:val="0"/>
                <w:sz w:val="20"/>
                <w:szCs w:val="20"/>
              </w:rPr>
            </w:pPr>
          </w:p>
        </w:tc>
        <w:tc>
          <w:tcPr>
            <w:tcW w:w="6671" w:type="dxa"/>
          </w:tcPr>
          <w:p w14:paraId="64B77BCF" w14:textId="77777777" w:rsidR="00FC32AA" w:rsidRPr="004908C2" w:rsidRDefault="00FC32AA" w:rsidP="0074163C">
            <w:pPr>
              <w:pStyle w:val="Heading1"/>
              <w:numPr>
                <w:ilvl w:val="0"/>
                <w:numId w:val="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I</w:t>
            </w:r>
            <w:r w:rsidRPr="004908C2">
              <w:rPr>
                <w:rFonts w:asciiTheme="majorBidi" w:hAnsiTheme="majorBidi" w:cstheme="majorBidi"/>
                <w:b w:val="0"/>
                <w:bCs w:val="0"/>
                <w:szCs w:val="22"/>
              </w:rPr>
              <w:t>nitiation of actions to prevent or minimize such deviations;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6E159946" w14:textId="77777777" w:rsidR="00FC32AA" w:rsidRPr="002A39CC" w:rsidRDefault="00FC32AA" w:rsidP="002A39CC">
            <w:pPr>
              <w:jc w:val="both"/>
              <w:rPr>
                <w:rFonts w:ascii="Arial" w:hAnsi="Arial" w:cs="Arial"/>
                <w:b/>
                <w:sz w:val="20"/>
              </w:rPr>
            </w:pPr>
          </w:p>
        </w:tc>
        <w:tc>
          <w:tcPr>
            <w:tcW w:w="1005" w:type="dxa"/>
            <w:vMerge/>
          </w:tcPr>
          <w:p w14:paraId="4DA613E8" w14:textId="77777777" w:rsidR="00FC32AA" w:rsidRPr="002A39CC" w:rsidRDefault="00FC32A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7568052" w14:textId="77777777" w:rsidR="00FC32AA" w:rsidRPr="002A39CC" w:rsidRDefault="00FC32AA" w:rsidP="002A39CC">
            <w:pPr>
              <w:jc w:val="both"/>
              <w:rPr>
                <w:rFonts w:ascii="Arial" w:hAnsi="Arial" w:cs="Arial"/>
                <w:b/>
                <w:sz w:val="20"/>
              </w:rPr>
            </w:pPr>
          </w:p>
        </w:tc>
      </w:tr>
      <w:tr w:rsidR="00FC32AA" w14:paraId="2A7EF4A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4917C5C" w14:textId="77777777" w:rsidR="00FC32AA" w:rsidRPr="0028586B" w:rsidRDefault="00FC32AA" w:rsidP="009A332B">
            <w:pPr>
              <w:pStyle w:val="Heading1"/>
              <w:outlineLvl w:val="0"/>
              <w:rPr>
                <w:b w:val="0"/>
                <w:bCs w:val="0"/>
                <w:sz w:val="20"/>
                <w:szCs w:val="20"/>
              </w:rPr>
            </w:pPr>
          </w:p>
        </w:tc>
        <w:tc>
          <w:tcPr>
            <w:tcW w:w="6671" w:type="dxa"/>
          </w:tcPr>
          <w:p w14:paraId="1C5CBFF9" w14:textId="77777777" w:rsidR="00FC32AA" w:rsidRPr="004908C2" w:rsidRDefault="00FC32AA" w:rsidP="0074163C">
            <w:pPr>
              <w:pStyle w:val="Heading1"/>
              <w:numPr>
                <w:ilvl w:val="0"/>
                <w:numId w:val="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R</w:t>
            </w:r>
            <w:r w:rsidRPr="004908C2">
              <w:rPr>
                <w:rFonts w:asciiTheme="majorBidi" w:hAnsiTheme="majorBidi" w:cstheme="majorBidi"/>
                <w:b w:val="0"/>
                <w:bCs w:val="0"/>
                <w:szCs w:val="22"/>
              </w:rPr>
              <w:t>eporting to laboratory management on the performance of the management system and any need for improvement;</w:t>
            </w:r>
          </w:p>
        </w:tc>
        <w:tc>
          <w:tcPr>
            <w:cnfStyle w:val="000010000000" w:firstRow="0" w:lastRow="0" w:firstColumn="0" w:lastColumn="0" w:oddVBand="1" w:evenVBand="0" w:oddHBand="0" w:evenHBand="0" w:firstRowFirstColumn="0" w:firstRowLastColumn="0" w:lastRowFirstColumn="0" w:lastRowLastColumn="0"/>
            <w:tcW w:w="1559" w:type="dxa"/>
            <w:vMerge/>
          </w:tcPr>
          <w:p w14:paraId="2D3D722C" w14:textId="77777777" w:rsidR="00FC32AA" w:rsidRPr="002A39CC" w:rsidRDefault="00FC32AA" w:rsidP="002A39CC">
            <w:pPr>
              <w:jc w:val="both"/>
              <w:rPr>
                <w:rFonts w:ascii="Arial" w:hAnsi="Arial" w:cs="Arial"/>
                <w:b/>
                <w:sz w:val="20"/>
              </w:rPr>
            </w:pPr>
          </w:p>
        </w:tc>
        <w:tc>
          <w:tcPr>
            <w:tcW w:w="1005" w:type="dxa"/>
            <w:vMerge/>
          </w:tcPr>
          <w:p w14:paraId="2951DD19" w14:textId="77777777" w:rsidR="00FC32AA" w:rsidRPr="002A39CC" w:rsidRDefault="00FC32A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49BDD20" w14:textId="77777777" w:rsidR="00FC32AA" w:rsidRPr="002A39CC" w:rsidRDefault="00FC32AA" w:rsidP="002A39CC">
            <w:pPr>
              <w:jc w:val="both"/>
              <w:rPr>
                <w:rFonts w:ascii="Arial" w:hAnsi="Arial" w:cs="Arial"/>
                <w:b/>
                <w:sz w:val="20"/>
              </w:rPr>
            </w:pPr>
          </w:p>
        </w:tc>
      </w:tr>
      <w:tr w:rsidR="00FC32AA" w14:paraId="13864EB1" w14:textId="77777777" w:rsidTr="00AB0FF5">
        <w:trPr>
          <w:trHeight w:val="263"/>
        </w:trPr>
        <w:tc>
          <w:tcPr>
            <w:cnfStyle w:val="000010000000" w:firstRow="0" w:lastRow="0" w:firstColumn="0" w:lastColumn="0" w:oddVBand="1" w:evenVBand="0" w:oddHBand="0" w:evenHBand="0" w:firstRowFirstColumn="0" w:firstRowLastColumn="0" w:lastRowFirstColumn="0" w:lastRowLastColumn="0"/>
            <w:tcW w:w="979" w:type="dxa"/>
            <w:vMerge/>
          </w:tcPr>
          <w:p w14:paraId="637DB22B" w14:textId="77777777" w:rsidR="00FC32AA" w:rsidRPr="0028586B" w:rsidRDefault="00FC32AA" w:rsidP="009A332B">
            <w:pPr>
              <w:pStyle w:val="Heading1"/>
              <w:outlineLvl w:val="0"/>
              <w:rPr>
                <w:b w:val="0"/>
                <w:bCs w:val="0"/>
                <w:sz w:val="20"/>
                <w:szCs w:val="20"/>
              </w:rPr>
            </w:pPr>
          </w:p>
        </w:tc>
        <w:tc>
          <w:tcPr>
            <w:tcW w:w="6671" w:type="dxa"/>
          </w:tcPr>
          <w:p w14:paraId="6828F83B" w14:textId="77777777" w:rsidR="00FC32AA" w:rsidRPr="001A0E7E" w:rsidRDefault="00FC32AA" w:rsidP="001A0E7E">
            <w:pPr>
              <w:pStyle w:val="Heading1"/>
              <w:numPr>
                <w:ilvl w:val="0"/>
                <w:numId w:val="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E</w:t>
            </w:r>
            <w:r w:rsidRPr="004908C2">
              <w:rPr>
                <w:rFonts w:asciiTheme="majorBidi" w:hAnsiTheme="majorBidi" w:cstheme="majorBidi"/>
                <w:b w:val="0"/>
                <w:bCs w:val="0"/>
                <w:szCs w:val="22"/>
              </w:rPr>
              <w:t>nsuring the effectiveness of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06C7DCC2" w14:textId="77777777" w:rsidR="00FC32AA" w:rsidRPr="002A39CC" w:rsidRDefault="00FC32AA" w:rsidP="002A39CC">
            <w:pPr>
              <w:jc w:val="both"/>
              <w:rPr>
                <w:rFonts w:ascii="Arial" w:hAnsi="Arial" w:cs="Arial"/>
                <w:b/>
                <w:sz w:val="20"/>
              </w:rPr>
            </w:pPr>
          </w:p>
        </w:tc>
        <w:tc>
          <w:tcPr>
            <w:tcW w:w="1005" w:type="dxa"/>
            <w:vMerge/>
          </w:tcPr>
          <w:p w14:paraId="3C6CB27A" w14:textId="77777777" w:rsidR="00FC32AA" w:rsidRPr="002A39CC" w:rsidRDefault="00FC32A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107CE69" w14:textId="77777777" w:rsidR="00FC32AA" w:rsidRPr="002A39CC" w:rsidRDefault="00FC32AA" w:rsidP="002A39CC">
            <w:pPr>
              <w:jc w:val="both"/>
              <w:rPr>
                <w:rFonts w:ascii="Arial" w:hAnsi="Arial" w:cs="Arial"/>
                <w:b/>
                <w:sz w:val="20"/>
              </w:rPr>
            </w:pPr>
          </w:p>
        </w:tc>
      </w:tr>
      <w:tr w:rsidR="00FC32AA" w14:paraId="2731585C" w14:textId="77777777" w:rsidTr="00AB0FF5">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979" w:type="dxa"/>
            <w:vMerge/>
          </w:tcPr>
          <w:p w14:paraId="228586CA" w14:textId="77777777" w:rsidR="00FC32AA" w:rsidRPr="0028586B" w:rsidRDefault="00FC32AA" w:rsidP="009A332B">
            <w:pPr>
              <w:pStyle w:val="Heading1"/>
              <w:outlineLvl w:val="0"/>
              <w:rPr>
                <w:b w:val="0"/>
                <w:bCs w:val="0"/>
                <w:sz w:val="20"/>
                <w:szCs w:val="20"/>
              </w:rPr>
            </w:pPr>
          </w:p>
        </w:tc>
        <w:tc>
          <w:tcPr>
            <w:tcW w:w="6671" w:type="dxa"/>
          </w:tcPr>
          <w:p w14:paraId="7790A67B" w14:textId="77777777" w:rsidR="00FC32AA" w:rsidRPr="004908C2" w:rsidRDefault="00FC32AA" w:rsidP="00A1568D">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0E44A6">
              <w:rPr>
                <w:rFonts w:asciiTheme="majorBidi" w:hAnsiTheme="majorBidi" w:cstheme="majorBidi"/>
                <w:i/>
                <w:iCs/>
                <w:szCs w:val="22"/>
                <w:u w:val="single"/>
              </w:rPr>
              <w:t>NOTE</w:t>
            </w:r>
            <w:r>
              <w:rPr>
                <w:rFonts w:asciiTheme="majorBidi" w:hAnsiTheme="majorBidi" w:cstheme="majorBidi"/>
                <w:i/>
                <w:iCs/>
                <w:szCs w:val="22"/>
              </w:rPr>
              <w:t xml:space="preserve">: </w:t>
            </w:r>
            <w:r w:rsidRPr="004908C2">
              <w:rPr>
                <w:rFonts w:asciiTheme="majorBidi" w:hAnsiTheme="majorBidi" w:cstheme="majorBidi"/>
                <w:b w:val="0"/>
                <w:bCs w:val="0"/>
                <w:i/>
                <w:iCs/>
                <w:szCs w:val="22"/>
              </w:rPr>
              <w:t>These responsibilities can be assigned to one or more persons.</w:t>
            </w:r>
          </w:p>
        </w:tc>
        <w:tc>
          <w:tcPr>
            <w:cnfStyle w:val="000010000000" w:firstRow="0" w:lastRow="0" w:firstColumn="0" w:lastColumn="0" w:oddVBand="1" w:evenVBand="0" w:oddHBand="0" w:evenHBand="0" w:firstRowFirstColumn="0" w:firstRowLastColumn="0" w:lastRowFirstColumn="0" w:lastRowLastColumn="0"/>
            <w:tcW w:w="1559" w:type="dxa"/>
            <w:vMerge/>
          </w:tcPr>
          <w:p w14:paraId="034FB83F" w14:textId="77777777" w:rsidR="00FC32AA" w:rsidRPr="002A39CC" w:rsidRDefault="00FC32AA" w:rsidP="002A39CC">
            <w:pPr>
              <w:jc w:val="both"/>
              <w:rPr>
                <w:rFonts w:ascii="Arial" w:hAnsi="Arial" w:cs="Arial"/>
                <w:b/>
                <w:sz w:val="20"/>
              </w:rPr>
            </w:pPr>
          </w:p>
        </w:tc>
        <w:tc>
          <w:tcPr>
            <w:tcW w:w="1005" w:type="dxa"/>
            <w:vMerge/>
          </w:tcPr>
          <w:p w14:paraId="245BEA3B" w14:textId="77777777" w:rsidR="00FC32AA" w:rsidRPr="002A39CC" w:rsidRDefault="00FC32A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535ACC1" w14:textId="77777777" w:rsidR="00FC32AA" w:rsidRPr="002A39CC" w:rsidRDefault="00FC32AA" w:rsidP="002A39CC">
            <w:pPr>
              <w:jc w:val="both"/>
              <w:rPr>
                <w:rFonts w:ascii="Arial" w:hAnsi="Arial" w:cs="Arial"/>
                <w:b/>
                <w:sz w:val="20"/>
              </w:rPr>
            </w:pPr>
          </w:p>
        </w:tc>
      </w:tr>
      <w:tr w:rsidR="001A0E7E" w14:paraId="4E087EA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2B1778CC" w14:textId="77777777" w:rsidR="001A0E7E" w:rsidRPr="00D67C20" w:rsidRDefault="001A0E7E" w:rsidP="000C7C55">
            <w:pPr>
              <w:rPr>
                <w:rFonts w:asciiTheme="majorBidi" w:hAnsiTheme="majorBidi" w:cstheme="majorBidi"/>
                <w:b/>
                <w:bCs/>
              </w:rPr>
            </w:pPr>
            <w:r w:rsidRPr="00D67C20">
              <w:rPr>
                <w:rFonts w:asciiTheme="majorBidi" w:hAnsiTheme="majorBidi" w:cstheme="majorBidi"/>
                <w:b/>
                <w:bCs/>
              </w:rPr>
              <w:t>5.5</w:t>
            </w:r>
          </w:p>
        </w:tc>
        <w:tc>
          <w:tcPr>
            <w:tcW w:w="6671" w:type="dxa"/>
            <w:shd w:val="clear" w:color="auto" w:fill="F2F2F2" w:themeFill="background1" w:themeFillShade="F2"/>
          </w:tcPr>
          <w:p w14:paraId="3E81E681" w14:textId="77777777" w:rsidR="001A0E7E" w:rsidRPr="00D67C20" w:rsidRDefault="001A0E7E" w:rsidP="006A637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D67C20">
              <w:rPr>
                <w:rFonts w:asciiTheme="majorBidi" w:hAnsiTheme="majorBidi" w:cstheme="majorBidi"/>
                <w:b/>
                <w:bCs/>
              </w:rPr>
              <w:t xml:space="preserve"> Objectives and policies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874A5C7" w14:textId="77777777" w:rsidR="001A0E7E" w:rsidRPr="00D67C20" w:rsidRDefault="001A0E7E" w:rsidP="002A39CC">
            <w:pPr>
              <w:jc w:val="both"/>
              <w:rPr>
                <w:rFonts w:asciiTheme="majorBidi" w:hAnsiTheme="majorBidi" w:cstheme="majorBidi"/>
              </w:rPr>
            </w:pPr>
          </w:p>
        </w:tc>
      </w:tr>
      <w:tr w:rsidR="008B1203" w14:paraId="570281B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6EF07A9" w14:textId="77777777" w:rsidR="008B1203" w:rsidRPr="006A6376" w:rsidRDefault="008B1203" w:rsidP="006A6376">
            <w:pPr>
              <w:jc w:val="both"/>
              <w:rPr>
                <w:rFonts w:ascii="Arial" w:hAnsi="Arial" w:cs="Arial"/>
                <w:sz w:val="20"/>
              </w:rPr>
            </w:pPr>
          </w:p>
        </w:tc>
        <w:tc>
          <w:tcPr>
            <w:tcW w:w="6671" w:type="dxa"/>
          </w:tcPr>
          <w:p w14:paraId="0B05AD13" w14:textId="77777777" w:rsidR="008B1203" w:rsidRPr="00817D72" w:rsidRDefault="008B1203" w:rsidP="0044413F">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817D72">
              <w:rPr>
                <w:rFonts w:asciiTheme="majorBidi" w:hAnsiTheme="majorBidi" w:cstheme="majorBidi"/>
                <w:sz w:val="22"/>
                <w:szCs w:val="22"/>
              </w:rPr>
              <w:t>Laboratory management shall establish and maintain objectives and policies (see 8.2) to:</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3CD5ABC" w14:textId="77777777" w:rsidR="008B1203" w:rsidRPr="00C45402" w:rsidRDefault="008B1203" w:rsidP="002A39CC">
            <w:pPr>
              <w:jc w:val="both"/>
              <w:rPr>
                <w:rFonts w:ascii="Arial" w:hAnsi="Arial" w:cs="Arial"/>
                <w:sz w:val="20"/>
              </w:rPr>
            </w:pPr>
          </w:p>
        </w:tc>
        <w:tc>
          <w:tcPr>
            <w:tcW w:w="1005" w:type="dxa"/>
            <w:vMerge w:val="restart"/>
          </w:tcPr>
          <w:p w14:paraId="281EDE47" w14:textId="77777777" w:rsidR="008B1203" w:rsidRPr="00C45402" w:rsidRDefault="008B120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342068F" w14:textId="77777777" w:rsidR="008B1203" w:rsidRPr="00C45402" w:rsidRDefault="008B1203" w:rsidP="002A39CC">
            <w:pPr>
              <w:jc w:val="both"/>
              <w:rPr>
                <w:rFonts w:ascii="Arial" w:hAnsi="Arial" w:cs="Arial"/>
                <w:sz w:val="20"/>
              </w:rPr>
            </w:pPr>
          </w:p>
        </w:tc>
      </w:tr>
      <w:tr w:rsidR="008B1203" w14:paraId="469A018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636A37F" w14:textId="77777777" w:rsidR="008B1203" w:rsidRPr="006A6376" w:rsidRDefault="008B1203" w:rsidP="002A39CC">
            <w:pPr>
              <w:jc w:val="both"/>
              <w:rPr>
                <w:rFonts w:ascii="Arial" w:hAnsi="Arial" w:cs="Arial"/>
                <w:sz w:val="20"/>
              </w:rPr>
            </w:pPr>
          </w:p>
        </w:tc>
        <w:tc>
          <w:tcPr>
            <w:tcW w:w="6671" w:type="dxa"/>
          </w:tcPr>
          <w:p w14:paraId="492AEF17" w14:textId="77777777" w:rsidR="008B1203" w:rsidRPr="00817D72" w:rsidRDefault="008B1203" w:rsidP="0044413F">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M</w:t>
            </w:r>
            <w:r w:rsidRPr="00817D72">
              <w:rPr>
                <w:rFonts w:asciiTheme="majorBidi" w:hAnsiTheme="majorBidi" w:cstheme="majorBidi"/>
                <w:sz w:val="22"/>
                <w:szCs w:val="22"/>
              </w:rPr>
              <w:t>eet the needs and requirements of its patients and users</w:t>
            </w:r>
          </w:p>
        </w:tc>
        <w:tc>
          <w:tcPr>
            <w:cnfStyle w:val="000010000000" w:firstRow="0" w:lastRow="0" w:firstColumn="0" w:lastColumn="0" w:oddVBand="1" w:evenVBand="0" w:oddHBand="0" w:evenHBand="0" w:firstRowFirstColumn="0" w:firstRowLastColumn="0" w:lastRowFirstColumn="0" w:lastRowLastColumn="0"/>
            <w:tcW w:w="1559" w:type="dxa"/>
            <w:vMerge/>
          </w:tcPr>
          <w:p w14:paraId="0F2328CA" w14:textId="77777777" w:rsidR="008B1203" w:rsidRPr="00C45402" w:rsidRDefault="008B1203" w:rsidP="002A39CC">
            <w:pPr>
              <w:jc w:val="both"/>
              <w:rPr>
                <w:rFonts w:ascii="Arial" w:hAnsi="Arial" w:cs="Arial"/>
                <w:sz w:val="20"/>
              </w:rPr>
            </w:pPr>
          </w:p>
        </w:tc>
        <w:tc>
          <w:tcPr>
            <w:tcW w:w="1005" w:type="dxa"/>
            <w:vMerge/>
          </w:tcPr>
          <w:p w14:paraId="52E08248" w14:textId="77777777" w:rsidR="008B1203" w:rsidRPr="00C45402" w:rsidRDefault="008B120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9F2E724" w14:textId="77777777" w:rsidR="008B1203" w:rsidRPr="00C45402" w:rsidRDefault="008B1203" w:rsidP="002A39CC">
            <w:pPr>
              <w:jc w:val="both"/>
              <w:rPr>
                <w:rFonts w:ascii="Arial" w:hAnsi="Arial" w:cs="Arial"/>
                <w:sz w:val="20"/>
              </w:rPr>
            </w:pPr>
          </w:p>
        </w:tc>
      </w:tr>
      <w:tr w:rsidR="008B1203" w14:paraId="39567CF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D3993C1" w14:textId="77777777" w:rsidR="008B1203" w:rsidRPr="006A6376" w:rsidRDefault="008B1203" w:rsidP="002A39CC">
            <w:pPr>
              <w:jc w:val="both"/>
              <w:rPr>
                <w:rFonts w:ascii="Arial" w:hAnsi="Arial" w:cs="Arial"/>
                <w:sz w:val="20"/>
              </w:rPr>
            </w:pPr>
          </w:p>
        </w:tc>
        <w:tc>
          <w:tcPr>
            <w:tcW w:w="6671" w:type="dxa"/>
          </w:tcPr>
          <w:p w14:paraId="44E60251" w14:textId="77777777" w:rsidR="008B1203" w:rsidRPr="004908C2" w:rsidRDefault="008B1203" w:rsidP="0044413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C</w:t>
            </w:r>
            <w:r w:rsidRPr="004908C2">
              <w:rPr>
                <w:rFonts w:asciiTheme="majorBidi" w:hAnsiTheme="majorBidi" w:cstheme="majorBidi"/>
                <w:sz w:val="22"/>
                <w:szCs w:val="22"/>
              </w:rPr>
              <w:t>ommit to good professional practice;</w:t>
            </w:r>
          </w:p>
        </w:tc>
        <w:tc>
          <w:tcPr>
            <w:cnfStyle w:val="000010000000" w:firstRow="0" w:lastRow="0" w:firstColumn="0" w:lastColumn="0" w:oddVBand="1" w:evenVBand="0" w:oddHBand="0" w:evenHBand="0" w:firstRowFirstColumn="0" w:firstRowLastColumn="0" w:lastRowFirstColumn="0" w:lastRowLastColumn="0"/>
            <w:tcW w:w="1559" w:type="dxa"/>
            <w:vMerge/>
          </w:tcPr>
          <w:p w14:paraId="46F3C7E6" w14:textId="77777777" w:rsidR="008B1203" w:rsidRPr="00C45402" w:rsidRDefault="008B1203" w:rsidP="002A39CC">
            <w:pPr>
              <w:jc w:val="both"/>
              <w:rPr>
                <w:rFonts w:ascii="Arial" w:hAnsi="Arial" w:cs="Arial"/>
                <w:sz w:val="20"/>
              </w:rPr>
            </w:pPr>
          </w:p>
        </w:tc>
        <w:tc>
          <w:tcPr>
            <w:tcW w:w="1005" w:type="dxa"/>
            <w:vMerge/>
          </w:tcPr>
          <w:p w14:paraId="1148A0AB" w14:textId="77777777" w:rsidR="008B1203" w:rsidRPr="00C45402" w:rsidRDefault="008B120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A4878FE" w14:textId="77777777" w:rsidR="008B1203" w:rsidRPr="00C45402" w:rsidRDefault="008B1203" w:rsidP="002A39CC">
            <w:pPr>
              <w:jc w:val="both"/>
              <w:rPr>
                <w:rFonts w:ascii="Arial" w:hAnsi="Arial" w:cs="Arial"/>
                <w:sz w:val="20"/>
              </w:rPr>
            </w:pPr>
          </w:p>
        </w:tc>
      </w:tr>
      <w:tr w:rsidR="008B1203" w14:paraId="1776827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6040D21" w14:textId="77777777" w:rsidR="008B1203" w:rsidRPr="006A6376" w:rsidRDefault="008B1203" w:rsidP="002A39CC">
            <w:pPr>
              <w:jc w:val="both"/>
              <w:rPr>
                <w:rFonts w:ascii="Arial" w:hAnsi="Arial" w:cs="Arial"/>
                <w:sz w:val="20"/>
              </w:rPr>
            </w:pPr>
          </w:p>
        </w:tc>
        <w:tc>
          <w:tcPr>
            <w:tcW w:w="6671" w:type="dxa"/>
          </w:tcPr>
          <w:p w14:paraId="24789431" w14:textId="77777777" w:rsidR="008B1203" w:rsidRPr="004908C2" w:rsidRDefault="008B1203" w:rsidP="0044413F">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P</w:t>
            </w:r>
            <w:r w:rsidRPr="004908C2">
              <w:rPr>
                <w:rFonts w:asciiTheme="majorBidi" w:hAnsiTheme="majorBidi" w:cstheme="majorBidi"/>
                <w:sz w:val="22"/>
                <w:szCs w:val="22"/>
              </w:rPr>
              <w:t>rovide examinations that fulfil their intended use;</w:t>
            </w:r>
          </w:p>
        </w:tc>
        <w:tc>
          <w:tcPr>
            <w:cnfStyle w:val="000010000000" w:firstRow="0" w:lastRow="0" w:firstColumn="0" w:lastColumn="0" w:oddVBand="1" w:evenVBand="0" w:oddHBand="0" w:evenHBand="0" w:firstRowFirstColumn="0" w:firstRowLastColumn="0" w:lastRowFirstColumn="0" w:lastRowLastColumn="0"/>
            <w:tcW w:w="1559" w:type="dxa"/>
            <w:vMerge/>
          </w:tcPr>
          <w:p w14:paraId="40D9D02D" w14:textId="77777777" w:rsidR="008B1203" w:rsidRPr="00C45402" w:rsidRDefault="008B1203" w:rsidP="002A39CC">
            <w:pPr>
              <w:jc w:val="both"/>
              <w:rPr>
                <w:rFonts w:ascii="Arial" w:hAnsi="Arial" w:cs="Arial"/>
                <w:sz w:val="20"/>
              </w:rPr>
            </w:pPr>
          </w:p>
        </w:tc>
        <w:tc>
          <w:tcPr>
            <w:tcW w:w="1005" w:type="dxa"/>
            <w:vMerge/>
          </w:tcPr>
          <w:p w14:paraId="7F1426E9" w14:textId="77777777" w:rsidR="008B1203" w:rsidRPr="00C45402" w:rsidRDefault="008B120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25AD4F" w14:textId="77777777" w:rsidR="008B1203" w:rsidRPr="00C45402" w:rsidRDefault="008B1203" w:rsidP="002A39CC">
            <w:pPr>
              <w:jc w:val="both"/>
              <w:rPr>
                <w:rFonts w:ascii="Arial" w:hAnsi="Arial" w:cs="Arial"/>
                <w:sz w:val="20"/>
              </w:rPr>
            </w:pPr>
          </w:p>
        </w:tc>
      </w:tr>
      <w:tr w:rsidR="008B1203" w14:paraId="013A083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87910F6" w14:textId="77777777" w:rsidR="008B1203" w:rsidRPr="006A6376" w:rsidRDefault="008B1203" w:rsidP="002A39CC">
            <w:pPr>
              <w:jc w:val="both"/>
              <w:rPr>
                <w:rFonts w:ascii="Arial" w:hAnsi="Arial" w:cs="Arial"/>
                <w:sz w:val="20"/>
              </w:rPr>
            </w:pPr>
          </w:p>
        </w:tc>
        <w:tc>
          <w:tcPr>
            <w:tcW w:w="6671" w:type="dxa"/>
          </w:tcPr>
          <w:p w14:paraId="178C8A81" w14:textId="77777777" w:rsidR="008B1203" w:rsidRPr="004908C2" w:rsidRDefault="008B1203" w:rsidP="0044413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C</w:t>
            </w:r>
            <w:r w:rsidRPr="004908C2">
              <w:rPr>
                <w:rFonts w:asciiTheme="majorBidi" w:hAnsiTheme="majorBidi" w:cstheme="majorBidi"/>
                <w:sz w:val="22"/>
                <w:szCs w:val="22"/>
              </w:rPr>
              <w:t>onform to this document.</w:t>
            </w:r>
          </w:p>
        </w:tc>
        <w:tc>
          <w:tcPr>
            <w:cnfStyle w:val="000010000000" w:firstRow="0" w:lastRow="0" w:firstColumn="0" w:lastColumn="0" w:oddVBand="1" w:evenVBand="0" w:oddHBand="0" w:evenHBand="0" w:firstRowFirstColumn="0" w:firstRowLastColumn="0" w:lastRowFirstColumn="0" w:lastRowLastColumn="0"/>
            <w:tcW w:w="1559" w:type="dxa"/>
            <w:vMerge/>
          </w:tcPr>
          <w:p w14:paraId="05AA483D" w14:textId="77777777" w:rsidR="008B1203" w:rsidRPr="00C45402" w:rsidRDefault="008B1203" w:rsidP="002A39CC">
            <w:pPr>
              <w:jc w:val="both"/>
              <w:rPr>
                <w:rFonts w:ascii="Arial" w:hAnsi="Arial" w:cs="Arial"/>
                <w:sz w:val="20"/>
              </w:rPr>
            </w:pPr>
          </w:p>
        </w:tc>
        <w:tc>
          <w:tcPr>
            <w:tcW w:w="1005" w:type="dxa"/>
            <w:vMerge/>
          </w:tcPr>
          <w:p w14:paraId="70A209AC" w14:textId="77777777" w:rsidR="008B1203" w:rsidRPr="00C45402" w:rsidRDefault="008B120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35A108F" w14:textId="77777777" w:rsidR="008B1203" w:rsidRPr="00C45402" w:rsidRDefault="008B1203" w:rsidP="002A39CC">
            <w:pPr>
              <w:jc w:val="both"/>
              <w:rPr>
                <w:rFonts w:ascii="Arial" w:hAnsi="Arial" w:cs="Arial"/>
                <w:sz w:val="20"/>
              </w:rPr>
            </w:pPr>
          </w:p>
        </w:tc>
      </w:tr>
      <w:tr w:rsidR="00203497" w14:paraId="5B1CD1F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A598CF5" w14:textId="77777777" w:rsidR="00203497" w:rsidRPr="006A6376" w:rsidRDefault="00203497" w:rsidP="00260563">
            <w:pPr>
              <w:jc w:val="both"/>
              <w:rPr>
                <w:rFonts w:ascii="Arial" w:hAnsi="Arial" w:cs="Arial"/>
                <w:sz w:val="20"/>
              </w:rPr>
            </w:pPr>
          </w:p>
        </w:tc>
        <w:tc>
          <w:tcPr>
            <w:tcW w:w="6671" w:type="dxa"/>
          </w:tcPr>
          <w:p w14:paraId="48815338" w14:textId="77777777" w:rsidR="00203497" w:rsidRPr="004908C2" w:rsidRDefault="00203497" w:rsidP="0044413F">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908C2">
              <w:rPr>
                <w:rFonts w:asciiTheme="majorBidi" w:hAnsiTheme="majorBidi" w:cstheme="majorBidi"/>
                <w:sz w:val="22"/>
                <w:szCs w:val="22"/>
              </w:rPr>
              <w:t xml:space="preserve">Objectives shall be measurable, and consistent with policies. </w:t>
            </w:r>
          </w:p>
          <w:p w14:paraId="246263E0" w14:textId="77777777" w:rsidR="00203497" w:rsidRPr="004908C2" w:rsidRDefault="00203497" w:rsidP="008B1203">
            <w:pPr>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908C2">
              <w:rPr>
                <w:rFonts w:asciiTheme="majorBidi" w:hAnsiTheme="majorBidi" w:cstheme="majorBidi"/>
                <w:sz w:val="22"/>
                <w:szCs w:val="22"/>
              </w:rPr>
              <w:t>The laboratory shall ensure that the objectives and policies are implemented at all levels of the laboratory organization.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6D9E3FF8" w14:textId="77777777" w:rsidR="00203497" w:rsidRPr="00C45402" w:rsidRDefault="00203497" w:rsidP="002A39CC">
            <w:pPr>
              <w:jc w:val="both"/>
              <w:rPr>
                <w:rFonts w:ascii="Arial" w:hAnsi="Arial" w:cs="Arial"/>
                <w:sz w:val="20"/>
              </w:rPr>
            </w:pPr>
          </w:p>
        </w:tc>
        <w:tc>
          <w:tcPr>
            <w:tcW w:w="1005" w:type="dxa"/>
          </w:tcPr>
          <w:p w14:paraId="6B0904C0" w14:textId="77777777" w:rsidR="00203497" w:rsidRPr="00C45402" w:rsidRDefault="002034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4083D19" w14:textId="77777777" w:rsidR="00203497" w:rsidRPr="00C45402" w:rsidRDefault="00203497" w:rsidP="002A39CC">
            <w:pPr>
              <w:jc w:val="both"/>
              <w:rPr>
                <w:rFonts w:ascii="Arial" w:hAnsi="Arial" w:cs="Arial"/>
                <w:sz w:val="20"/>
              </w:rPr>
            </w:pPr>
          </w:p>
        </w:tc>
      </w:tr>
      <w:tr w:rsidR="00203497" w14:paraId="2572A9A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BAF70BA" w14:textId="77777777" w:rsidR="00203497" w:rsidRPr="006A6376" w:rsidRDefault="00203497" w:rsidP="00260563">
            <w:pPr>
              <w:jc w:val="both"/>
              <w:rPr>
                <w:rFonts w:ascii="Arial" w:hAnsi="Arial" w:cs="Arial"/>
                <w:sz w:val="20"/>
              </w:rPr>
            </w:pPr>
          </w:p>
        </w:tc>
        <w:tc>
          <w:tcPr>
            <w:tcW w:w="6671" w:type="dxa"/>
          </w:tcPr>
          <w:p w14:paraId="14848FC7" w14:textId="77777777" w:rsidR="00203497" w:rsidRPr="004908C2" w:rsidRDefault="00203497" w:rsidP="0044413F">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4908C2">
              <w:rPr>
                <w:rFonts w:asciiTheme="majorBidi" w:hAnsiTheme="majorBidi" w:cstheme="majorBidi"/>
                <w:sz w:val="22"/>
                <w:szCs w:val="22"/>
              </w:rPr>
              <w:t>Laboratory management shall ensure that the integrity of the management system is maintained when changes to the management system are planned and implemented.</w:t>
            </w:r>
          </w:p>
        </w:tc>
        <w:tc>
          <w:tcPr>
            <w:cnfStyle w:val="000010000000" w:firstRow="0" w:lastRow="0" w:firstColumn="0" w:lastColumn="0" w:oddVBand="1" w:evenVBand="0" w:oddHBand="0" w:evenHBand="0" w:firstRowFirstColumn="0" w:firstRowLastColumn="0" w:lastRowFirstColumn="0" w:lastRowLastColumn="0"/>
            <w:tcW w:w="1559" w:type="dxa"/>
            <w:vMerge/>
          </w:tcPr>
          <w:p w14:paraId="3C8C70AD" w14:textId="77777777" w:rsidR="00203497" w:rsidRPr="00C45402" w:rsidRDefault="00203497" w:rsidP="002A39CC">
            <w:pPr>
              <w:jc w:val="both"/>
              <w:rPr>
                <w:rFonts w:ascii="Arial" w:hAnsi="Arial" w:cs="Arial"/>
                <w:sz w:val="20"/>
              </w:rPr>
            </w:pPr>
          </w:p>
        </w:tc>
        <w:tc>
          <w:tcPr>
            <w:tcW w:w="1005" w:type="dxa"/>
          </w:tcPr>
          <w:p w14:paraId="72CB7D34" w14:textId="77777777" w:rsidR="00203497" w:rsidRPr="00C45402" w:rsidRDefault="002034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38F245D" w14:textId="77777777" w:rsidR="00203497" w:rsidRPr="00C45402" w:rsidRDefault="00203497" w:rsidP="002A39CC">
            <w:pPr>
              <w:jc w:val="both"/>
              <w:rPr>
                <w:rFonts w:ascii="Arial" w:hAnsi="Arial" w:cs="Arial"/>
                <w:sz w:val="20"/>
              </w:rPr>
            </w:pPr>
          </w:p>
        </w:tc>
      </w:tr>
      <w:tr w:rsidR="00203497" w14:paraId="21FBC1A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AE22E8D" w14:textId="77777777" w:rsidR="00203497" w:rsidRPr="006A6376" w:rsidRDefault="00203497" w:rsidP="00260563">
            <w:pPr>
              <w:jc w:val="both"/>
              <w:rPr>
                <w:rFonts w:ascii="Arial" w:hAnsi="Arial" w:cs="Arial"/>
                <w:sz w:val="20"/>
              </w:rPr>
            </w:pPr>
          </w:p>
        </w:tc>
        <w:tc>
          <w:tcPr>
            <w:tcW w:w="6671" w:type="dxa"/>
          </w:tcPr>
          <w:p w14:paraId="12209F62" w14:textId="77777777" w:rsidR="00203497" w:rsidRPr="004908C2" w:rsidRDefault="00203497" w:rsidP="0044413F">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908C2">
              <w:rPr>
                <w:rFonts w:asciiTheme="majorBidi" w:hAnsiTheme="majorBidi" w:cstheme="majorBidi"/>
                <w:sz w:val="22"/>
                <w:szCs w:val="22"/>
              </w:rPr>
              <w:t>The laboratory shall establish quality indicators to evaluate performance throughout key aspects of pre-examination, examination, and post-examination processes and monitor performance in relation to objectives (see 8.8.2).</w:t>
            </w:r>
          </w:p>
        </w:tc>
        <w:tc>
          <w:tcPr>
            <w:cnfStyle w:val="000010000000" w:firstRow="0" w:lastRow="0" w:firstColumn="0" w:lastColumn="0" w:oddVBand="1" w:evenVBand="0" w:oddHBand="0" w:evenHBand="0" w:firstRowFirstColumn="0" w:firstRowLastColumn="0" w:lastRowFirstColumn="0" w:lastRowLastColumn="0"/>
            <w:tcW w:w="1559" w:type="dxa"/>
            <w:vMerge/>
          </w:tcPr>
          <w:p w14:paraId="088F2302" w14:textId="77777777" w:rsidR="00203497" w:rsidRPr="00C45402" w:rsidRDefault="00203497" w:rsidP="002A39CC">
            <w:pPr>
              <w:jc w:val="both"/>
              <w:rPr>
                <w:rFonts w:ascii="Arial" w:hAnsi="Arial" w:cs="Arial"/>
                <w:sz w:val="20"/>
              </w:rPr>
            </w:pPr>
          </w:p>
        </w:tc>
        <w:tc>
          <w:tcPr>
            <w:tcW w:w="1005" w:type="dxa"/>
          </w:tcPr>
          <w:p w14:paraId="763EC43D" w14:textId="77777777" w:rsidR="00203497" w:rsidRPr="00C45402" w:rsidRDefault="002034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0FB410F" w14:textId="77777777" w:rsidR="00203497" w:rsidRPr="00C45402" w:rsidRDefault="00203497" w:rsidP="002A39CC">
            <w:pPr>
              <w:jc w:val="both"/>
              <w:rPr>
                <w:rFonts w:ascii="Arial" w:hAnsi="Arial" w:cs="Arial"/>
                <w:sz w:val="20"/>
              </w:rPr>
            </w:pPr>
          </w:p>
        </w:tc>
      </w:tr>
      <w:tr w:rsidR="00203497" w14:paraId="42480D1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241F2E5" w14:textId="77777777" w:rsidR="00203497" w:rsidRPr="006A6376" w:rsidRDefault="00203497" w:rsidP="00260563">
            <w:pPr>
              <w:jc w:val="both"/>
              <w:rPr>
                <w:rFonts w:ascii="Arial" w:hAnsi="Arial" w:cs="Arial"/>
                <w:sz w:val="20"/>
              </w:rPr>
            </w:pPr>
          </w:p>
        </w:tc>
        <w:tc>
          <w:tcPr>
            <w:tcW w:w="6671" w:type="dxa"/>
          </w:tcPr>
          <w:p w14:paraId="47102E5B" w14:textId="77777777" w:rsidR="00203497" w:rsidRPr="004908C2" w:rsidRDefault="00203497" w:rsidP="00F9521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2"/>
                <w:szCs w:val="22"/>
              </w:rPr>
            </w:pPr>
            <w:r w:rsidRPr="003A1D77">
              <w:rPr>
                <w:rFonts w:asciiTheme="majorBidi" w:hAnsiTheme="majorBidi" w:cstheme="majorBidi"/>
                <w:b/>
                <w:bCs/>
                <w:i/>
                <w:iCs/>
                <w:sz w:val="22"/>
                <w:szCs w:val="22"/>
              </w:rPr>
              <w:t>NOTE</w:t>
            </w:r>
            <w:r w:rsidRPr="003A1D77">
              <w:rPr>
                <w:rFonts w:asciiTheme="majorBidi" w:hAnsiTheme="majorBidi" w:cstheme="majorBidi"/>
                <w:i/>
                <w:iCs/>
                <w:sz w:val="22"/>
                <w:szCs w:val="22"/>
              </w:rPr>
              <w:t xml:space="preserve"> </w:t>
            </w:r>
            <w:r>
              <w:rPr>
                <w:rFonts w:asciiTheme="majorBidi" w:hAnsiTheme="majorBidi" w:cstheme="majorBidi"/>
                <w:i/>
                <w:iCs/>
                <w:sz w:val="22"/>
                <w:szCs w:val="22"/>
              </w:rPr>
              <w:t xml:space="preserve">: </w:t>
            </w:r>
            <w:r w:rsidRPr="004908C2">
              <w:rPr>
                <w:rFonts w:asciiTheme="majorBidi" w:hAnsiTheme="majorBidi" w:cstheme="majorBidi"/>
                <w:i/>
                <w:iCs/>
                <w:sz w:val="22"/>
                <w:szCs w:val="22"/>
              </w:rPr>
              <w:t>Types of quality indicators include the number of unacceptable samples relative to the number received, the number of errors at either registration or sample receipt, or both, the number of corrected reports, the rate of achievement of specified turnaround times.</w:t>
            </w:r>
          </w:p>
        </w:tc>
        <w:tc>
          <w:tcPr>
            <w:cnfStyle w:val="000010000000" w:firstRow="0" w:lastRow="0" w:firstColumn="0" w:lastColumn="0" w:oddVBand="1" w:evenVBand="0" w:oddHBand="0" w:evenHBand="0" w:firstRowFirstColumn="0" w:firstRowLastColumn="0" w:lastRowFirstColumn="0" w:lastRowLastColumn="0"/>
            <w:tcW w:w="1559" w:type="dxa"/>
            <w:vMerge/>
          </w:tcPr>
          <w:p w14:paraId="52CF39DD" w14:textId="77777777" w:rsidR="00203497" w:rsidRPr="00C45402" w:rsidRDefault="00203497" w:rsidP="002A39CC">
            <w:pPr>
              <w:jc w:val="both"/>
              <w:rPr>
                <w:rFonts w:ascii="Arial" w:hAnsi="Arial" w:cs="Arial"/>
                <w:sz w:val="20"/>
              </w:rPr>
            </w:pPr>
          </w:p>
        </w:tc>
        <w:tc>
          <w:tcPr>
            <w:tcW w:w="1005" w:type="dxa"/>
          </w:tcPr>
          <w:p w14:paraId="72EBC732" w14:textId="77777777" w:rsidR="00203497" w:rsidRPr="00C45402" w:rsidRDefault="002034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A45C94A" w14:textId="77777777" w:rsidR="00203497" w:rsidRPr="00C45402" w:rsidRDefault="00203497" w:rsidP="002A39CC">
            <w:pPr>
              <w:jc w:val="both"/>
              <w:rPr>
                <w:rFonts w:ascii="Arial" w:hAnsi="Arial" w:cs="Arial"/>
                <w:sz w:val="20"/>
              </w:rPr>
            </w:pPr>
          </w:p>
        </w:tc>
      </w:tr>
      <w:tr w:rsidR="001A0E7E" w14:paraId="3097D4DC"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12B6387" w14:textId="77777777" w:rsidR="001A0E7E" w:rsidRPr="000E1715" w:rsidRDefault="001A0E7E" w:rsidP="002A39CC">
            <w:pPr>
              <w:jc w:val="both"/>
              <w:rPr>
                <w:rFonts w:asciiTheme="majorBidi" w:hAnsiTheme="majorBidi" w:cstheme="majorBidi"/>
                <w:b/>
                <w:bCs/>
              </w:rPr>
            </w:pPr>
            <w:r w:rsidRPr="000E1715">
              <w:rPr>
                <w:rFonts w:asciiTheme="majorBidi" w:hAnsiTheme="majorBidi" w:cstheme="majorBidi"/>
                <w:b/>
                <w:bCs/>
              </w:rPr>
              <w:t>5.6</w:t>
            </w:r>
          </w:p>
        </w:tc>
        <w:tc>
          <w:tcPr>
            <w:tcW w:w="6671" w:type="dxa"/>
            <w:shd w:val="clear" w:color="auto" w:fill="F2F2F2" w:themeFill="background1" w:themeFillShade="F2"/>
          </w:tcPr>
          <w:p w14:paraId="58961E03" w14:textId="77777777" w:rsidR="001A0E7E" w:rsidRPr="000E1715" w:rsidRDefault="001A0E7E" w:rsidP="00A06E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0E1715">
              <w:rPr>
                <w:rFonts w:asciiTheme="majorBidi" w:hAnsiTheme="majorBidi" w:cstheme="majorBidi"/>
                <w:b/>
                <w:bCs/>
              </w:rPr>
              <w:t xml:space="preserve"> Risk management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20A4F7B" w14:textId="77777777" w:rsidR="001A0E7E" w:rsidRPr="000E1715" w:rsidRDefault="001A0E7E" w:rsidP="002A39CC">
            <w:pPr>
              <w:jc w:val="both"/>
              <w:rPr>
                <w:rFonts w:asciiTheme="majorBidi" w:hAnsiTheme="majorBidi" w:cstheme="majorBidi"/>
              </w:rPr>
            </w:pPr>
          </w:p>
        </w:tc>
      </w:tr>
      <w:tr w:rsidR="001A0E7E" w14:paraId="45D5088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BCDD815" w14:textId="77777777" w:rsidR="001A0E7E" w:rsidRPr="00A06E8E" w:rsidRDefault="001A0E7E" w:rsidP="004E18F7">
            <w:pPr>
              <w:jc w:val="both"/>
              <w:rPr>
                <w:rFonts w:ascii="Arial" w:hAnsi="Arial" w:cs="Arial"/>
                <w:sz w:val="20"/>
              </w:rPr>
            </w:pPr>
          </w:p>
        </w:tc>
        <w:tc>
          <w:tcPr>
            <w:tcW w:w="6671" w:type="dxa"/>
          </w:tcPr>
          <w:p w14:paraId="32E78781" w14:textId="77777777" w:rsidR="001A0E7E" w:rsidRPr="00CE7CF8" w:rsidRDefault="001A0E7E" w:rsidP="0044413F">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CE7CF8">
              <w:rPr>
                <w:rFonts w:asciiTheme="majorBidi" w:hAnsiTheme="majorBidi" w:cstheme="majorBidi"/>
                <w:sz w:val="22"/>
                <w:szCs w:val="22"/>
              </w:rPr>
              <w:t>Laboratory management shall establish, implement, and maintain processes for identifying risks of harm to patients and opportunities for improved patient care associated with its examinations and activities, and develop actions to address both risks and opportunities for improvement (see 8.5).</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7462C96" w14:textId="77777777" w:rsidR="001A0E7E" w:rsidRPr="00C45402" w:rsidRDefault="001A0E7E" w:rsidP="002A39CC">
            <w:pPr>
              <w:jc w:val="both"/>
              <w:rPr>
                <w:rFonts w:ascii="Arial" w:hAnsi="Arial" w:cs="Arial"/>
                <w:sz w:val="20"/>
              </w:rPr>
            </w:pPr>
          </w:p>
        </w:tc>
        <w:tc>
          <w:tcPr>
            <w:tcW w:w="1005" w:type="dxa"/>
            <w:vMerge w:val="restart"/>
          </w:tcPr>
          <w:p w14:paraId="5A2976B1"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3BB5C6A" w14:textId="77777777" w:rsidR="001A0E7E" w:rsidRPr="00C45402" w:rsidRDefault="001A0E7E" w:rsidP="002A39CC">
            <w:pPr>
              <w:jc w:val="both"/>
              <w:rPr>
                <w:rFonts w:ascii="Arial" w:hAnsi="Arial" w:cs="Arial"/>
                <w:sz w:val="20"/>
              </w:rPr>
            </w:pPr>
          </w:p>
        </w:tc>
      </w:tr>
      <w:tr w:rsidR="001A0E7E" w14:paraId="3B36475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8B406F8" w14:textId="77777777" w:rsidR="001A0E7E" w:rsidRPr="00A06E8E" w:rsidRDefault="001A0E7E" w:rsidP="004E18F7">
            <w:pPr>
              <w:jc w:val="both"/>
              <w:rPr>
                <w:rFonts w:ascii="Arial" w:hAnsi="Arial" w:cs="Arial"/>
                <w:sz w:val="20"/>
              </w:rPr>
            </w:pPr>
          </w:p>
        </w:tc>
        <w:tc>
          <w:tcPr>
            <w:tcW w:w="6671" w:type="dxa"/>
          </w:tcPr>
          <w:p w14:paraId="4D7C2438" w14:textId="77777777" w:rsidR="001A0E7E" w:rsidRPr="004A7C15" w:rsidRDefault="001A0E7E" w:rsidP="004A7C15">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908C2">
              <w:rPr>
                <w:rFonts w:asciiTheme="majorBidi" w:hAnsiTheme="majorBidi" w:cstheme="majorBidi"/>
                <w:sz w:val="22"/>
                <w:szCs w:val="22"/>
              </w:rPr>
              <w:t>The laboratory director shall ensure that these processes are evaluated for effectiveness and modified, when identified as being ineffective.</w:t>
            </w:r>
          </w:p>
        </w:tc>
        <w:tc>
          <w:tcPr>
            <w:cnfStyle w:val="000010000000" w:firstRow="0" w:lastRow="0" w:firstColumn="0" w:lastColumn="0" w:oddVBand="1" w:evenVBand="0" w:oddHBand="0" w:evenHBand="0" w:firstRowFirstColumn="0" w:firstRowLastColumn="0" w:lastRowFirstColumn="0" w:lastRowLastColumn="0"/>
            <w:tcW w:w="1559" w:type="dxa"/>
            <w:vMerge/>
          </w:tcPr>
          <w:p w14:paraId="2E86672A" w14:textId="77777777" w:rsidR="001A0E7E" w:rsidRPr="00C45402" w:rsidRDefault="001A0E7E" w:rsidP="002A39CC">
            <w:pPr>
              <w:jc w:val="both"/>
              <w:rPr>
                <w:rFonts w:ascii="Arial" w:hAnsi="Arial" w:cs="Arial"/>
                <w:sz w:val="20"/>
              </w:rPr>
            </w:pPr>
          </w:p>
        </w:tc>
        <w:tc>
          <w:tcPr>
            <w:tcW w:w="1005" w:type="dxa"/>
            <w:vMerge/>
          </w:tcPr>
          <w:p w14:paraId="75308288"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10C9829" w14:textId="77777777" w:rsidR="001A0E7E" w:rsidRPr="00C45402" w:rsidRDefault="001A0E7E" w:rsidP="002A39CC">
            <w:pPr>
              <w:jc w:val="both"/>
              <w:rPr>
                <w:rFonts w:ascii="Arial" w:hAnsi="Arial" w:cs="Arial"/>
                <w:sz w:val="20"/>
              </w:rPr>
            </w:pPr>
          </w:p>
        </w:tc>
      </w:tr>
      <w:tr w:rsidR="001A0E7E" w14:paraId="0877442A" w14:textId="77777777" w:rsidTr="00AB0FF5">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979" w:type="dxa"/>
            <w:vMerge/>
          </w:tcPr>
          <w:p w14:paraId="2C5CBF43" w14:textId="77777777" w:rsidR="001A0E7E" w:rsidRPr="00A06E8E" w:rsidRDefault="001A0E7E" w:rsidP="00A06E8E">
            <w:pPr>
              <w:jc w:val="both"/>
              <w:rPr>
                <w:rFonts w:ascii="Arial" w:hAnsi="Arial" w:cs="Arial"/>
                <w:sz w:val="20"/>
              </w:rPr>
            </w:pPr>
          </w:p>
        </w:tc>
        <w:tc>
          <w:tcPr>
            <w:tcW w:w="6671" w:type="dxa"/>
          </w:tcPr>
          <w:p w14:paraId="7D222635" w14:textId="77777777" w:rsidR="001A0E7E" w:rsidRPr="009312EE" w:rsidRDefault="001A0E7E" w:rsidP="004A7C1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2"/>
                <w:szCs w:val="22"/>
              </w:rPr>
            </w:pPr>
            <w:r w:rsidRPr="009312EE">
              <w:rPr>
                <w:rFonts w:asciiTheme="majorBidi" w:hAnsiTheme="majorBidi" w:cstheme="majorBidi"/>
                <w:i/>
                <w:iCs/>
                <w:sz w:val="22"/>
                <w:szCs w:val="22"/>
              </w:rPr>
              <w:t>NOT</w:t>
            </w:r>
            <w:r>
              <w:rPr>
                <w:rFonts w:asciiTheme="majorBidi" w:hAnsiTheme="majorBidi" w:cstheme="majorBidi"/>
                <w:i/>
                <w:iCs/>
                <w:sz w:val="22"/>
                <w:szCs w:val="22"/>
              </w:rPr>
              <w:t xml:space="preserve">E 1: ISO 22367 </w:t>
            </w:r>
            <w:r w:rsidRPr="009312EE">
              <w:rPr>
                <w:rFonts w:asciiTheme="majorBidi" w:hAnsiTheme="majorBidi" w:cstheme="majorBidi"/>
                <w:i/>
                <w:iCs/>
                <w:sz w:val="22"/>
                <w:szCs w:val="22"/>
              </w:rPr>
              <w:t>for managing risk in medical laboratories.</w:t>
            </w:r>
          </w:p>
          <w:p w14:paraId="2220BA4A" w14:textId="77777777" w:rsidR="001A0E7E" w:rsidRPr="009312EE" w:rsidRDefault="001A0E7E" w:rsidP="004A7C1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2"/>
                <w:szCs w:val="22"/>
              </w:rPr>
            </w:pPr>
            <w:r w:rsidRPr="009312EE">
              <w:rPr>
                <w:rFonts w:asciiTheme="majorBidi" w:hAnsiTheme="majorBidi" w:cstheme="majorBidi"/>
                <w:i/>
                <w:iCs/>
                <w:sz w:val="22"/>
                <w:szCs w:val="22"/>
              </w:rPr>
              <w:t>NOT</w:t>
            </w:r>
            <w:r>
              <w:rPr>
                <w:rFonts w:asciiTheme="majorBidi" w:hAnsiTheme="majorBidi" w:cstheme="majorBidi"/>
                <w:i/>
                <w:iCs/>
                <w:sz w:val="22"/>
                <w:szCs w:val="22"/>
              </w:rPr>
              <w:t xml:space="preserve">E 2: ISO 35001 </w:t>
            </w:r>
            <w:r w:rsidRPr="009312EE">
              <w:rPr>
                <w:rFonts w:asciiTheme="majorBidi" w:hAnsiTheme="majorBidi" w:cstheme="majorBidi"/>
                <w:i/>
                <w:iCs/>
                <w:sz w:val="22"/>
                <w:szCs w:val="22"/>
              </w:rPr>
              <w:t xml:space="preserve">for laboratory </w:t>
            </w:r>
            <w:proofErr w:type="spellStart"/>
            <w:r w:rsidRPr="009312EE">
              <w:rPr>
                <w:rFonts w:asciiTheme="majorBidi" w:hAnsiTheme="majorBidi" w:cstheme="majorBidi"/>
                <w:i/>
                <w:iCs/>
                <w:sz w:val="22"/>
                <w:szCs w:val="22"/>
              </w:rPr>
              <w:t>biorisk</w:t>
            </w:r>
            <w:proofErr w:type="spellEnd"/>
            <w:r w:rsidRPr="009312EE">
              <w:rPr>
                <w:rFonts w:asciiTheme="majorBidi" w:hAnsiTheme="majorBidi" w:cstheme="majorBidi"/>
                <w:i/>
                <w:iCs/>
                <w:sz w:val="22"/>
                <w:szCs w:val="22"/>
              </w:rPr>
              <w:t xml:space="preserve"> management.</w:t>
            </w:r>
          </w:p>
        </w:tc>
        <w:tc>
          <w:tcPr>
            <w:cnfStyle w:val="000010000000" w:firstRow="0" w:lastRow="0" w:firstColumn="0" w:lastColumn="0" w:oddVBand="1" w:evenVBand="0" w:oddHBand="0" w:evenHBand="0" w:firstRowFirstColumn="0" w:firstRowLastColumn="0" w:lastRowFirstColumn="0" w:lastRowLastColumn="0"/>
            <w:tcW w:w="1559" w:type="dxa"/>
            <w:vMerge/>
          </w:tcPr>
          <w:p w14:paraId="5C97663F" w14:textId="77777777" w:rsidR="001A0E7E" w:rsidRPr="00C45402" w:rsidRDefault="001A0E7E" w:rsidP="002A39CC">
            <w:pPr>
              <w:jc w:val="both"/>
              <w:rPr>
                <w:rFonts w:ascii="Arial" w:hAnsi="Arial" w:cs="Arial"/>
                <w:sz w:val="20"/>
              </w:rPr>
            </w:pPr>
          </w:p>
        </w:tc>
        <w:tc>
          <w:tcPr>
            <w:tcW w:w="1005" w:type="dxa"/>
            <w:vMerge/>
          </w:tcPr>
          <w:p w14:paraId="373A7606"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8CE96AD" w14:textId="77777777" w:rsidR="001A0E7E" w:rsidRPr="00C45402" w:rsidRDefault="001A0E7E" w:rsidP="002A39CC">
            <w:pPr>
              <w:jc w:val="both"/>
              <w:rPr>
                <w:rFonts w:ascii="Arial" w:hAnsi="Arial" w:cs="Arial"/>
                <w:sz w:val="20"/>
              </w:rPr>
            </w:pPr>
          </w:p>
        </w:tc>
      </w:tr>
      <w:tr w:rsidR="001A0E7E" w14:paraId="45F04ECD"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627EC683" w14:textId="77777777" w:rsidR="001A0E7E" w:rsidRPr="00C14756" w:rsidRDefault="001A0E7E" w:rsidP="002A39CC">
            <w:pPr>
              <w:jc w:val="both"/>
              <w:rPr>
                <w:rFonts w:asciiTheme="majorBidi" w:hAnsiTheme="majorBidi" w:cstheme="majorBidi"/>
                <w:b/>
              </w:rPr>
            </w:pPr>
            <w:r w:rsidRPr="00C14756">
              <w:rPr>
                <w:rFonts w:asciiTheme="majorBidi" w:hAnsiTheme="majorBidi" w:cstheme="majorBidi"/>
                <w:b/>
              </w:rPr>
              <w:t>6</w:t>
            </w:r>
          </w:p>
        </w:tc>
        <w:tc>
          <w:tcPr>
            <w:tcW w:w="6671" w:type="dxa"/>
            <w:shd w:val="clear" w:color="auto" w:fill="D9D9D9" w:themeFill="background1" w:themeFillShade="D9"/>
          </w:tcPr>
          <w:p w14:paraId="349285D4" w14:textId="77777777" w:rsidR="001A0E7E" w:rsidRPr="00C14756" w:rsidRDefault="001A0E7E"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C14756">
              <w:rPr>
                <w:rFonts w:asciiTheme="majorBidi" w:hAnsiTheme="majorBidi" w:cstheme="majorBidi"/>
                <w:sz w:val="24"/>
              </w:rPr>
              <w:t>Resource requirements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424E19E" w14:textId="77777777" w:rsidR="001A0E7E" w:rsidRPr="00D150CD" w:rsidRDefault="001A0E7E" w:rsidP="002A39CC">
            <w:pPr>
              <w:jc w:val="both"/>
              <w:rPr>
                <w:rFonts w:asciiTheme="majorBidi" w:hAnsiTheme="majorBidi" w:cstheme="majorBidi"/>
              </w:rPr>
            </w:pPr>
          </w:p>
        </w:tc>
      </w:tr>
      <w:tr w:rsidR="001A0E7E" w14:paraId="69A72E9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2F0BF799" w14:textId="77777777" w:rsidR="001A0E7E" w:rsidRPr="00C14756" w:rsidRDefault="001A0E7E" w:rsidP="002A39CC">
            <w:pPr>
              <w:jc w:val="both"/>
              <w:rPr>
                <w:rFonts w:asciiTheme="majorBidi" w:hAnsiTheme="majorBidi" w:cstheme="majorBidi"/>
                <w:b/>
              </w:rPr>
            </w:pPr>
            <w:r w:rsidRPr="00C14756">
              <w:rPr>
                <w:rFonts w:asciiTheme="majorBidi" w:hAnsiTheme="majorBidi" w:cstheme="majorBidi"/>
                <w:b/>
              </w:rPr>
              <w:t>6.1</w:t>
            </w:r>
          </w:p>
        </w:tc>
        <w:tc>
          <w:tcPr>
            <w:tcW w:w="6671" w:type="dxa"/>
            <w:shd w:val="clear" w:color="auto" w:fill="F2F2F2" w:themeFill="background1" w:themeFillShade="F2"/>
          </w:tcPr>
          <w:p w14:paraId="79267C59" w14:textId="77777777" w:rsidR="001A0E7E" w:rsidRPr="00C14756" w:rsidRDefault="001A0E7E" w:rsidP="00A94A9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C14756">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547D6561" w14:textId="77777777" w:rsidR="001A0E7E" w:rsidRPr="00C45402" w:rsidRDefault="001A0E7E" w:rsidP="002A39CC">
            <w:pPr>
              <w:jc w:val="both"/>
              <w:rPr>
                <w:rFonts w:ascii="Arial" w:hAnsi="Arial" w:cs="Arial"/>
                <w:sz w:val="20"/>
              </w:rPr>
            </w:pPr>
          </w:p>
        </w:tc>
      </w:tr>
      <w:tr w:rsidR="001A0E7E" w14:paraId="50B4BBEA"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4DB3A728" w14:textId="77777777" w:rsidR="001A0E7E" w:rsidRPr="00C45402" w:rsidRDefault="001A0E7E" w:rsidP="002A39CC">
            <w:pPr>
              <w:jc w:val="both"/>
              <w:rPr>
                <w:rFonts w:ascii="Arial" w:hAnsi="Arial" w:cs="Arial"/>
                <w:sz w:val="20"/>
              </w:rPr>
            </w:pPr>
          </w:p>
        </w:tc>
        <w:tc>
          <w:tcPr>
            <w:tcW w:w="6671" w:type="dxa"/>
          </w:tcPr>
          <w:p w14:paraId="002081E0" w14:textId="77777777" w:rsidR="001A0E7E" w:rsidRPr="004908C2" w:rsidRDefault="001A0E7E" w:rsidP="003373B6">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available the personnel, facilities, equipment, reagents, consumables and support services necessary to manage and perform its activities.</w:t>
            </w:r>
          </w:p>
        </w:tc>
        <w:tc>
          <w:tcPr>
            <w:cnfStyle w:val="000010000000" w:firstRow="0" w:lastRow="0" w:firstColumn="0" w:lastColumn="0" w:oddVBand="1" w:evenVBand="0" w:oddHBand="0" w:evenHBand="0" w:firstRowFirstColumn="0" w:firstRowLastColumn="0" w:lastRowFirstColumn="0" w:lastRowLastColumn="0"/>
            <w:tcW w:w="1559" w:type="dxa"/>
          </w:tcPr>
          <w:p w14:paraId="7A2327C4" w14:textId="77777777" w:rsidR="001A0E7E" w:rsidRPr="00C45402" w:rsidRDefault="001A0E7E" w:rsidP="002A39CC">
            <w:pPr>
              <w:jc w:val="both"/>
              <w:rPr>
                <w:rFonts w:ascii="Arial" w:hAnsi="Arial" w:cs="Arial"/>
                <w:sz w:val="20"/>
              </w:rPr>
            </w:pPr>
          </w:p>
        </w:tc>
        <w:tc>
          <w:tcPr>
            <w:tcW w:w="1005" w:type="dxa"/>
          </w:tcPr>
          <w:p w14:paraId="31B98FA7"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6C8CEDD" w14:textId="77777777" w:rsidR="001A0E7E" w:rsidRPr="00C45402" w:rsidRDefault="001A0E7E" w:rsidP="002A39CC">
            <w:pPr>
              <w:jc w:val="both"/>
              <w:rPr>
                <w:rFonts w:ascii="Arial" w:hAnsi="Arial" w:cs="Arial"/>
                <w:sz w:val="20"/>
              </w:rPr>
            </w:pPr>
          </w:p>
        </w:tc>
      </w:tr>
      <w:tr w:rsidR="001A0E7E" w14:paraId="4C33083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099F2B9" w14:textId="77777777" w:rsidR="001A0E7E" w:rsidRPr="00C14756" w:rsidRDefault="001A0E7E" w:rsidP="002A39CC">
            <w:pPr>
              <w:jc w:val="both"/>
              <w:rPr>
                <w:rFonts w:asciiTheme="majorBidi" w:hAnsiTheme="majorBidi" w:cstheme="majorBidi"/>
                <w:b/>
              </w:rPr>
            </w:pPr>
            <w:r w:rsidRPr="00C14756">
              <w:rPr>
                <w:rFonts w:asciiTheme="majorBidi" w:hAnsiTheme="majorBidi" w:cstheme="majorBidi"/>
                <w:b/>
              </w:rPr>
              <w:t>6.2</w:t>
            </w:r>
          </w:p>
        </w:tc>
        <w:tc>
          <w:tcPr>
            <w:tcW w:w="6671" w:type="dxa"/>
            <w:shd w:val="clear" w:color="auto" w:fill="F2F2F2" w:themeFill="background1" w:themeFillShade="F2"/>
          </w:tcPr>
          <w:p w14:paraId="6D018091" w14:textId="77777777" w:rsidR="001A0E7E" w:rsidRPr="00C14756" w:rsidRDefault="001A0E7E" w:rsidP="00A94A9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C14756">
              <w:rPr>
                <w:rFonts w:asciiTheme="majorBidi" w:hAnsiTheme="majorBidi" w:cstheme="majorBidi"/>
                <w:sz w:val="24"/>
              </w:rPr>
              <w:t>Personnel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DAE20F3" w14:textId="77777777" w:rsidR="001A0E7E" w:rsidRPr="00C45402" w:rsidRDefault="001A0E7E" w:rsidP="002A39CC">
            <w:pPr>
              <w:jc w:val="both"/>
              <w:rPr>
                <w:rFonts w:ascii="Arial" w:hAnsi="Arial" w:cs="Arial"/>
                <w:sz w:val="20"/>
              </w:rPr>
            </w:pPr>
          </w:p>
        </w:tc>
      </w:tr>
      <w:tr w:rsidR="001A0E7E" w14:paraId="308A6D40"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5CCFA64F" w14:textId="77777777" w:rsidR="001A0E7E" w:rsidRPr="00C14756" w:rsidRDefault="001A0E7E" w:rsidP="002A39CC">
            <w:pPr>
              <w:jc w:val="both"/>
              <w:rPr>
                <w:rFonts w:asciiTheme="majorBidi" w:hAnsiTheme="majorBidi" w:cstheme="majorBidi"/>
                <w:b/>
                <w:bCs/>
              </w:rPr>
            </w:pPr>
            <w:r w:rsidRPr="00C14756">
              <w:rPr>
                <w:rFonts w:asciiTheme="majorBidi" w:hAnsiTheme="majorBidi" w:cstheme="majorBidi"/>
                <w:b/>
                <w:bCs/>
              </w:rPr>
              <w:lastRenderedPageBreak/>
              <w:t>6.2.1</w:t>
            </w:r>
          </w:p>
        </w:tc>
        <w:tc>
          <w:tcPr>
            <w:tcW w:w="6671" w:type="dxa"/>
            <w:shd w:val="clear" w:color="auto" w:fill="F2F2F2" w:themeFill="background1" w:themeFillShade="F2"/>
          </w:tcPr>
          <w:p w14:paraId="252C0D9A" w14:textId="77777777" w:rsidR="001A0E7E" w:rsidRPr="00C14756" w:rsidRDefault="001A0E7E" w:rsidP="00000FFF">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C14756">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6128BD0" w14:textId="77777777" w:rsidR="001A0E7E" w:rsidRPr="00C45402" w:rsidRDefault="001A0E7E" w:rsidP="002A39CC">
            <w:pPr>
              <w:jc w:val="both"/>
              <w:rPr>
                <w:rFonts w:ascii="Arial" w:hAnsi="Arial" w:cs="Arial"/>
                <w:sz w:val="20"/>
              </w:rPr>
            </w:pPr>
          </w:p>
        </w:tc>
      </w:tr>
      <w:tr w:rsidR="001A0E7E" w14:paraId="426A765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98DFD0D" w14:textId="77777777" w:rsidR="001A0E7E" w:rsidRDefault="001A0E7E" w:rsidP="00000FFF">
            <w:pPr>
              <w:jc w:val="both"/>
              <w:rPr>
                <w:rFonts w:ascii="Arial" w:hAnsi="Arial" w:cs="Arial"/>
                <w:sz w:val="20"/>
              </w:rPr>
            </w:pPr>
          </w:p>
        </w:tc>
        <w:tc>
          <w:tcPr>
            <w:tcW w:w="6671" w:type="dxa"/>
          </w:tcPr>
          <w:p w14:paraId="6731BC87" w14:textId="77777777" w:rsidR="001A0E7E" w:rsidRPr="004908C2" w:rsidRDefault="001A0E7E" w:rsidP="003E0C1D">
            <w:pPr>
              <w:pStyle w:val="Heading1"/>
              <w:numPr>
                <w:ilvl w:val="0"/>
                <w:numId w:val="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access to a sufficient number of competent persons to perform its activities.</w:t>
            </w:r>
          </w:p>
        </w:tc>
        <w:tc>
          <w:tcPr>
            <w:cnfStyle w:val="000010000000" w:firstRow="0" w:lastRow="0" w:firstColumn="0" w:lastColumn="0" w:oddVBand="1" w:evenVBand="0" w:oddHBand="0" w:evenHBand="0" w:firstRowFirstColumn="0" w:firstRowLastColumn="0" w:lastRowFirstColumn="0" w:lastRowLastColumn="0"/>
            <w:tcW w:w="1559" w:type="dxa"/>
          </w:tcPr>
          <w:p w14:paraId="7A1A7AF4" w14:textId="77777777" w:rsidR="001A0E7E" w:rsidRPr="00C45402" w:rsidRDefault="001A0E7E" w:rsidP="002A39CC">
            <w:pPr>
              <w:jc w:val="both"/>
              <w:rPr>
                <w:rFonts w:ascii="Arial" w:hAnsi="Arial" w:cs="Arial"/>
                <w:sz w:val="20"/>
              </w:rPr>
            </w:pPr>
          </w:p>
        </w:tc>
        <w:tc>
          <w:tcPr>
            <w:tcW w:w="1005" w:type="dxa"/>
          </w:tcPr>
          <w:p w14:paraId="64EBE2C4"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8676A6B" w14:textId="77777777" w:rsidR="001A0E7E" w:rsidRPr="00C45402" w:rsidRDefault="001A0E7E" w:rsidP="002A39CC">
            <w:pPr>
              <w:jc w:val="both"/>
              <w:rPr>
                <w:rFonts w:ascii="Arial" w:hAnsi="Arial" w:cs="Arial"/>
                <w:sz w:val="20"/>
              </w:rPr>
            </w:pPr>
          </w:p>
        </w:tc>
      </w:tr>
      <w:tr w:rsidR="00C44690" w14:paraId="5EEB8C35" w14:textId="77777777" w:rsidTr="00AB0FF5">
        <w:trPr>
          <w:trHeight w:val="1012"/>
        </w:trPr>
        <w:tc>
          <w:tcPr>
            <w:cnfStyle w:val="000010000000" w:firstRow="0" w:lastRow="0" w:firstColumn="0" w:lastColumn="0" w:oddVBand="1" w:evenVBand="0" w:oddHBand="0" w:evenHBand="0" w:firstRowFirstColumn="0" w:firstRowLastColumn="0" w:lastRowFirstColumn="0" w:lastRowLastColumn="0"/>
            <w:tcW w:w="979" w:type="dxa"/>
            <w:vMerge/>
          </w:tcPr>
          <w:p w14:paraId="0949ED67" w14:textId="77777777" w:rsidR="00C44690" w:rsidRDefault="00C44690" w:rsidP="00000FFF">
            <w:pPr>
              <w:jc w:val="both"/>
              <w:rPr>
                <w:rFonts w:ascii="Arial" w:hAnsi="Arial" w:cs="Arial"/>
                <w:sz w:val="20"/>
              </w:rPr>
            </w:pPr>
          </w:p>
        </w:tc>
        <w:tc>
          <w:tcPr>
            <w:tcW w:w="6671" w:type="dxa"/>
          </w:tcPr>
          <w:p w14:paraId="74253213" w14:textId="77777777" w:rsidR="00C44690" w:rsidRPr="00C44690" w:rsidRDefault="00C44690" w:rsidP="00C44690">
            <w:pPr>
              <w:pStyle w:val="Heading1"/>
              <w:numPr>
                <w:ilvl w:val="0"/>
                <w:numId w:val="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All personnel of the laboratory, either internal or external, that could influence the laboratory activities shall act impartially, ethically, be competent and work in accordance with the laboratory’s management system.</w:t>
            </w:r>
          </w:p>
        </w:tc>
        <w:tc>
          <w:tcPr>
            <w:cnfStyle w:val="000010000000" w:firstRow="0" w:lastRow="0" w:firstColumn="0" w:lastColumn="0" w:oddVBand="1" w:evenVBand="0" w:oddHBand="0" w:evenHBand="0" w:firstRowFirstColumn="0" w:firstRowLastColumn="0" w:lastRowFirstColumn="0" w:lastRowLastColumn="0"/>
            <w:tcW w:w="1559" w:type="dxa"/>
          </w:tcPr>
          <w:p w14:paraId="51FF02CE" w14:textId="77777777" w:rsidR="00C44690" w:rsidRPr="00C45402" w:rsidRDefault="00C44690" w:rsidP="002A39CC">
            <w:pPr>
              <w:jc w:val="both"/>
              <w:rPr>
                <w:rFonts w:ascii="Arial" w:hAnsi="Arial" w:cs="Arial"/>
                <w:sz w:val="20"/>
              </w:rPr>
            </w:pPr>
          </w:p>
        </w:tc>
        <w:tc>
          <w:tcPr>
            <w:tcW w:w="1005" w:type="dxa"/>
          </w:tcPr>
          <w:p w14:paraId="3F1B7513" w14:textId="77777777" w:rsidR="00C44690" w:rsidRPr="00C45402" w:rsidRDefault="00C4469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B672462" w14:textId="77777777" w:rsidR="00C44690" w:rsidRPr="00C45402" w:rsidRDefault="00C44690" w:rsidP="002A39CC">
            <w:pPr>
              <w:jc w:val="both"/>
              <w:rPr>
                <w:rFonts w:ascii="Arial" w:hAnsi="Arial" w:cs="Arial"/>
                <w:sz w:val="20"/>
              </w:rPr>
            </w:pPr>
          </w:p>
        </w:tc>
      </w:tr>
      <w:tr w:rsidR="00C44690" w14:paraId="23D194C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D6EA779" w14:textId="77777777" w:rsidR="00C44690" w:rsidRDefault="00C44690" w:rsidP="00000FFF">
            <w:pPr>
              <w:jc w:val="both"/>
              <w:rPr>
                <w:rFonts w:ascii="Arial" w:hAnsi="Arial" w:cs="Arial"/>
                <w:sz w:val="20"/>
              </w:rPr>
            </w:pPr>
          </w:p>
        </w:tc>
        <w:tc>
          <w:tcPr>
            <w:tcW w:w="6671" w:type="dxa"/>
          </w:tcPr>
          <w:p w14:paraId="691B74BE" w14:textId="77777777" w:rsidR="00C44690" w:rsidRPr="004908C2" w:rsidRDefault="00C44690" w:rsidP="003E0C1D">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025E46">
              <w:rPr>
                <w:rFonts w:asciiTheme="majorBidi" w:hAnsiTheme="majorBidi" w:cstheme="majorBidi"/>
                <w:bCs w:val="0"/>
                <w:i/>
                <w:iCs/>
                <w:szCs w:val="22"/>
                <w:u w:val="single"/>
              </w:rPr>
              <w:t>NOTE</w:t>
            </w:r>
            <w:r w:rsidRPr="00025E46">
              <w:rPr>
                <w:rFonts w:asciiTheme="majorBidi" w:hAnsiTheme="majorBidi" w:cstheme="majorBidi"/>
                <w:b w:val="0"/>
                <w:i/>
                <w:iCs/>
                <w:szCs w:val="22"/>
              </w:rPr>
              <w:t>: ISO/TS 22583 provides guidance for supervisors and operators of POCT equipment.</w:t>
            </w:r>
          </w:p>
        </w:tc>
        <w:tc>
          <w:tcPr>
            <w:cnfStyle w:val="000010000000" w:firstRow="0" w:lastRow="0" w:firstColumn="0" w:lastColumn="0" w:oddVBand="1" w:evenVBand="0" w:oddHBand="0" w:evenHBand="0" w:firstRowFirstColumn="0" w:firstRowLastColumn="0" w:lastRowFirstColumn="0" w:lastRowLastColumn="0"/>
            <w:tcW w:w="1559" w:type="dxa"/>
          </w:tcPr>
          <w:p w14:paraId="5D5A882B" w14:textId="77777777" w:rsidR="00C44690" w:rsidRPr="00C45402" w:rsidRDefault="00C44690" w:rsidP="002A39CC">
            <w:pPr>
              <w:jc w:val="both"/>
              <w:rPr>
                <w:rFonts w:ascii="Arial" w:hAnsi="Arial" w:cs="Arial"/>
                <w:sz w:val="20"/>
              </w:rPr>
            </w:pPr>
          </w:p>
        </w:tc>
        <w:tc>
          <w:tcPr>
            <w:tcW w:w="1005" w:type="dxa"/>
          </w:tcPr>
          <w:p w14:paraId="7526D014" w14:textId="77777777" w:rsidR="00C44690" w:rsidRPr="00C45402" w:rsidRDefault="00C4469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D099622" w14:textId="77777777" w:rsidR="00C44690" w:rsidRPr="00C45402" w:rsidRDefault="00C44690" w:rsidP="002A39CC">
            <w:pPr>
              <w:jc w:val="both"/>
              <w:rPr>
                <w:rFonts w:ascii="Arial" w:hAnsi="Arial" w:cs="Arial"/>
                <w:sz w:val="20"/>
              </w:rPr>
            </w:pPr>
          </w:p>
        </w:tc>
      </w:tr>
      <w:tr w:rsidR="001A0E7E" w14:paraId="021EC53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A449A70" w14:textId="77777777" w:rsidR="001A0E7E" w:rsidRDefault="001A0E7E" w:rsidP="00700A2E">
            <w:pPr>
              <w:jc w:val="both"/>
              <w:rPr>
                <w:rFonts w:ascii="Arial" w:hAnsi="Arial" w:cs="Arial"/>
                <w:sz w:val="20"/>
              </w:rPr>
            </w:pPr>
          </w:p>
        </w:tc>
        <w:tc>
          <w:tcPr>
            <w:tcW w:w="6671" w:type="dxa"/>
          </w:tcPr>
          <w:p w14:paraId="74E58ADC" w14:textId="77777777" w:rsidR="001A0E7E" w:rsidRPr="004908C2" w:rsidRDefault="001A0E7E" w:rsidP="00D95E11">
            <w:pPr>
              <w:pStyle w:val="Heading1"/>
              <w:numPr>
                <w:ilvl w:val="0"/>
                <w:numId w:val="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communicate to laboratory personnel the importance of meeting the needs and requirements of users as well as the requirements of this document.</w:t>
            </w:r>
          </w:p>
        </w:tc>
        <w:tc>
          <w:tcPr>
            <w:cnfStyle w:val="000010000000" w:firstRow="0" w:lastRow="0" w:firstColumn="0" w:lastColumn="0" w:oddVBand="1" w:evenVBand="0" w:oddHBand="0" w:evenHBand="0" w:firstRowFirstColumn="0" w:firstRowLastColumn="0" w:lastRowFirstColumn="0" w:lastRowLastColumn="0"/>
            <w:tcW w:w="1559" w:type="dxa"/>
          </w:tcPr>
          <w:p w14:paraId="250D0166" w14:textId="77777777" w:rsidR="001A0E7E" w:rsidRPr="00C45402" w:rsidRDefault="001A0E7E" w:rsidP="002A39CC">
            <w:pPr>
              <w:jc w:val="both"/>
              <w:rPr>
                <w:rFonts w:ascii="Arial" w:hAnsi="Arial" w:cs="Arial"/>
                <w:sz w:val="20"/>
              </w:rPr>
            </w:pPr>
          </w:p>
        </w:tc>
        <w:tc>
          <w:tcPr>
            <w:tcW w:w="1005" w:type="dxa"/>
          </w:tcPr>
          <w:p w14:paraId="7EFB7A0C"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0860FF4" w14:textId="77777777" w:rsidR="001A0E7E" w:rsidRPr="00C45402" w:rsidRDefault="001A0E7E" w:rsidP="002A39CC">
            <w:pPr>
              <w:jc w:val="both"/>
              <w:rPr>
                <w:rFonts w:ascii="Arial" w:hAnsi="Arial" w:cs="Arial"/>
                <w:sz w:val="20"/>
              </w:rPr>
            </w:pPr>
          </w:p>
        </w:tc>
      </w:tr>
      <w:tr w:rsidR="001A0E7E" w14:paraId="37F2957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1803341" w14:textId="77777777" w:rsidR="001A0E7E" w:rsidRDefault="001A0E7E" w:rsidP="00700A2E">
            <w:pPr>
              <w:jc w:val="both"/>
              <w:rPr>
                <w:rFonts w:ascii="Arial" w:hAnsi="Arial" w:cs="Arial"/>
                <w:sz w:val="20"/>
              </w:rPr>
            </w:pPr>
          </w:p>
        </w:tc>
        <w:tc>
          <w:tcPr>
            <w:tcW w:w="6671" w:type="dxa"/>
          </w:tcPr>
          <w:p w14:paraId="5E3B3CE0" w14:textId="77777777" w:rsidR="001A0E7E" w:rsidRPr="004908C2" w:rsidRDefault="001A0E7E" w:rsidP="00D95E11">
            <w:pPr>
              <w:pStyle w:val="Heading1"/>
              <w:numPr>
                <w:ilvl w:val="0"/>
                <w:numId w:val="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a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to introduce personnel to the organization, the department or area in which the person will work, the terms and conditions of employment, staff facilities, health and safety requirements, and occupational health services.</w:t>
            </w:r>
          </w:p>
        </w:tc>
        <w:tc>
          <w:tcPr>
            <w:cnfStyle w:val="000010000000" w:firstRow="0" w:lastRow="0" w:firstColumn="0" w:lastColumn="0" w:oddVBand="1" w:evenVBand="0" w:oddHBand="0" w:evenHBand="0" w:firstRowFirstColumn="0" w:firstRowLastColumn="0" w:lastRowFirstColumn="0" w:lastRowLastColumn="0"/>
            <w:tcW w:w="1559" w:type="dxa"/>
          </w:tcPr>
          <w:p w14:paraId="219B3C50" w14:textId="77777777" w:rsidR="001A0E7E" w:rsidRPr="00C45402" w:rsidRDefault="001A0E7E" w:rsidP="002A39CC">
            <w:pPr>
              <w:jc w:val="both"/>
              <w:rPr>
                <w:rFonts w:ascii="Arial" w:hAnsi="Arial" w:cs="Arial"/>
                <w:sz w:val="20"/>
              </w:rPr>
            </w:pPr>
          </w:p>
        </w:tc>
        <w:tc>
          <w:tcPr>
            <w:tcW w:w="1005" w:type="dxa"/>
          </w:tcPr>
          <w:p w14:paraId="5B6581DB"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033A29F" w14:textId="77777777" w:rsidR="001A0E7E" w:rsidRPr="00C45402" w:rsidRDefault="001A0E7E" w:rsidP="002A39CC">
            <w:pPr>
              <w:jc w:val="both"/>
              <w:rPr>
                <w:rFonts w:ascii="Arial" w:hAnsi="Arial" w:cs="Arial"/>
                <w:sz w:val="20"/>
              </w:rPr>
            </w:pPr>
          </w:p>
        </w:tc>
      </w:tr>
      <w:tr w:rsidR="001A0E7E" w14:paraId="5C655C6E"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05CB8B0" w14:textId="77777777" w:rsidR="001A0E7E" w:rsidRPr="00E96566" w:rsidRDefault="001A0E7E" w:rsidP="00700A2E">
            <w:pPr>
              <w:jc w:val="both"/>
              <w:rPr>
                <w:rFonts w:asciiTheme="majorBidi" w:hAnsiTheme="majorBidi" w:cstheme="majorBidi"/>
                <w:b/>
                <w:bCs/>
                <w:sz w:val="20"/>
              </w:rPr>
            </w:pPr>
            <w:r w:rsidRPr="00E96566">
              <w:rPr>
                <w:rFonts w:asciiTheme="majorBidi" w:hAnsiTheme="majorBidi" w:cstheme="majorBidi"/>
                <w:b/>
                <w:bCs/>
                <w:sz w:val="20"/>
              </w:rPr>
              <w:t>Annex A</w:t>
            </w:r>
          </w:p>
        </w:tc>
        <w:tc>
          <w:tcPr>
            <w:tcW w:w="6671" w:type="dxa"/>
            <w:shd w:val="clear" w:color="auto" w:fill="D9D9D9" w:themeFill="background1" w:themeFillShade="D9"/>
          </w:tcPr>
          <w:p w14:paraId="30263C90" w14:textId="77777777" w:rsidR="001A0E7E" w:rsidRPr="00727886" w:rsidRDefault="001A0E7E" w:rsidP="00E965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727886">
              <w:rPr>
                <w:rFonts w:asciiTheme="majorBidi" w:hAnsiTheme="majorBidi" w:cstheme="majorBidi"/>
                <w:b/>
                <w:bCs/>
              </w:rPr>
              <w:t xml:space="preserve">A.3. Quality assurance </w:t>
            </w:r>
            <w:proofErr w:type="spellStart"/>
            <w:r w:rsidRPr="00727886">
              <w:rPr>
                <w:rFonts w:asciiTheme="majorBidi" w:hAnsiTheme="majorBidi" w:cstheme="majorBidi"/>
                <w:b/>
                <w:bCs/>
              </w:rPr>
              <w:t>programme</w:t>
            </w:r>
            <w:proofErr w:type="spellEnd"/>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45EE2745" w14:textId="77777777" w:rsidR="001A0E7E" w:rsidRPr="00C45402" w:rsidRDefault="001A0E7E" w:rsidP="002A39CC">
            <w:pPr>
              <w:jc w:val="both"/>
              <w:rPr>
                <w:rFonts w:ascii="Arial" w:hAnsi="Arial" w:cs="Arial"/>
                <w:sz w:val="20"/>
              </w:rPr>
            </w:pPr>
          </w:p>
        </w:tc>
      </w:tr>
      <w:tr w:rsidR="001A0E7E" w14:paraId="097EC2F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797C40C" w14:textId="77777777" w:rsidR="001A0E7E" w:rsidRDefault="001A0E7E" w:rsidP="00700A2E">
            <w:pPr>
              <w:jc w:val="both"/>
              <w:rPr>
                <w:rFonts w:ascii="Arial" w:hAnsi="Arial" w:cs="Arial"/>
                <w:sz w:val="20"/>
              </w:rPr>
            </w:pPr>
          </w:p>
        </w:tc>
        <w:tc>
          <w:tcPr>
            <w:tcW w:w="6671" w:type="dxa"/>
          </w:tcPr>
          <w:p w14:paraId="5448E344" w14:textId="77777777" w:rsidR="001A0E7E" w:rsidRPr="00E96566" w:rsidRDefault="001A0E7E" w:rsidP="00C44690">
            <w:pPr>
              <w:pStyle w:val="Heading1"/>
              <w:spacing w:before="120" w:after="4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E96566">
              <w:rPr>
                <w:rFonts w:asciiTheme="majorBidi" w:hAnsiTheme="majorBidi" w:cstheme="majorBidi"/>
                <w:b w:val="0"/>
                <w:bCs w:val="0"/>
                <w:szCs w:val="22"/>
              </w:rPr>
              <w:t>The laboratory shall appoint a person with appropriate training and experience to be responsible for POCT quality, which includes review of and conformity with the requirements of this document as related to POCT.</w:t>
            </w:r>
          </w:p>
        </w:tc>
        <w:tc>
          <w:tcPr>
            <w:cnfStyle w:val="000010000000" w:firstRow="0" w:lastRow="0" w:firstColumn="0" w:lastColumn="0" w:oddVBand="1" w:evenVBand="0" w:oddHBand="0" w:evenHBand="0" w:firstRowFirstColumn="0" w:firstRowLastColumn="0" w:lastRowFirstColumn="0" w:lastRowLastColumn="0"/>
            <w:tcW w:w="1559" w:type="dxa"/>
          </w:tcPr>
          <w:p w14:paraId="0B43788E" w14:textId="77777777" w:rsidR="001A0E7E" w:rsidRPr="00C45402" w:rsidRDefault="001A0E7E" w:rsidP="002A39CC">
            <w:pPr>
              <w:jc w:val="both"/>
              <w:rPr>
                <w:rFonts w:ascii="Arial" w:hAnsi="Arial" w:cs="Arial"/>
                <w:sz w:val="20"/>
              </w:rPr>
            </w:pPr>
          </w:p>
        </w:tc>
        <w:tc>
          <w:tcPr>
            <w:tcW w:w="1005" w:type="dxa"/>
          </w:tcPr>
          <w:p w14:paraId="367492B0"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12C3F22" w14:textId="77777777" w:rsidR="001A0E7E" w:rsidRPr="00C45402" w:rsidRDefault="001A0E7E" w:rsidP="002A39CC">
            <w:pPr>
              <w:jc w:val="both"/>
              <w:rPr>
                <w:rFonts w:ascii="Arial" w:hAnsi="Arial" w:cs="Arial"/>
                <w:sz w:val="20"/>
              </w:rPr>
            </w:pPr>
          </w:p>
        </w:tc>
      </w:tr>
      <w:tr w:rsidR="001A0E7E" w14:paraId="749AA408"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5F0B09E6" w14:textId="77777777" w:rsidR="001A0E7E" w:rsidRPr="00A026FB" w:rsidRDefault="001A0E7E" w:rsidP="00700A2E">
            <w:pPr>
              <w:jc w:val="both"/>
              <w:rPr>
                <w:rFonts w:asciiTheme="majorBidi" w:hAnsiTheme="majorBidi" w:cstheme="majorBidi"/>
                <w:b/>
                <w:bCs/>
                <w:sz w:val="20"/>
              </w:rPr>
            </w:pPr>
            <w:r w:rsidRPr="00A026FB">
              <w:rPr>
                <w:rFonts w:asciiTheme="majorBidi" w:hAnsiTheme="majorBidi" w:cstheme="majorBidi"/>
                <w:b/>
                <w:bCs/>
                <w:sz w:val="20"/>
              </w:rPr>
              <w:t>Annex A</w:t>
            </w:r>
          </w:p>
        </w:tc>
        <w:tc>
          <w:tcPr>
            <w:tcW w:w="6671" w:type="dxa"/>
            <w:shd w:val="clear" w:color="auto" w:fill="D9D9D9" w:themeFill="background1" w:themeFillShade="D9"/>
          </w:tcPr>
          <w:p w14:paraId="458799EA" w14:textId="77777777" w:rsidR="001A0E7E" w:rsidRPr="00727886" w:rsidRDefault="001A0E7E" w:rsidP="00A026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727886">
              <w:rPr>
                <w:rFonts w:asciiTheme="majorBidi" w:hAnsiTheme="majorBidi" w:cstheme="majorBidi"/>
                <w:b/>
                <w:bCs/>
              </w:rPr>
              <w:t xml:space="preserve">A.4. </w:t>
            </w:r>
            <w:r w:rsidRPr="00A026FB">
              <w:rPr>
                <w:rFonts w:asciiTheme="majorBidi" w:hAnsiTheme="majorBidi" w:cstheme="majorBidi"/>
                <w:b/>
                <w:bCs/>
              </w:rPr>
              <w:t xml:space="preserve">Training </w:t>
            </w:r>
            <w:proofErr w:type="spellStart"/>
            <w:r w:rsidRPr="00A026FB">
              <w:rPr>
                <w:rFonts w:asciiTheme="majorBidi" w:hAnsiTheme="majorBidi" w:cstheme="majorBidi"/>
                <w:b/>
                <w:bCs/>
              </w:rPr>
              <w:t>programme</w:t>
            </w:r>
            <w:proofErr w:type="spellEnd"/>
            <w:r w:rsidRPr="00727886">
              <w:rPr>
                <w:rFonts w:asciiTheme="majorBidi" w:hAnsiTheme="majorBidi" w:cstheme="majorBidi"/>
                <w:b/>
                <w:bCs/>
              </w:rPr>
              <w:t xml:space="preserve"> (POCT)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E288C48" w14:textId="77777777" w:rsidR="001A0E7E" w:rsidRPr="00C45402" w:rsidRDefault="001A0E7E" w:rsidP="002A39CC">
            <w:pPr>
              <w:jc w:val="both"/>
              <w:rPr>
                <w:rFonts w:ascii="Arial" w:hAnsi="Arial" w:cs="Arial"/>
                <w:sz w:val="20"/>
              </w:rPr>
            </w:pPr>
          </w:p>
        </w:tc>
      </w:tr>
      <w:tr w:rsidR="001A0E7E" w14:paraId="22A4348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B93CD1A" w14:textId="77777777" w:rsidR="001A0E7E" w:rsidRDefault="001A0E7E" w:rsidP="00700A2E">
            <w:pPr>
              <w:jc w:val="both"/>
              <w:rPr>
                <w:rFonts w:ascii="Arial" w:hAnsi="Arial" w:cs="Arial"/>
                <w:sz w:val="20"/>
              </w:rPr>
            </w:pPr>
          </w:p>
        </w:tc>
        <w:tc>
          <w:tcPr>
            <w:tcW w:w="6671" w:type="dxa"/>
          </w:tcPr>
          <w:p w14:paraId="20304493" w14:textId="77777777" w:rsidR="001A0E7E" w:rsidRPr="00A026FB" w:rsidRDefault="001A0E7E" w:rsidP="00C44690">
            <w:pPr>
              <w:autoSpaceDE w:val="0"/>
              <w:autoSpaceDN w:val="0"/>
              <w:adjustRightInd w:val="0"/>
              <w:spacing w:before="12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026FB">
              <w:rPr>
                <w:rFonts w:asciiTheme="majorBidi" w:hAnsiTheme="majorBidi" w:cstheme="majorBidi"/>
                <w:sz w:val="22"/>
                <w:szCs w:val="22"/>
              </w:rPr>
              <w:t>A person with appropriate t</w:t>
            </w:r>
            <w:r w:rsidRPr="00966419">
              <w:rPr>
                <w:rFonts w:asciiTheme="majorBidi" w:hAnsiTheme="majorBidi" w:cstheme="majorBidi"/>
                <w:sz w:val="22"/>
                <w:szCs w:val="22"/>
              </w:rPr>
              <w:t xml:space="preserve">raining and experience shall be </w:t>
            </w:r>
            <w:r w:rsidRPr="00A026FB">
              <w:rPr>
                <w:rFonts w:asciiTheme="majorBidi" w:hAnsiTheme="majorBidi" w:cstheme="majorBidi"/>
                <w:sz w:val="22"/>
                <w:szCs w:val="22"/>
              </w:rPr>
              <w:t>appointed to manage training and competency assessment of personnel performing POCT.</w:t>
            </w:r>
          </w:p>
          <w:p w14:paraId="76C3850E" w14:textId="77777777" w:rsidR="001A0E7E" w:rsidRPr="004908C2" w:rsidRDefault="001A0E7E" w:rsidP="00C44690">
            <w:pPr>
              <w:pStyle w:val="Heading1"/>
              <w:spacing w:before="120" w:after="4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966419">
              <w:rPr>
                <w:rFonts w:asciiTheme="majorBidi" w:hAnsiTheme="majorBidi" w:cstheme="majorBidi"/>
                <w:b w:val="0"/>
                <w:bCs w:val="0"/>
                <w:szCs w:val="22"/>
              </w:rPr>
              <w:t xml:space="preserve">The trainer shall develop, implement, and maintain an appropriate theoretical and practical training </w:t>
            </w:r>
            <w:proofErr w:type="spellStart"/>
            <w:r w:rsidRPr="00966419">
              <w:rPr>
                <w:rFonts w:asciiTheme="majorBidi" w:hAnsiTheme="majorBidi" w:cstheme="majorBidi"/>
                <w:b w:val="0"/>
                <w:bCs w:val="0"/>
                <w:szCs w:val="22"/>
              </w:rPr>
              <w:t>programme</w:t>
            </w:r>
            <w:proofErr w:type="spellEnd"/>
            <w:r w:rsidRPr="00966419">
              <w:rPr>
                <w:rFonts w:asciiTheme="majorBidi" w:hAnsiTheme="majorBidi" w:cstheme="majorBidi"/>
                <w:b w:val="0"/>
                <w:bCs w:val="0"/>
                <w:szCs w:val="22"/>
              </w:rPr>
              <w:t xml:space="preserve"> for all POCT personnel.</w:t>
            </w:r>
          </w:p>
        </w:tc>
        <w:tc>
          <w:tcPr>
            <w:cnfStyle w:val="000010000000" w:firstRow="0" w:lastRow="0" w:firstColumn="0" w:lastColumn="0" w:oddVBand="1" w:evenVBand="0" w:oddHBand="0" w:evenHBand="0" w:firstRowFirstColumn="0" w:firstRowLastColumn="0" w:lastRowFirstColumn="0" w:lastRowLastColumn="0"/>
            <w:tcW w:w="1559" w:type="dxa"/>
          </w:tcPr>
          <w:p w14:paraId="45D45921" w14:textId="77777777" w:rsidR="001A0E7E" w:rsidRPr="00C45402" w:rsidRDefault="001A0E7E" w:rsidP="002A39CC">
            <w:pPr>
              <w:jc w:val="both"/>
              <w:rPr>
                <w:rFonts w:ascii="Arial" w:hAnsi="Arial" w:cs="Arial"/>
                <w:sz w:val="20"/>
              </w:rPr>
            </w:pPr>
          </w:p>
        </w:tc>
        <w:tc>
          <w:tcPr>
            <w:tcW w:w="1005" w:type="dxa"/>
          </w:tcPr>
          <w:p w14:paraId="7E6C2851"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653A9C2" w14:textId="77777777" w:rsidR="001A0E7E" w:rsidRPr="00C45402" w:rsidRDefault="001A0E7E" w:rsidP="002A39CC">
            <w:pPr>
              <w:jc w:val="both"/>
              <w:rPr>
                <w:rFonts w:ascii="Arial" w:hAnsi="Arial" w:cs="Arial"/>
                <w:sz w:val="20"/>
              </w:rPr>
            </w:pPr>
          </w:p>
        </w:tc>
      </w:tr>
      <w:tr w:rsidR="001A0E7E" w14:paraId="7E8F3B21"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108093C3" w14:textId="77777777" w:rsidR="001A0E7E" w:rsidRPr="001C5E53" w:rsidRDefault="001A0E7E" w:rsidP="004E18F7">
            <w:pPr>
              <w:jc w:val="both"/>
              <w:rPr>
                <w:rFonts w:asciiTheme="majorBidi" w:hAnsiTheme="majorBidi" w:cstheme="majorBidi"/>
                <w:b/>
              </w:rPr>
            </w:pPr>
            <w:r w:rsidRPr="001C5E53">
              <w:rPr>
                <w:rFonts w:asciiTheme="majorBidi" w:hAnsiTheme="majorBidi" w:cstheme="majorBidi"/>
                <w:b/>
              </w:rPr>
              <w:t>6.2.2</w:t>
            </w:r>
          </w:p>
        </w:tc>
        <w:tc>
          <w:tcPr>
            <w:tcW w:w="6671" w:type="dxa"/>
            <w:shd w:val="clear" w:color="auto" w:fill="F2F2F2" w:themeFill="background1" w:themeFillShade="F2"/>
          </w:tcPr>
          <w:p w14:paraId="2FB15C75" w14:textId="77777777" w:rsidR="001A0E7E" w:rsidRPr="001C5E53" w:rsidRDefault="001A0E7E" w:rsidP="004E18F7">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1C5E53">
              <w:rPr>
                <w:rFonts w:asciiTheme="majorBidi" w:hAnsiTheme="majorBidi" w:cstheme="majorBidi"/>
                <w:bCs w:val="0"/>
                <w:sz w:val="24"/>
              </w:rPr>
              <w:t>Competence requirements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234CC52" w14:textId="77777777" w:rsidR="001A0E7E" w:rsidRPr="001C5E53" w:rsidRDefault="001A0E7E" w:rsidP="002A39CC">
            <w:pPr>
              <w:jc w:val="both"/>
              <w:rPr>
                <w:rFonts w:ascii="Arial" w:hAnsi="Arial" w:cs="Arial"/>
              </w:rPr>
            </w:pPr>
          </w:p>
        </w:tc>
      </w:tr>
      <w:tr w:rsidR="00FA160D" w14:paraId="7A8F944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7DC5CEB" w14:textId="77777777" w:rsidR="00FA160D" w:rsidRDefault="00FA160D" w:rsidP="001809CD">
            <w:pPr>
              <w:jc w:val="both"/>
              <w:rPr>
                <w:rFonts w:ascii="Arial" w:hAnsi="Arial" w:cs="Arial"/>
                <w:sz w:val="20"/>
              </w:rPr>
            </w:pPr>
          </w:p>
        </w:tc>
        <w:tc>
          <w:tcPr>
            <w:tcW w:w="6671" w:type="dxa"/>
          </w:tcPr>
          <w:p w14:paraId="3BE58DFF" w14:textId="77777777" w:rsidR="00FA160D" w:rsidRPr="004908C2" w:rsidRDefault="00FA160D" w:rsidP="003E0C1D">
            <w:pPr>
              <w:pStyle w:val="Heading1"/>
              <w:numPr>
                <w:ilvl w:val="0"/>
                <w:numId w:val="1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specify the competence requirements for each function influencing the results of laboratory activities, including requirements for education, qualification, training, re-training, technical knowledge, skills and experience.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0853551" w14:textId="77777777" w:rsidR="00FA160D" w:rsidRPr="00C45402" w:rsidRDefault="00FA160D" w:rsidP="002A39CC">
            <w:pPr>
              <w:jc w:val="both"/>
              <w:rPr>
                <w:rFonts w:ascii="Arial" w:hAnsi="Arial" w:cs="Arial"/>
                <w:sz w:val="20"/>
              </w:rPr>
            </w:pPr>
          </w:p>
        </w:tc>
        <w:tc>
          <w:tcPr>
            <w:tcW w:w="1005" w:type="dxa"/>
            <w:vMerge w:val="restart"/>
          </w:tcPr>
          <w:p w14:paraId="415B61C8" w14:textId="77777777" w:rsidR="00FA160D" w:rsidRPr="00C45402" w:rsidRDefault="00FA160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9C30B26" w14:textId="77777777" w:rsidR="00FA160D" w:rsidRPr="00C45402" w:rsidRDefault="00FA160D" w:rsidP="002A39CC">
            <w:pPr>
              <w:jc w:val="both"/>
              <w:rPr>
                <w:rFonts w:ascii="Arial" w:hAnsi="Arial" w:cs="Arial"/>
                <w:sz w:val="20"/>
              </w:rPr>
            </w:pPr>
          </w:p>
        </w:tc>
      </w:tr>
      <w:tr w:rsidR="00FA160D" w14:paraId="57989DD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1397CED" w14:textId="77777777" w:rsidR="00FA160D" w:rsidRDefault="00FA160D" w:rsidP="001809CD">
            <w:pPr>
              <w:jc w:val="both"/>
              <w:rPr>
                <w:rFonts w:ascii="Arial" w:hAnsi="Arial" w:cs="Arial"/>
                <w:sz w:val="20"/>
              </w:rPr>
            </w:pPr>
          </w:p>
        </w:tc>
        <w:tc>
          <w:tcPr>
            <w:tcW w:w="6671" w:type="dxa"/>
          </w:tcPr>
          <w:p w14:paraId="457A9565" w14:textId="77777777" w:rsidR="00FA160D" w:rsidRPr="004908C2" w:rsidRDefault="00FA160D" w:rsidP="003E0C1D">
            <w:pPr>
              <w:pStyle w:val="Heading1"/>
              <w:numPr>
                <w:ilvl w:val="0"/>
                <w:numId w:val="1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all personnel have the competence to perform laboratory activities for which they are responsible.</w:t>
            </w:r>
          </w:p>
        </w:tc>
        <w:tc>
          <w:tcPr>
            <w:cnfStyle w:val="000010000000" w:firstRow="0" w:lastRow="0" w:firstColumn="0" w:lastColumn="0" w:oddVBand="1" w:evenVBand="0" w:oddHBand="0" w:evenHBand="0" w:firstRowFirstColumn="0" w:firstRowLastColumn="0" w:lastRowFirstColumn="0" w:lastRowLastColumn="0"/>
            <w:tcW w:w="1559" w:type="dxa"/>
            <w:vMerge/>
          </w:tcPr>
          <w:p w14:paraId="0AC222EE" w14:textId="77777777" w:rsidR="00FA160D" w:rsidRPr="00C45402" w:rsidRDefault="00FA160D" w:rsidP="002A39CC">
            <w:pPr>
              <w:jc w:val="both"/>
              <w:rPr>
                <w:rFonts w:ascii="Arial" w:hAnsi="Arial" w:cs="Arial"/>
                <w:sz w:val="20"/>
              </w:rPr>
            </w:pPr>
          </w:p>
        </w:tc>
        <w:tc>
          <w:tcPr>
            <w:tcW w:w="1005" w:type="dxa"/>
            <w:vMerge/>
          </w:tcPr>
          <w:p w14:paraId="54C2B2C4" w14:textId="77777777" w:rsidR="00FA160D" w:rsidRPr="00C45402" w:rsidRDefault="00FA160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C50ECC8" w14:textId="77777777" w:rsidR="00FA160D" w:rsidRPr="00C45402" w:rsidRDefault="00FA160D" w:rsidP="002A39CC">
            <w:pPr>
              <w:jc w:val="both"/>
              <w:rPr>
                <w:rFonts w:ascii="Arial" w:hAnsi="Arial" w:cs="Arial"/>
                <w:sz w:val="20"/>
              </w:rPr>
            </w:pPr>
          </w:p>
        </w:tc>
      </w:tr>
      <w:tr w:rsidR="00FA160D" w14:paraId="7919024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4ECB54D" w14:textId="77777777" w:rsidR="00FA160D" w:rsidRDefault="00FA160D" w:rsidP="001809CD">
            <w:pPr>
              <w:jc w:val="both"/>
              <w:rPr>
                <w:rFonts w:ascii="Arial" w:hAnsi="Arial" w:cs="Arial"/>
                <w:sz w:val="20"/>
              </w:rPr>
            </w:pPr>
          </w:p>
        </w:tc>
        <w:tc>
          <w:tcPr>
            <w:tcW w:w="6671" w:type="dxa"/>
          </w:tcPr>
          <w:p w14:paraId="57F3FD2C" w14:textId="77777777" w:rsidR="00FA160D" w:rsidRPr="004908C2" w:rsidRDefault="00FA160D" w:rsidP="003E0C1D">
            <w:pPr>
              <w:pStyle w:val="Heading1"/>
              <w:numPr>
                <w:ilvl w:val="0"/>
                <w:numId w:val="1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process for managing competence of its personnel, that includes requirements for frequency of competence assessment.</w:t>
            </w:r>
          </w:p>
        </w:tc>
        <w:tc>
          <w:tcPr>
            <w:cnfStyle w:val="000010000000" w:firstRow="0" w:lastRow="0" w:firstColumn="0" w:lastColumn="0" w:oddVBand="1" w:evenVBand="0" w:oddHBand="0" w:evenHBand="0" w:firstRowFirstColumn="0" w:firstRowLastColumn="0" w:lastRowFirstColumn="0" w:lastRowLastColumn="0"/>
            <w:tcW w:w="1559" w:type="dxa"/>
            <w:vMerge/>
          </w:tcPr>
          <w:p w14:paraId="464475A6" w14:textId="77777777" w:rsidR="00FA160D" w:rsidRPr="00C45402" w:rsidRDefault="00FA160D" w:rsidP="002A39CC">
            <w:pPr>
              <w:jc w:val="both"/>
              <w:rPr>
                <w:rFonts w:ascii="Arial" w:hAnsi="Arial" w:cs="Arial"/>
                <w:sz w:val="20"/>
              </w:rPr>
            </w:pPr>
          </w:p>
        </w:tc>
        <w:tc>
          <w:tcPr>
            <w:tcW w:w="1005" w:type="dxa"/>
            <w:vMerge/>
          </w:tcPr>
          <w:p w14:paraId="4B623406" w14:textId="77777777" w:rsidR="00FA160D" w:rsidRPr="00C45402" w:rsidRDefault="00FA160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172B867" w14:textId="77777777" w:rsidR="00FA160D" w:rsidRPr="00C45402" w:rsidRDefault="00FA160D" w:rsidP="002A39CC">
            <w:pPr>
              <w:jc w:val="both"/>
              <w:rPr>
                <w:rFonts w:ascii="Arial" w:hAnsi="Arial" w:cs="Arial"/>
                <w:sz w:val="20"/>
              </w:rPr>
            </w:pPr>
          </w:p>
        </w:tc>
      </w:tr>
      <w:tr w:rsidR="00FA160D" w14:paraId="3FBDBF4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F7A880F" w14:textId="77777777" w:rsidR="00FA160D" w:rsidRDefault="00FA160D" w:rsidP="001809CD">
            <w:pPr>
              <w:jc w:val="both"/>
              <w:rPr>
                <w:rFonts w:ascii="Arial" w:hAnsi="Arial" w:cs="Arial"/>
                <w:sz w:val="20"/>
              </w:rPr>
            </w:pPr>
          </w:p>
        </w:tc>
        <w:tc>
          <w:tcPr>
            <w:tcW w:w="6671" w:type="dxa"/>
          </w:tcPr>
          <w:p w14:paraId="2AC28EED" w14:textId="77777777" w:rsidR="00FA160D" w:rsidRPr="004908C2" w:rsidRDefault="00FA160D" w:rsidP="003E0C1D">
            <w:pPr>
              <w:pStyle w:val="Heading1"/>
              <w:numPr>
                <w:ilvl w:val="0"/>
                <w:numId w:val="1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documented information demonstrating competence of its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04F1EE05" w14:textId="77777777" w:rsidR="00FA160D" w:rsidRPr="00C45402" w:rsidRDefault="00FA160D" w:rsidP="002A39CC">
            <w:pPr>
              <w:jc w:val="both"/>
              <w:rPr>
                <w:rFonts w:ascii="Arial" w:hAnsi="Arial" w:cs="Arial"/>
                <w:sz w:val="20"/>
              </w:rPr>
            </w:pPr>
          </w:p>
        </w:tc>
        <w:tc>
          <w:tcPr>
            <w:tcW w:w="1005" w:type="dxa"/>
            <w:vMerge/>
          </w:tcPr>
          <w:p w14:paraId="5044FA13" w14:textId="77777777" w:rsidR="00FA160D" w:rsidRPr="00C45402" w:rsidRDefault="00FA160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13A96F4" w14:textId="77777777" w:rsidR="00FA160D" w:rsidRPr="00C45402" w:rsidRDefault="00FA160D" w:rsidP="002A39CC">
            <w:pPr>
              <w:jc w:val="both"/>
              <w:rPr>
                <w:rFonts w:ascii="Arial" w:hAnsi="Arial" w:cs="Arial"/>
                <w:sz w:val="20"/>
              </w:rPr>
            </w:pPr>
          </w:p>
        </w:tc>
      </w:tr>
      <w:tr w:rsidR="00FA160D" w14:paraId="33674FD4" w14:textId="77777777" w:rsidTr="00AB0FF5">
        <w:trPr>
          <w:cnfStyle w:val="000000100000" w:firstRow="0" w:lastRow="0" w:firstColumn="0" w:lastColumn="0" w:oddVBand="0" w:evenVBand="0" w:oddHBand="1" w:evenHBand="0" w:firstRowFirstColumn="0" w:firstRowLastColumn="0" w:lastRowFirstColumn="0" w:lastRowLastColumn="0"/>
          <w:trHeight w:val="2024"/>
        </w:trPr>
        <w:tc>
          <w:tcPr>
            <w:cnfStyle w:val="000010000000" w:firstRow="0" w:lastRow="0" w:firstColumn="0" w:lastColumn="0" w:oddVBand="1" w:evenVBand="0" w:oddHBand="0" w:evenHBand="0" w:firstRowFirstColumn="0" w:firstRowLastColumn="0" w:lastRowFirstColumn="0" w:lastRowLastColumn="0"/>
            <w:tcW w:w="979" w:type="dxa"/>
            <w:vMerge/>
          </w:tcPr>
          <w:p w14:paraId="6D5F8F7C" w14:textId="77777777" w:rsidR="00FA160D" w:rsidRDefault="00FA160D" w:rsidP="001809CD">
            <w:pPr>
              <w:jc w:val="both"/>
              <w:rPr>
                <w:rFonts w:ascii="Arial" w:hAnsi="Arial" w:cs="Arial"/>
                <w:sz w:val="20"/>
              </w:rPr>
            </w:pPr>
          </w:p>
        </w:tc>
        <w:tc>
          <w:tcPr>
            <w:tcW w:w="6671" w:type="dxa"/>
          </w:tcPr>
          <w:p w14:paraId="0610700D" w14:textId="77777777" w:rsidR="00FA160D" w:rsidRPr="004908C2" w:rsidRDefault="00FA160D" w:rsidP="003E0C1D">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B7708D">
              <w:rPr>
                <w:rFonts w:asciiTheme="majorBidi" w:hAnsiTheme="majorBidi" w:cstheme="majorBidi"/>
                <w:bCs w:val="0"/>
                <w:i/>
                <w:iCs/>
                <w:szCs w:val="22"/>
              </w:rPr>
              <w:t>NOTE</w:t>
            </w:r>
            <w:r>
              <w:rPr>
                <w:rFonts w:asciiTheme="majorBidi" w:hAnsiTheme="majorBidi" w:cstheme="majorBidi"/>
                <w:b w:val="0"/>
                <w:i/>
                <w:iCs/>
                <w:szCs w:val="22"/>
              </w:rPr>
              <w:t xml:space="preserve">: </w:t>
            </w:r>
            <w:r w:rsidRPr="004908C2">
              <w:rPr>
                <w:rFonts w:asciiTheme="majorBidi" w:hAnsiTheme="majorBidi" w:cstheme="majorBidi"/>
                <w:b w:val="0"/>
                <w:i/>
                <w:iCs/>
                <w:szCs w:val="22"/>
              </w:rPr>
              <w:t>Examples of competence assessment methods that can be used in any combination include</w:t>
            </w:r>
            <w:r>
              <w:rPr>
                <w:rFonts w:asciiTheme="majorBidi" w:hAnsiTheme="majorBidi" w:cstheme="majorBidi"/>
                <w:b w:val="0"/>
                <w:i/>
                <w:iCs/>
                <w:szCs w:val="22"/>
              </w:rPr>
              <w:t>:</w:t>
            </w:r>
          </w:p>
          <w:p w14:paraId="3FA75AB2" w14:textId="77777777" w:rsidR="00FA160D" w:rsidRPr="004908C2" w:rsidRDefault="00FA160D" w:rsidP="00E13B94">
            <w:pPr>
              <w:pStyle w:val="Heading1"/>
              <w:numPr>
                <w:ilvl w:val="0"/>
                <w:numId w:val="2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irect observation of an activity,</w:t>
            </w:r>
          </w:p>
          <w:p w14:paraId="124F2C71" w14:textId="77777777" w:rsidR="00FA160D" w:rsidRPr="004908C2" w:rsidRDefault="00FA160D" w:rsidP="00E13B94">
            <w:pPr>
              <w:pStyle w:val="Heading1"/>
              <w:numPr>
                <w:ilvl w:val="0"/>
                <w:numId w:val="2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onitoring the recording and reporting of examination results,</w:t>
            </w:r>
          </w:p>
          <w:p w14:paraId="0268B35C" w14:textId="77777777" w:rsidR="00FA160D" w:rsidRPr="004908C2" w:rsidRDefault="00FA160D" w:rsidP="00E13B94">
            <w:pPr>
              <w:pStyle w:val="Heading1"/>
              <w:numPr>
                <w:ilvl w:val="0"/>
                <w:numId w:val="2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eview of work records,</w:t>
            </w:r>
          </w:p>
          <w:p w14:paraId="05B58EC4" w14:textId="77777777" w:rsidR="00FA160D" w:rsidRPr="004908C2" w:rsidRDefault="00FA160D" w:rsidP="00E13B94">
            <w:pPr>
              <w:pStyle w:val="Heading1"/>
              <w:numPr>
                <w:ilvl w:val="0"/>
                <w:numId w:val="2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ssessment of problem-solving skills,</w:t>
            </w:r>
          </w:p>
          <w:p w14:paraId="2132AD7B" w14:textId="77777777" w:rsidR="00FA160D" w:rsidRPr="004908C2" w:rsidRDefault="00FA160D" w:rsidP="00E13B94">
            <w:pPr>
              <w:pStyle w:val="Heading1"/>
              <w:numPr>
                <w:ilvl w:val="0"/>
                <w:numId w:val="2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Pr>
                <w:rFonts w:asciiTheme="majorBidi" w:hAnsiTheme="majorBidi" w:cstheme="majorBidi"/>
                <w:b w:val="0"/>
                <w:szCs w:val="22"/>
              </w:rPr>
              <w:t>Ex</w:t>
            </w:r>
            <w:r w:rsidRPr="004908C2">
              <w:rPr>
                <w:rFonts w:asciiTheme="majorBidi" w:hAnsiTheme="majorBidi" w:cstheme="majorBidi"/>
                <w:b w:val="0"/>
                <w:szCs w:val="22"/>
              </w:rPr>
              <w:t xml:space="preserve">amination of specially provided samples, e.g. previously examined samples, </w:t>
            </w:r>
            <w:proofErr w:type="spellStart"/>
            <w:r w:rsidRPr="004908C2">
              <w:rPr>
                <w:rFonts w:asciiTheme="majorBidi" w:hAnsiTheme="majorBidi" w:cstheme="majorBidi"/>
                <w:b w:val="0"/>
                <w:szCs w:val="22"/>
              </w:rPr>
              <w:t>interlaboratory</w:t>
            </w:r>
            <w:proofErr w:type="spellEnd"/>
            <w:r w:rsidRPr="004908C2">
              <w:rPr>
                <w:rFonts w:asciiTheme="majorBidi" w:hAnsiTheme="majorBidi" w:cstheme="majorBidi"/>
                <w:b w:val="0"/>
                <w:szCs w:val="22"/>
              </w:rPr>
              <w:t xml:space="preserve"> comparison materials, or split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3035FB9A" w14:textId="77777777" w:rsidR="00FA160D" w:rsidRPr="00C45402" w:rsidRDefault="00FA160D" w:rsidP="002A39CC">
            <w:pPr>
              <w:jc w:val="both"/>
              <w:rPr>
                <w:rFonts w:ascii="Arial" w:hAnsi="Arial" w:cs="Arial"/>
                <w:sz w:val="20"/>
              </w:rPr>
            </w:pPr>
          </w:p>
        </w:tc>
        <w:tc>
          <w:tcPr>
            <w:tcW w:w="1005" w:type="dxa"/>
            <w:vMerge/>
          </w:tcPr>
          <w:p w14:paraId="220208D1" w14:textId="77777777" w:rsidR="00FA160D" w:rsidRPr="00C45402" w:rsidRDefault="00FA160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190F28" w14:textId="77777777" w:rsidR="00FA160D" w:rsidRPr="00C45402" w:rsidRDefault="00FA160D" w:rsidP="002A39CC">
            <w:pPr>
              <w:jc w:val="both"/>
              <w:rPr>
                <w:rFonts w:ascii="Arial" w:hAnsi="Arial" w:cs="Arial"/>
                <w:sz w:val="20"/>
              </w:rPr>
            </w:pPr>
          </w:p>
        </w:tc>
      </w:tr>
      <w:tr w:rsidR="001A0E7E" w14:paraId="766446CF"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1D6E5587" w14:textId="77777777" w:rsidR="001A0E7E" w:rsidRPr="00152702" w:rsidRDefault="001A0E7E" w:rsidP="002A39CC">
            <w:pPr>
              <w:jc w:val="both"/>
              <w:rPr>
                <w:rFonts w:asciiTheme="majorBidi" w:hAnsiTheme="majorBidi" w:cstheme="majorBidi"/>
                <w:b/>
                <w:bCs/>
              </w:rPr>
            </w:pPr>
            <w:r w:rsidRPr="00152702">
              <w:rPr>
                <w:rFonts w:asciiTheme="majorBidi" w:hAnsiTheme="majorBidi" w:cstheme="majorBidi"/>
                <w:b/>
                <w:bCs/>
              </w:rPr>
              <w:t>6.2.3</w:t>
            </w:r>
          </w:p>
        </w:tc>
        <w:tc>
          <w:tcPr>
            <w:tcW w:w="6671" w:type="dxa"/>
          </w:tcPr>
          <w:p w14:paraId="2CD3E9E5" w14:textId="77777777" w:rsidR="001A0E7E" w:rsidRPr="004908C2" w:rsidRDefault="001A0E7E" w:rsidP="00736B5E">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Cs w:val="22"/>
              </w:rPr>
            </w:pPr>
            <w:r w:rsidRPr="004908C2">
              <w:rPr>
                <w:rFonts w:asciiTheme="majorBidi" w:hAnsiTheme="majorBidi" w:cstheme="majorBidi"/>
                <w:bCs w:val="0"/>
                <w:szCs w:val="22"/>
              </w:rPr>
              <w:t>Authorization</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58C0C577" w14:textId="77777777" w:rsidR="001A0E7E" w:rsidRPr="00C45402" w:rsidRDefault="001A0E7E" w:rsidP="002A39CC">
            <w:pPr>
              <w:jc w:val="both"/>
              <w:rPr>
                <w:rFonts w:ascii="Arial" w:hAnsi="Arial" w:cs="Arial"/>
                <w:sz w:val="20"/>
              </w:rPr>
            </w:pPr>
          </w:p>
        </w:tc>
      </w:tr>
      <w:tr w:rsidR="001A0E7E" w14:paraId="199DC81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FFD7891" w14:textId="77777777" w:rsidR="001A0E7E" w:rsidRPr="00152702" w:rsidRDefault="001A0E7E" w:rsidP="00265460">
            <w:pPr>
              <w:jc w:val="both"/>
              <w:rPr>
                <w:rFonts w:asciiTheme="majorBidi" w:hAnsiTheme="majorBidi" w:cstheme="majorBidi"/>
                <w:b/>
                <w:bCs/>
              </w:rPr>
            </w:pPr>
          </w:p>
        </w:tc>
        <w:tc>
          <w:tcPr>
            <w:tcW w:w="6671" w:type="dxa"/>
          </w:tcPr>
          <w:p w14:paraId="3A075F2B" w14:textId="77777777" w:rsidR="001A0E7E" w:rsidRPr="004908C2" w:rsidRDefault="001A0E7E" w:rsidP="00736B5E">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authorize personnel to perform specific laboratory activities, including but not limited to, the following:</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7DABE47" w14:textId="77777777" w:rsidR="001A0E7E" w:rsidRPr="00C45402" w:rsidRDefault="001A0E7E" w:rsidP="002A39CC">
            <w:pPr>
              <w:jc w:val="both"/>
              <w:rPr>
                <w:rFonts w:ascii="Arial" w:hAnsi="Arial" w:cs="Arial"/>
                <w:sz w:val="20"/>
              </w:rPr>
            </w:pPr>
          </w:p>
        </w:tc>
        <w:tc>
          <w:tcPr>
            <w:tcW w:w="1005" w:type="dxa"/>
            <w:vMerge w:val="restart"/>
          </w:tcPr>
          <w:p w14:paraId="2DC2727A"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7AE6D24" w14:textId="77777777" w:rsidR="001A0E7E" w:rsidRPr="00C45402" w:rsidRDefault="001A0E7E" w:rsidP="002A39CC">
            <w:pPr>
              <w:jc w:val="both"/>
              <w:rPr>
                <w:rFonts w:ascii="Arial" w:hAnsi="Arial" w:cs="Arial"/>
                <w:sz w:val="20"/>
              </w:rPr>
            </w:pPr>
          </w:p>
        </w:tc>
      </w:tr>
      <w:tr w:rsidR="001A0E7E" w14:paraId="6AA8AD9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5129F54" w14:textId="77777777" w:rsidR="001A0E7E" w:rsidRPr="00152702" w:rsidRDefault="001A0E7E" w:rsidP="00265460">
            <w:pPr>
              <w:jc w:val="both"/>
              <w:rPr>
                <w:rFonts w:asciiTheme="majorBidi" w:hAnsiTheme="majorBidi" w:cstheme="majorBidi"/>
                <w:b/>
                <w:bCs/>
              </w:rPr>
            </w:pPr>
          </w:p>
        </w:tc>
        <w:tc>
          <w:tcPr>
            <w:tcW w:w="6671" w:type="dxa"/>
          </w:tcPr>
          <w:p w14:paraId="46774C75" w14:textId="77777777" w:rsidR="001A0E7E" w:rsidRPr="004908C2" w:rsidRDefault="001A0E7E" w:rsidP="0044413F">
            <w:pPr>
              <w:pStyle w:val="Heading1"/>
              <w:numPr>
                <w:ilvl w:val="0"/>
                <w:numId w:val="1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election, development, modification, validation and verification of methods;</w:t>
            </w:r>
          </w:p>
        </w:tc>
        <w:tc>
          <w:tcPr>
            <w:cnfStyle w:val="000010000000" w:firstRow="0" w:lastRow="0" w:firstColumn="0" w:lastColumn="0" w:oddVBand="1" w:evenVBand="0" w:oddHBand="0" w:evenHBand="0" w:firstRowFirstColumn="0" w:firstRowLastColumn="0" w:lastRowFirstColumn="0" w:lastRowLastColumn="0"/>
            <w:tcW w:w="1559" w:type="dxa"/>
            <w:vMerge/>
          </w:tcPr>
          <w:p w14:paraId="69BCF067" w14:textId="77777777" w:rsidR="001A0E7E" w:rsidRPr="00C45402" w:rsidRDefault="001A0E7E" w:rsidP="002A39CC">
            <w:pPr>
              <w:jc w:val="both"/>
              <w:rPr>
                <w:rFonts w:ascii="Arial" w:hAnsi="Arial" w:cs="Arial"/>
                <w:sz w:val="20"/>
              </w:rPr>
            </w:pPr>
          </w:p>
        </w:tc>
        <w:tc>
          <w:tcPr>
            <w:tcW w:w="1005" w:type="dxa"/>
            <w:vMerge/>
          </w:tcPr>
          <w:p w14:paraId="105F9FB3"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F7E484E" w14:textId="77777777" w:rsidR="001A0E7E" w:rsidRPr="00C45402" w:rsidRDefault="001A0E7E" w:rsidP="002A39CC">
            <w:pPr>
              <w:jc w:val="both"/>
              <w:rPr>
                <w:rFonts w:ascii="Arial" w:hAnsi="Arial" w:cs="Arial"/>
                <w:sz w:val="20"/>
              </w:rPr>
            </w:pPr>
          </w:p>
        </w:tc>
      </w:tr>
      <w:tr w:rsidR="001A0E7E" w14:paraId="4080353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418E1E8" w14:textId="77777777" w:rsidR="001A0E7E" w:rsidRPr="00152702" w:rsidRDefault="001A0E7E" w:rsidP="00265460">
            <w:pPr>
              <w:jc w:val="both"/>
              <w:rPr>
                <w:rFonts w:asciiTheme="majorBidi" w:hAnsiTheme="majorBidi" w:cstheme="majorBidi"/>
                <w:b/>
                <w:bCs/>
              </w:rPr>
            </w:pPr>
          </w:p>
        </w:tc>
        <w:tc>
          <w:tcPr>
            <w:tcW w:w="6671" w:type="dxa"/>
          </w:tcPr>
          <w:p w14:paraId="299F6FE1" w14:textId="77777777" w:rsidR="001A0E7E" w:rsidRPr="004908C2" w:rsidRDefault="001A0E7E" w:rsidP="0044413F">
            <w:pPr>
              <w:pStyle w:val="Heading1"/>
              <w:numPr>
                <w:ilvl w:val="0"/>
                <w:numId w:val="1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eview, release, and reporting of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6493C21C" w14:textId="77777777" w:rsidR="001A0E7E" w:rsidRPr="00C45402" w:rsidRDefault="001A0E7E" w:rsidP="002A39CC">
            <w:pPr>
              <w:jc w:val="both"/>
              <w:rPr>
                <w:rFonts w:ascii="Arial" w:hAnsi="Arial" w:cs="Arial"/>
                <w:sz w:val="20"/>
              </w:rPr>
            </w:pPr>
          </w:p>
        </w:tc>
        <w:tc>
          <w:tcPr>
            <w:tcW w:w="1005" w:type="dxa"/>
            <w:vMerge/>
          </w:tcPr>
          <w:p w14:paraId="138A8EEE"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59A035F" w14:textId="77777777" w:rsidR="001A0E7E" w:rsidRPr="00C45402" w:rsidRDefault="001A0E7E" w:rsidP="002A39CC">
            <w:pPr>
              <w:jc w:val="both"/>
              <w:rPr>
                <w:rFonts w:ascii="Arial" w:hAnsi="Arial" w:cs="Arial"/>
                <w:sz w:val="20"/>
              </w:rPr>
            </w:pPr>
          </w:p>
        </w:tc>
      </w:tr>
      <w:tr w:rsidR="001A0E7E" w14:paraId="4EBBD02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18679CB" w14:textId="77777777" w:rsidR="001A0E7E" w:rsidRPr="00152702" w:rsidRDefault="001A0E7E" w:rsidP="00265460">
            <w:pPr>
              <w:jc w:val="both"/>
              <w:rPr>
                <w:rFonts w:asciiTheme="majorBidi" w:hAnsiTheme="majorBidi" w:cstheme="majorBidi"/>
                <w:b/>
                <w:bCs/>
              </w:rPr>
            </w:pPr>
          </w:p>
        </w:tc>
        <w:tc>
          <w:tcPr>
            <w:tcW w:w="6671" w:type="dxa"/>
          </w:tcPr>
          <w:p w14:paraId="6EFB090E" w14:textId="77777777" w:rsidR="001A0E7E" w:rsidRPr="004908C2" w:rsidRDefault="001A0E7E" w:rsidP="0044413F">
            <w:pPr>
              <w:pStyle w:val="Heading1"/>
              <w:numPr>
                <w:ilvl w:val="0"/>
                <w:numId w:val="1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U</w:t>
            </w:r>
            <w:r w:rsidRPr="004908C2">
              <w:rPr>
                <w:rFonts w:asciiTheme="majorBidi" w:hAnsiTheme="majorBidi" w:cstheme="majorBidi"/>
                <w:b w:val="0"/>
                <w:szCs w:val="22"/>
              </w:rPr>
              <w:t>se of laboratory information systems, in particular: accessing patient data and information, entering patient data and examination results, changing patient data or examination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2F9753A6" w14:textId="77777777" w:rsidR="001A0E7E" w:rsidRPr="00C45402" w:rsidRDefault="001A0E7E" w:rsidP="002A39CC">
            <w:pPr>
              <w:jc w:val="both"/>
              <w:rPr>
                <w:rFonts w:ascii="Arial" w:hAnsi="Arial" w:cs="Arial"/>
                <w:sz w:val="20"/>
              </w:rPr>
            </w:pPr>
          </w:p>
        </w:tc>
        <w:tc>
          <w:tcPr>
            <w:tcW w:w="1005" w:type="dxa"/>
            <w:vMerge/>
          </w:tcPr>
          <w:p w14:paraId="5B70E0FE"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4745A60" w14:textId="77777777" w:rsidR="001A0E7E" w:rsidRPr="00C45402" w:rsidRDefault="001A0E7E" w:rsidP="002A39CC">
            <w:pPr>
              <w:jc w:val="both"/>
              <w:rPr>
                <w:rFonts w:ascii="Arial" w:hAnsi="Arial" w:cs="Arial"/>
                <w:sz w:val="20"/>
              </w:rPr>
            </w:pPr>
          </w:p>
        </w:tc>
      </w:tr>
      <w:tr w:rsidR="001A0E7E" w14:paraId="4ED6948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62CE8EC" w14:textId="77777777" w:rsidR="001A0E7E" w:rsidRPr="00152702" w:rsidRDefault="001A0E7E" w:rsidP="002A39CC">
            <w:pPr>
              <w:jc w:val="both"/>
              <w:rPr>
                <w:rFonts w:asciiTheme="majorBidi" w:hAnsiTheme="majorBidi" w:cstheme="majorBidi"/>
                <w:b/>
                <w:bCs/>
              </w:rPr>
            </w:pPr>
            <w:r w:rsidRPr="00152702">
              <w:rPr>
                <w:rFonts w:asciiTheme="majorBidi" w:hAnsiTheme="majorBidi" w:cstheme="majorBidi"/>
                <w:b/>
                <w:bCs/>
              </w:rPr>
              <w:t>6.2.4</w:t>
            </w:r>
          </w:p>
        </w:tc>
        <w:tc>
          <w:tcPr>
            <w:tcW w:w="6671" w:type="dxa"/>
          </w:tcPr>
          <w:p w14:paraId="53F0522A" w14:textId="77777777" w:rsidR="001A0E7E" w:rsidRPr="004908C2" w:rsidRDefault="001A0E7E" w:rsidP="00736B5E">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Cs w:val="22"/>
              </w:rPr>
            </w:pPr>
            <w:r w:rsidRPr="004908C2">
              <w:rPr>
                <w:rFonts w:asciiTheme="majorBidi" w:hAnsiTheme="majorBidi" w:cstheme="majorBidi"/>
                <w:bCs w:val="0"/>
                <w:szCs w:val="22"/>
              </w:rPr>
              <w:t>Continuing education and professional development</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458D0A72" w14:textId="77777777" w:rsidR="001A0E7E" w:rsidRPr="00C45402" w:rsidRDefault="001A0E7E" w:rsidP="002A39CC">
            <w:pPr>
              <w:jc w:val="both"/>
              <w:rPr>
                <w:rFonts w:ascii="Arial" w:hAnsi="Arial" w:cs="Arial"/>
                <w:sz w:val="20"/>
              </w:rPr>
            </w:pPr>
          </w:p>
        </w:tc>
      </w:tr>
      <w:tr w:rsidR="001A0E7E" w14:paraId="788EDF5A"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190DB699" w14:textId="77777777" w:rsidR="001A0E7E" w:rsidRPr="00152702" w:rsidRDefault="001A0E7E" w:rsidP="002A39CC">
            <w:pPr>
              <w:jc w:val="both"/>
              <w:rPr>
                <w:rFonts w:asciiTheme="majorBidi" w:hAnsiTheme="majorBidi" w:cstheme="majorBidi"/>
                <w:b/>
                <w:bCs/>
              </w:rPr>
            </w:pPr>
          </w:p>
        </w:tc>
        <w:tc>
          <w:tcPr>
            <w:tcW w:w="6671" w:type="dxa"/>
          </w:tcPr>
          <w:p w14:paraId="3E22C919" w14:textId="77777777" w:rsidR="001A0E7E" w:rsidRPr="004908C2" w:rsidRDefault="001A0E7E" w:rsidP="003E0C1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 continuing education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shall be available to personnel who participate in managerial and technical processes. All personnel shall participate in continuing education and regular professional development, or other professional liaison activities. </w:t>
            </w:r>
          </w:p>
          <w:p w14:paraId="5789A2CA" w14:textId="77777777" w:rsidR="001A0E7E" w:rsidRPr="004908C2" w:rsidRDefault="001A0E7E" w:rsidP="003E0C1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suitability of the </w:t>
            </w:r>
            <w:proofErr w:type="spellStart"/>
            <w:r w:rsidRPr="004908C2">
              <w:rPr>
                <w:rFonts w:asciiTheme="majorBidi" w:hAnsiTheme="majorBidi" w:cstheme="majorBidi"/>
                <w:b w:val="0"/>
                <w:szCs w:val="22"/>
              </w:rPr>
              <w:t>programmes</w:t>
            </w:r>
            <w:proofErr w:type="spellEnd"/>
            <w:r w:rsidRPr="004908C2">
              <w:rPr>
                <w:rFonts w:asciiTheme="majorBidi" w:hAnsiTheme="majorBidi" w:cstheme="majorBidi"/>
                <w:b w:val="0"/>
                <w:szCs w:val="22"/>
              </w:rPr>
              <w:t xml:space="preserve"> and activities shall be periodically reviewed.</w:t>
            </w:r>
          </w:p>
        </w:tc>
        <w:tc>
          <w:tcPr>
            <w:cnfStyle w:val="000010000000" w:firstRow="0" w:lastRow="0" w:firstColumn="0" w:lastColumn="0" w:oddVBand="1" w:evenVBand="0" w:oddHBand="0" w:evenHBand="0" w:firstRowFirstColumn="0" w:firstRowLastColumn="0" w:lastRowFirstColumn="0" w:lastRowLastColumn="0"/>
            <w:tcW w:w="1559" w:type="dxa"/>
          </w:tcPr>
          <w:p w14:paraId="56371000" w14:textId="77777777" w:rsidR="001A0E7E" w:rsidRPr="00C45402" w:rsidRDefault="001A0E7E" w:rsidP="002A39CC">
            <w:pPr>
              <w:jc w:val="both"/>
              <w:rPr>
                <w:rFonts w:ascii="Arial" w:hAnsi="Arial" w:cs="Arial"/>
                <w:sz w:val="20"/>
              </w:rPr>
            </w:pPr>
          </w:p>
        </w:tc>
        <w:tc>
          <w:tcPr>
            <w:tcW w:w="1005" w:type="dxa"/>
          </w:tcPr>
          <w:p w14:paraId="196DAA11"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F220E64" w14:textId="77777777" w:rsidR="001A0E7E" w:rsidRPr="00C45402" w:rsidRDefault="001A0E7E" w:rsidP="002A39CC">
            <w:pPr>
              <w:jc w:val="both"/>
              <w:rPr>
                <w:rFonts w:ascii="Arial" w:hAnsi="Arial" w:cs="Arial"/>
                <w:sz w:val="20"/>
              </w:rPr>
            </w:pPr>
          </w:p>
        </w:tc>
      </w:tr>
      <w:tr w:rsidR="001A0E7E" w14:paraId="31BEF89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C1B7569" w14:textId="77777777" w:rsidR="001A0E7E" w:rsidRPr="00152702" w:rsidRDefault="001A0E7E" w:rsidP="002A39CC">
            <w:pPr>
              <w:jc w:val="both"/>
              <w:rPr>
                <w:rFonts w:asciiTheme="majorBidi" w:hAnsiTheme="majorBidi" w:cstheme="majorBidi"/>
                <w:b/>
                <w:bCs/>
              </w:rPr>
            </w:pPr>
            <w:r w:rsidRPr="00152702">
              <w:rPr>
                <w:rFonts w:asciiTheme="majorBidi" w:hAnsiTheme="majorBidi" w:cstheme="majorBidi"/>
                <w:b/>
                <w:bCs/>
              </w:rPr>
              <w:t>6.2.5</w:t>
            </w:r>
          </w:p>
        </w:tc>
        <w:tc>
          <w:tcPr>
            <w:tcW w:w="6671" w:type="dxa"/>
          </w:tcPr>
          <w:p w14:paraId="6473FE68" w14:textId="77777777" w:rsidR="001A0E7E" w:rsidRPr="004908C2" w:rsidRDefault="001A0E7E" w:rsidP="003E0C1D">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4908C2">
              <w:rPr>
                <w:rFonts w:asciiTheme="majorBidi" w:hAnsiTheme="majorBidi" w:cstheme="majorBidi"/>
                <w:b/>
                <w:bCs/>
                <w:sz w:val="22"/>
                <w:szCs w:val="22"/>
              </w:rPr>
              <w:t>Personnel records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50F3BDA3" w14:textId="77777777" w:rsidR="001A0E7E" w:rsidRPr="00C45402" w:rsidRDefault="001A0E7E" w:rsidP="002A39CC">
            <w:pPr>
              <w:jc w:val="both"/>
              <w:rPr>
                <w:rFonts w:ascii="Arial" w:hAnsi="Arial" w:cs="Arial"/>
                <w:sz w:val="20"/>
              </w:rPr>
            </w:pPr>
          </w:p>
        </w:tc>
      </w:tr>
      <w:tr w:rsidR="001A0E7E" w14:paraId="590A4B1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0653CC05" w14:textId="77777777" w:rsidR="001A0E7E" w:rsidRDefault="001A0E7E" w:rsidP="002A39CC">
            <w:pPr>
              <w:jc w:val="both"/>
              <w:rPr>
                <w:rFonts w:ascii="Arial" w:hAnsi="Arial" w:cs="Arial"/>
                <w:sz w:val="20"/>
              </w:rPr>
            </w:pPr>
          </w:p>
        </w:tc>
        <w:tc>
          <w:tcPr>
            <w:tcW w:w="6671" w:type="dxa"/>
          </w:tcPr>
          <w:p w14:paraId="57C68567" w14:textId="77777777" w:rsidR="001A0E7E" w:rsidRPr="004908C2" w:rsidRDefault="001A0E7E" w:rsidP="003E0C1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procedures and retain records for:</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5F892FC" w14:textId="77777777" w:rsidR="001A0E7E" w:rsidRPr="00C45402" w:rsidRDefault="001A0E7E" w:rsidP="002A39CC">
            <w:pPr>
              <w:jc w:val="both"/>
              <w:rPr>
                <w:rFonts w:ascii="Arial" w:hAnsi="Arial" w:cs="Arial"/>
                <w:sz w:val="20"/>
              </w:rPr>
            </w:pPr>
          </w:p>
        </w:tc>
        <w:tc>
          <w:tcPr>
            <w:tcW w:w="1005" w:type="dxa"/>
            <w:vMerge w:val="restart"/>
          </w:tcPr>
          <w:p w14:paraId="5C2BD431"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8784561" w14:textId="77777777" w:rsidR="001A0E7E" w:rsidRPr="00C45402" w:rsidRDefault="001A0E7E" w:rsidP="002A39CC">
            <w:pPr>
              <w:jc w:val="both"/>
              <w:rPr>
                <w:rFonts w:ascii="Arial" w:hAnsi="Arial" w:cs="Arial"/>
                <w:sz w:val="20"/>
              </w:rPr>
            </w:pPr>
          </w:p>
        </w:tc>
      </w:tr>
      <w:tr w:rsidR="001A0E7E" w14:paraId="23CEAA1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AEF9BAD" w14:textId="77777777" w:rsidR="001A0E7E" w:rsidRPr="00B735E0" w:rsidRDefault="001A0E7E" w:rsidP="002A39CC">
            <w:pPr>
              <w:jc w:val="both"/>
              <w:rPr>
                <w:rFonts w:asciiTheme="minorBidi" w:hAnsiTheme="minorBidi" w:cstheme="minorBidi"/>
                <w:sz w:val="20"/>
              </w:rPr>
            </w:pPr>
          </w:p>
        </w:tc>
        <w:tc>
          <w:tcPr>
            <w:tcW w:w="6671" w:type="dxa"/>
          </w:tcPr>
          <w:p w14:paraId="55343262" w14:textId="77777777" w:rsidR="001A0E7E" w:rsidRPr="004908C2" w:rsidRDefault="001A0E7E" w:rsidP="003E0C1D">
            <w:pPr>
              <w:pStyle w:val="Heading1"/>
              <w:numPr>
                <w:ilvl w:val="0"/>
                <w:numId w:val="1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etermining the competence requirements specified in 6.2.2 a);</w:t>
            </w:r>
          </w:p>
        </w:tc>
        <w:tc>
          <w:tcPr>
            <w:cnfStyle w:val="000010000000" w:firstRow="0" w:lastRow="0" w:firstColumn="0" w:lastColumn="0" w:oddVBand="1" w:evenVBand="0" w:oddHBand="0" w:evenHBand="0" w:firstRowFirstColumn="0" w:firstRowLastColumn="0" w:lastRowFirstColumn="0" w:lastRowLastColumn="0"/>
            <w:tcW w:w="1559" w:type="dxa"/>
            <w:vMerge/>
          </w:tcPr>
          <w:p w14:paraId="4E7DC13A" w14:textId="77777777" w:rsidR="001A0E7E" w:rsidRPr="00C45402" w:rsidRDefault="001A0E7E" w:rsidP="002A39CC">
            <w:pPr>
              <w:jc w:val="both"/>
              <w:rPr>
                <w:rFonts w:ascii="Arial" w:hAnsi="Arial" w:cs="Arial"/>
                <w:sz w:val="20"/>
              </w:rPr>
            </w:pPr>
          </w:p>
        </w:tc>
        <w:tc>
          <w:tcPr>
            <w:tcW w:w="1005" w:type="dxa"/>
            <w:vMerge/>
          </w:tcPr>
          <w:p w14:paraId="496AAFED"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CEBF97B" w14:textId="77777777" w:rsidR="001A0E7E" w:rsidRPr="00C45402" w:rsidRDefault="001A0E7E" w:rsidP="002A39CC">
            <w:pPr>
              <w:jc w:val="both"/>
              <w:rPr>
                <w:rFonts w:ascii="Arial" w:hAnsi="Arial" w:cs="Arial"/>
                <w:sz w:val="20"/>
              </w:rPr>
            </w:pPr>
          </w:p>
        </w:tc>
      </w:tr>
      <w:tr w:rsidR="001A0E7E" w14:paraId="5DA0025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A6110D9" w14:textId="77777777" w:rsidR="001A0E7E" w:rsidRPr="00B735E0" w:rsidRDefault="001A0E7E" w:rsidP="002A39CC">
            <w:pPr>
              <w:jc w:val="both"/>
              <w:rPr>
                <w:rFonts w:asciiTheme="minorBidi" w:hAnsiTheme="minorBidi" w:cstheme="minorBidi"/>
                <w:sz w:val="20"/>
              </w:rPr>
            </w:pPr>
          </w:p>
        </w:tc>
        <w:tc>
          <w:tcPr>
            <w:tcW w:w="6671" w:type="dxa"/>
          </w:tcPr>
          <w:p w14:paraId="08D02768" w14:textId="77777777" w:rsidR="001A0E7E" w:rsidRPr="004908C2" w:rsidRDefault="001A0E7E" w:rsidP="003E0C1D">
            <w:pPr>
              <w:pStyle w:val="Heading1"/>
              <w:numPr>
                <w:ilvl w:val="0"/>
                <w:numId w:val="1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osition descriptions;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34847AB4" w14:textId="77777777" w:rsidR="001A0E7E" w:rsidRPr="00C45402" w:rsidRDefault="001A0E7E" w:rsidP="002A39CC">
            <w:pPr>
              <w:jc w:val="both"/>
              <w:rPr>
                <w:rFonts w:ascii="Arial" w:hAnsi="Arial" w:cs="Arial"/>
                <w:sz w:val="20"/>
              </w:rPr>
            </w:pPr>
          </w:p>
        </w:tc>
        <w:tc>
          <w:tcPr>
            <w:tcW w:w="1005" w:type="dxa"/>
            <w:vMerge/>
          </w:tcPr>
          <w:p w14:paraId="59640E86"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E8E214A" w14:textId="77777777" w:rsidR="001A0E7E" w:rsidRPr="00C45402" w:rsidRDefault="001A0E7E" w:rsidP="002A39CC">
            <w:pPr>
              <w:jc w:val="both"/>
              <w:rPr>
                <w:rFonts w:ascii="Arial" w:hAnsi="Arial" w:cs="Arial"/>
                <w:sz w:val="20"/>
              </w:rPr>
            </w:pPr>
          </w:p>
        </w:tc>
      </w:tr>
      <w:tr w:rsidR="001A0E7E" w14:paraId="76CB7FA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E862076" w14:textId="77777777" w:rsidR="001A0E7E" w:rsidRPr="00B735E0" w:rsidRDefault="001A0E7E" w:rsidP="002A39CC">
            <w:pPr>
              <w:jc w:val="both"/>
              <w:rPr>
                <w:rFonts w:asciiTheme="minorBidi" w:hAnsiTheme="minorBidi" w:cstheme="minorBidi"/>
                <w:sz w:val="20"/>
              </w:rPr>
            </w:pPr>
          </w:p>
        </w:tc>
        <w:tc>
          <w:tcPr>
            <w:tcW w:w="6671" w:type="dxa"/>
          </w:tcPr>
          <w:p w14:paraId="5A9847CD" w14:textId="77777777" w:rsidR="001A0E7E" w:rsidRPr="004908C2" w:rsidRDefault="001A0E7E" w:rsidP="003E0C1D">
            <w:pPr>
              <w:pStyle w:val="Heading1"/>
              <w:numPr>
                <w:ilvl w:val="0"/>
                <w:numId w:val="1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Tr</w:t>
            </w:r>
            <w:r w:rsidRPr="004908C2">
              <w:rPr>
                <w:rFonts w:asciiTheme="majorBidi" w:hAnsiTheme="majorBidi" w:cstheme="majorBidi"/>
                <w:b w:val="0"/>
                <w:szCs w:val="22"/>
              </w:rPr>
              <w:t>aining and re-training;</w:t>
            </w:r>
          </w:p>
        </w:tc>
        <w:tc>
          <w:tcPr>
            <w:cnfStyle w:val="000010000000" w:firstRow="0" w:lastRow="0" w:firstColumn="0" w:lastColumn="0" w:oddVBand="1" w:evenVBand="0" w:oddHBand="0" w:evenHBand="0" w:firstRowFirstColumn="0" w:firstRowLastColumn="0" w:lastRowFirstColumn="0" w:lastRowLastColumn="0"/>
            <w:tcW w:w="1559" w:type="dxa"/>
            <w:vMerge/>
          </w:tcPr>
          <w:p w14:paraId="1F0763C2" w14:textId="77777777" w:rsidR="001A0E7E" w:rsidRPr="00C45402" w:rsidRDefault="001A0E7E" w:rsidP="002A39CC">
            <w:pPr>
              <w:jc w:val="both"/>
              <w:rPr>
                <w:rFonts w:ascii="Arial" w:hAnsi="Arial" w:cs="Arial"/>
                <w:sz w:val="20"/>
              </w:rPr>
            </w:pPr>
          </w:p>
        </w:tc>
        <w:tc>
          <w:tcPr>
            <w:tcW w:w="1005" w:type="dxa"/>
            <w:vMerge/>
          </w:tcPr>
          <w:p w14:paraId="798ACC9C"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CD87348" w14:textId="77777777" w:rsidR="001A0E7E" w:rsidRPr="00C45402" w:rsidRDefault="001A0E7E" w:rsidP="002A39CC">
            <w:pPr>
              <w:jc w:val="both"/>
              <w:rPr>
                <w:rFonts w:ascii="Arial" w:hAnsi="Arial" w:cs="Arial"/>
                <w:sz w:val="20"/>
              </w:rPr>
            </w:pPr>
          </w:p>
        </w:tc>
      </w:tr>
      <w:tr w:rsidR="001A0E7E" w14:paraId="084E3E9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7EDE69D" w14:textId="77777777" w:rsidR="001A0E7E" w:rsidRPr="00B735E0" w:rsidRDefault="001A0E7E" w:rsidP="002A39CC">
            <w:pPr>
              <w:jc w:val="both"/>
              <w:rPr>
                <w:rFonts w:asciiTheme="minorBidi" w:hAnsiTheme="minorBidi" w:cstheme="minorBidi"/>
                <w:sz w:val="20"/>
              </w:rPr>
            </w:pPr>
          </w:p>
        </w:tc>
        <w:tc>
          <w:tcPr>
            <w:tcW w:w="6671" w:type="dxa"/>
          </w:tcPr>
          <w:p w14:paraId="7CB4FC0F" w14:textId="77777777" w:rsidR="001A0E7E" w:rsidRPr="004908C2" w:rsidRDefault="001A0E7E" w:rsidP="003E0C1D">
            <w:pPr>
              <w:pStyle w:val="Heading1"/>
              <w:numPr>
                <w:ilvl w:val="0"/>
                <w:numId w:val="1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uthorization of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4636C25C" w14:textId="77777777" w:rsidR="001A0E7E" w:rsidRPr="00C45402" w:rsidRDefault="001A0E7E" w:rsidP="002A39CC">
            <w:pPr>
              <w:jc w:val="both"/>
              <w:rPr>
                <w:rFonts w:ascii="Arial" w:hAnsi="Arial" w:cs="Arial"/>
                <w:sz w:val="20"/>
              </w:rPr>
            </w:pPr>
          </w:p>
        </w:tc>
        <w:tc>
          <w:tcPr>
            <w:tcW w:w="1005" w:type="dxa"/>
            <w:vMerge/>
          </w:tcPr>
          <w:p w14:paraId="3DCB2774"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5B5536D" w14:textId="77777777" w:rsidR="001A0E7E" w:rsidRPr="00C45402" w:rsidRDefault="001A0E7E" w:rsidP="002A39CC">
            <w:pPr>
              <w:jc w:val="both"/>
              <w:rPr>
                <w:rFonts w:ascii="Arial" w:hAnsi="Arial" w:cs="Arial"/>
                <w:sz w:val="20"/>
              </w:rPr>
            </w:pPr>
          </w:p>
        </w:tc>
      </w:tr>
      <w:tr w:rsidR="001A0E7E" w14:paraId="661DC81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CC4C17C" w14:textId="77777777" w:rsidR="001A0E7E" w:rsidRPr="00B735E0" w:rsidRDefault="001A0E7E" w:rsidP="002A39CC">
            <w:pPr>
              <w:jc w:val="both"/>
              <w:rPr>
                <w:rFonts w:asciiTheme="minorBidi" w:hAnsiTheme="minorBidi" w:cstheme="minorBidi"/>
                <w:sz w:val="20"/>
              </w:rPr>
            </w:pPr>
          </w:p>
        </w:tc>
        <w:tc>
          <w:tcPr>
            <w:tcW w:w="6671" w:type="dxa"/>
          </w:tcPr>
          <w:p w14:paraId="633F9194" w14:textId="77777777" w:rsidR="001A0E7E" w:rsidRPr="004908C2" w:rsidRDefault="001A0E7E" w:rsidP="003E0C1D">
            <w:pPr>
              <w:pStyle w:val="Heading1"/>
              <w:numPr>
                <w:ilvl w:val="0"/>
                <w:numId w:val="1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onitoring competence of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18C0CB50" w14:textId="77777777" w:rsidR="001A0E7E" w:rsidRPr="00C45402" w:rsidRDefault="001A0E7E" w:rsidP="002A39CC">
            <w:pPr>
              <w:jc w:val="both"/>
              <w:rPr>
                <w:rFonts w:ascii="Arial" w:hAnsi="Arial" w:cs="Arial"/>
                <w:sz w:val="20"/>
              </w:rPr>
            </w:pPr>
          </w:p>
        </w:tc>
        <w:tc>
          <w:tcPr>
            <w:tcW w:w="1005" w:type="dxa"/>
            <w:vMerge/>
          </w:tcPr>
          <w:p w14:paraId="374468CC"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6751E71" w14:textId="77777777" w:rsidR="001A0E7E" w:rsidRPr="00C45402" w:rsidRDefault="001A0E7E" w:rsidP="002A39CC">
            <w:pPr>
              <w:jc w:val="both"/>
              <w:rPr>
                <w:rFonts w:ascii="Arial" w:hAnsi="Arial" w:cs="Arial"/>
                <w:sz w:val="20"/>
              </w:rPr>
            </w:pPr>
          </w:p>
        </w:tc>
      </w:tr>
      <w:tr w:rsidR="001A0E7E" w14:paraId="51887ED2"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1F91070C" w14:textId="77777777" w:rsidR="001A0E7E" w:rsidRPr="001821D2" w:rsidRDefault="001A0E7E" w:rsidP="002A39CC">
            <w:pPr>
              <w:jc w:val="both"/>
              <w:rPr>
                <w:rFonts w:asciiTheme="majorBidi" w:hAnsiTheme="majorBidi" w:cstheme="majorBidi"/>
                <w:b/>
              </w:rPr>
            </w:pPr>
            <w:r w:rsidRPr="001821D2">
              <w:rPr>
                <w:rFonts w:asciiTheme="majorBidi" w:hAnsiTheme="majorBidi" w:cstheme="majorBidi"/>
                <w:b/>
              </w:rPr>
              <w:t>6.3</w:t>
            </w:r>
          </w:p>
        </w:tc>
        <w:tc>
          <w:tcPr>
            <w:tcW w:w="6671" w:type="dxa"/>
            <w:shd w:val="clear" w:color="auto" w:fill="F2F2F2" w:themeFill="background1" w:themeFillShade="F2"/>
          </w:tcPr>
          <w:p w14:paraId="19C82D28" w14:textId="77777777" w:rsidR="001A0E7E" w:rsidRPr="001821D2" w:rsidRDefault="001A0E7E"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1821D2">
              <w:rPr>
                <w:rFonts w:asciiTheme="majorBidi" w:hAnsiTheme="majorBidi" w:cstheme="majorBidi"/>
                <w:sz w:val="24"/>
              </w:rPr>
              <w:t>Facilities and environmental conditions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F790A2F" w14:textId="77777777" w:rsidR="001A0E7E" w:rsidRPr="001821D2" w:rsidRDefault="001A0E7E" w:rsidP="002A39CC">
            <w:pPr>
              <w:jc w:val="both"/>
              <w:rPr>
                <w:rFonts w:asciiTheme="majorBidi" w:hAnsiTheme="majorBidi" w:cstheme="majorBidi"/>
              </w:rPr>
            </w:pPr>
          </w:p>
        </w:tc>
      </w:tr>
      <w:tr w:rsidR="003E36F2" w14:paraId="157A9DC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C761EA5" w14:textId="77777777" w:rsidR="003E36F2" w:rsidRPr="00E02D4D" w:rsidRDefault="003E36F2" w:rsidP="002A39CC">
            <w:pPr>
              <w:jc w:val="both"/>
              <w:rPr>
                <w:rFonts w:asciiTheme="majorBidi" w:hAnsiTheme="majorBidi" w:cstheme="majorBidi"/>
                <w:b/>
                <w:bCs/>
              </w:rPr>
            </w:pPr>
            <w:r w:rsidRPr="00E02D4D">
              <w:rPr>
                <w:rFonts w:asciiTheme="majorBidi" w:hAnsiTheme="majorBidi" w:cstheme="majorBidi"/>
                <w:b/>
                <w:bCs/>
              </w:rPr>
              <w:t>6.3.1</w:t>
            </w:r>
          </w:p>
        </w:tc>
        <w:tc>
          <w:tcPr>
            <w:tcW w:w="6671" w:type="dxa"/>
            <w:shd w:val="clear" w:color="auto" w:fill="F2F2F2" w:themeFill="background1" w:themeFillShade="F2"/>
          </w:tcPr>
          <w:p w14:paraId="5A829068" w14:textId="77777777" w:rsidR="003E36F2" w:rsidRPr="00E02D4D" w:rsidRDefault="003E36F2" w:rsidP="001342E2">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E02D4D">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5DEAD858" w14:textId="77777777" w:rsidR="003E36F2" w:rsidRPr="00E02D4D" w:rsidRDefault="003E36F2" w:rsidP="002A39CC">
            <w:pPr>
              <w:jc w:val="both"/>
              <w:rPr>
                <w:rFonts w:ascii="Arial" w:hAnsi="Arial" w:cs="Arial"/>
                <w:b/>
                <w:bCs/>
              </w:rPr>
            </w:pPr>
          </w:p>
        </w:tc>
      </w:tr>
      <w:tr w:rsidR="003E36F2" w14:paraId="5762A8D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1C02E3A3" w14:textId="77777777" w:rsidR="003E36F2" w:rsidRPr="00C45402" w:rsidRDefault="003E36F2" w:rsidP="002A39CC">
            <w:pPr>
              <w:jc w:val="both"/>
              <w:rPr>
                <w:rFonts w:ascii="Arial" w:hAnsi="Arial" w:cs="Arial"/>
                <w:sz w:val="20"/>
              </w:rPr>
            </w:pPr>
          </w:p>
        </w:tc>
        <w:tc>
          <w:tcPr>
            <w:tcW w:w="6671" w:type="dxa"/>
          </w:tcPr>
          <w:p w14:paraId="35E3949F" w14:textId="77777777" w:rsidR="003E36F2" w:rsidRPr="004908C2" w:rsidRDefault="003E36F2" w:rsidP="00070D2F">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 xml:space="preserve">The facilities and environmental conditions shall be suitable for the laboratory activities and shall not adversely affect the validity of results, or the safety of patients, visitors, laboratory users, and personnel. This shall include pre-examination related facilities and sites other than the main laboratory premises where examinations are performed, as well as POCT. </w:t>
            </w:r>
          </w:p>
          <w:p w14:paraId="76C95846" w14:textId="77777777" w:rsidR="003E36F2" w:rsidRPr="004908C2" w:rsidRDefault="003E36F2" w:rsidP="00070D2F">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The requirements for facilities and environmental conditions necessary for the performance of the laboratory activities shall be specified, monitored, and recorded.</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54C5E55" w14:textId="77777777" w:rsidR="003E36F2" w:rsidRPr="00C45402" w:rsidRDefault="003E36F2" w:rsidP="002A39CC">
            <w:pPr>
              <w:jc w:val="both"/>
              <w:rPr>
                <w:rFonts w:ascii="Arial" w:hAnsi="Arial" w:cs="Arial"/>
                <w:sz w:val="20"/>
              </w:rPr>
            </w:pPr>
          </w:p>
        </w:tc>
        <w:tc>
          <w:tcPr>
            <w:tcW w:w="1005" w:type="dxa"/>
            <w:vMerge w:val="restart"/>
          </w:tcPr>
          <w:p w14:paraId="7DCBA1BE" w14:textId="77777777" w:rsidR="003E36F2" w:rsidRPr="00C45402" w:rsidRDefault="003E36F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808DF14" w14:textId="77777777" w:rsidR="003E36F2" w:rsidRPr="00C45402" w:rsidRDefault="003E36F2" w:rsidP="002A39CC">
            <w:pPr>
              <w:jc w:val="both"/>
              <w:rPr>
                <w:rFonts w:ascii="Arial" w:hAnsi="Arial" w:cs="Arial"/>
                <w:sz w:val="20"/>
              </w:rPr>
            </w:pPr>
          </w:p>
        </w:tc>
      </w:tr>
      <w:tr w:rsidR="003E36F2" w14:paraId="0D325D7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EF4A1F0" w14:textId="77777777" w:rsidR="003E36F2" w:rsidRPr="00F32DF2" w:rsidRDefault="003E36F2" w:rsidP="002A39CC">
            <w:pPr>
              <w:jc w:val="both"/>
              <w:rPr>
                <w:rFonts w:asciiTheme="minorBidi" w:hAnsiTheme="minorBidi" w:cstheme="minorBidi"/>
                <w:sz w:val="20"/>
              </w:rPr>
            </w:pPr>
          </w:p>
        </w:tc>
        <w:tc>
          <w:tcPr>
            <w:tcW w:w="6671" w:type="dxa"/>
          </w:tcPr>
          <w:p w14:paraId="09F55FDD" w14:textId="77777777" w:rsidR="003E36F2" w:rsidRPr="004908C2" w:rsidRDefault="003E36F2" w:rsidP="005A7DB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
                <w:iCs/>
                <w:szCs w:val="22"/>
              </w:rPr>
            </w:pPr>
            <w:r w:rsidRPr="005A7DB6">
              <w:rPr>
                <w:rFonts w:asciiTheme="majorBidi" w:hAnsiTheme="majorBidi" w:cstheme="majorBidi"/>
                <w:i/>
                <w:iCs/>
                <w:szCs w:val="22"/>
              </w:rPr>
              <w:t>NOTE 1:</w:t>
            </w:r>
            <w:r w:rsidRPr="005A7DB6">
              <w:rPr>
                <w:rFonts w:asciiTheme="majorBidi" w:hAnsiTheme="majorBidi" w:cstheme="majorBidi"/>
                <w:b w:val="0"/>
                <w:bCs w:val="0"/>
                <w:i/>
                <w:iCs/>
                <w:szCs w:val="22"/>
              </w:rPr>
              <w:t xml:space="preserve"> ISO 15190 provides details for facility and environmental conditions.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256B5583" w14:textId="77777777" w:rsidR="003E36F2" w:rsidRPr="00C45402" w:rsidRDefault="003E36F2" w:rsidP="002A39CC">
            <w:pPr>
              <w:jc w:val="both"/>
              <w:rPr>
                <w:rFonts w:ascii="Arial" w:hAnsi="Arial" w:cs="Arial"/>
                <w:sz w:val="20"/>
              </w:rPr>
            </w:pPr>
          </w:p>
        </w:tc>
        <w:tc>
          <w:tcPr>
            <w:tcW w:w="1005" w:type="dxa"/>
            <w:vMerge/>
          </w:tcPr>
          <w:p w14:paraId="21BC4D38" w14:textId="77777777" w:rsidR="003E36F2" w:rsidRPr="00C45402" w:rsidRDefault="003E36F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FEB33E3" w14:textId="77777777" w:rsidR="003E36F2" w:rsidRPr="00C45402" w:rsidRDefault="003E36F2" w:rsidP="002A39CC">
            <w:pPr>
              <w:jc w:val="both"/>
              <w:rPr>
                <w:rFonts w:ascii="Arial" w:hAnsi="Arial" w:cs="Arial"/>
                <w:sz w:val="20"/>
              </w:rPr>
            </w:pPr>
          </w:p>
        </w:tc>
      </w:tr>
      <w:tr w:rsidR="003E36F2" w14:paraId="36117CA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0376096" w14:textId="77777777" w:rsidR="003E36F2" w:rsidRPr="00F32DF2" w:rsidRDefault="003E36F2" w:rsidP="002A39CC">
            <w:pPr>
              <w:jc w:val="both"/>
              <w:rPr>
                <w:rFonts w:asciiTheme="minorBidi" w:hAnsiTheme="minorBidi" w:cstheme="minorBidi"/>
                <w:sz w:val="20"/>
              </w:rPr>
            </w:pPr>
          </w:p>
        </w:tc>
        <w:tc>
          <w:tcPr>
            <w:tcW w:w="6671" w:type="dxa"/>
          </w:tcPr>
          <w:p w14:paraId="47813E99" w14:textId="77777777" w:rsidR="003E36F2" w:rsidRPr="004908C2" w:rsidRDefault="003E36F2" w:rsidP="002A789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
                <w:iCs/>
                <w:szCs w:val="22"/>
              </w:rPr>
            </w:pPr>
            <w:r w:rsidRPr="005A7DB6">
              <w:rPr>
                <w:rFonts w:asciiTheme="majorBidi" w:hAnsiTheme="majorBidi" w:cstheme="majorBidi"/>
                <w:i/>
                <w:iCs/>
                <w:szCs w:val="22"/>
              </w:rPr>
              <w:t>NOTE 2:</w:t>
            </w:r>
            <w:r>
              <w:rPr>
                <w:rFonts w:asciiTheme="majorBidi" w:hAnsiTheme="majorBidi" w:cstheme="majorBidi"/>
                <w:b w:val="0"/>
                <w:bCs w:val="0"/>
                <w:i/>
                <w:iCs/>
                <w:szCs w:val="22"/>
              </w:rPr>
              <w:t xml:space="preserve"> </w:t>
            </w:r>
            <w:r w:rsidRPr="004908C2">
              <w:rPr>
                <w:rFonts w:asciiTheme="majorBidi" w:hAnsiTheme="majorBidi" w:cstheme="majorBidi"/>
                <w:b w:val="0"/>
                <w:bCs w:val="0"/>
                <w:i/>
                <w:iCs/>
                <w:szCs w:val="22"/>
              </w:rPr>
              <w:t>Environmental conditions that can adversely affect the validity of results include, but are not limited to: adventitious amplified nucleic acid, microbial contamination, dust, electromagnetic disturbances, radiation, lighting conditions (illumination), humidity, electrical supply, temperature, sound and vibration.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444B40D5" w14:textId="77777777" w:rsidR="003E36F2" w:rsidRPr="00C45402" w:rsidRDefault="003E36F2" w:rsidP="002A39CC">
            <w:pPr>
              <w:jc w:val="both"/>
              <w:rPr>
                <w:rFonts w:ascii="Arial" w:hAnsi="Arial" w:cs="Arial"/>
                <w:sz w:val="20"/>
              </w:rPr>
            </w:pPr>
          </w:p>
        </w:tc>
        <w:tc>
          <w:tcPr>
            <w:tcW w:w="1005" w:type="dxa"/>
            <w:vMerge/>
          </w:tcPr>
          <w:p w14:paraId="16030FA3" w14:textId="77777777" w:rsidR="003E36F2" w:rsidRPr="00C45402" w:rsidRDefault="003E36F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E7B950B" w14:textId="77777777" w:rsidR="003E36F2" w:rsidRPr="00C45402" w:rsidRDefault="003E36F2" w:rsidP="002A39CC">
            <w:pPr>
              <w:jc w:val="both"/>
              <w:rPr>
                <w:rFonts w:ascii="Arial" w:hAnsi="Arial" w:cs="Arial"/>
                <w:sz w:val="20"/>
              </w:rPr>
            </w:pPr>
          </w:p>
        </w:tc>
      </w:tr>
      <w:tr w:rsidR="001A0E7E" w14:paraId="70B8604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57E7A1E1" w14:textId="77777777" w:rsidR="001A0E7E" w:rsidRPr="006E5244" w:rsidRDefault="001A0E7E" w:rsidP="0058782D">
            <w:pPr>
              <w:pStyle w:val="Heading1"/>
              <w:outlineLvl w:val="0"/>
              <w:rPr>
                <w:rFonts w:asciiTheme="majorBidi" w:hAnsiTheme="majorBidi" w:cstheme="majorBidi"/>
                <w:sz w:val="24"/>
              </w:rPr>
            </w:pPr>
            <w:r w:rsidRPr="006E5244">
              <w:rPr>
                <w:rFonts w:asciiTheme="majorBidi" w:hAnsiTheme="majorBidi" w:cstheme="majorBidi"/>
                <w:sz w:val="24"/>
              </w:rPr>
              <w:lastRenderedPageBreak/>
              <w:t>6.3.2</w:t>
            </w:r>
          </w:p>
        </w:tc>
        <w:tc>
          <w:tcPr>
            <w:tcW w:w="6671" w:type="dxa"/>
          </w:tcPr>
          <w:p w14:paraId="6C3A09B4" w14:textId="77777777" w:rsidR="001A0E7E" w:rsidRPr="004908C2" w:rsidRDefault="001A0E7E" w:rsidP="0058782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4908C2">
              <w:rPr>
                <w:rFonts w:asciiTheme="majorBidi" w:hAnsiTheme="majorBidi" w:cstheme="majorBidi"/>
                <w:b/>
                <w:bCs/>
                <w:sz w:val="22"/>
                <w:szCs w:val="22"/>
              </w:rPr>
              <w:t>Facility controls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09933DD9" w14:textId="77777777" w:rsidR="001A0E7E" w:rsidRPr="00C45402" w:rsidRDefault="001A0E7E" w:rsidP="002A39CC">
            <w:pPr>
              <w:jc w:val="both"/>
              <w:rPr>
                <w:rFonts w:ascii="Arial" w:hAnsi="Arial" w:cs="Arial"/>
                <w:sz w:val="20"/>
              </w:rPr>
            </w:pPr>
          </w:p>
        </w:tc>
      </w:tr>
      <w:tr w:rsidR="007C6397" w14:paraId="47198700"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6C51A72E" w14:textId="77777777" w:rsidR="007C6397" w:rsidRPr="0066301A" w:rsidRDefault="007C6397" w:rsidP="002A39CC">
            <w:pPr>
              <w:jc w:val="both"/>
              <w:rPr>
                <w:rFonts w:asciiTheme="majorBidi" w:hAnsiTheme="majorBidi" w:cstheme="majorBidi"/>
                <w:b/>
                <w:bCs/>
              </w:rPr>
            </w:pPr>
          </w:p>
        </w:tc>
        <w:tc>
          <w:tcPr>
            <w:tcW w:w="6671" w:type="dxa"/>
          </w:tcPr>
          <w:p w14:paraId="13877C6F" w14:textId="77777777" w:rsidR="007C6397" w:rsidRPr="004908C2" w:rsidRDefault="007C6397" w:rsidP="0020534E">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 xml:space="preserve">Facility controls shall </w:t>
            </w:r>
            <w:r w:rsidRPr="004908C2">
              <w:rPr>
                <w:rFonts w:asciiTheme="majorBidi" w:hAnsiTheme="majorBidi" w:cstheme="majorBidi"/>
                <w:b w:val="0"/>
                <w:szCs w:val="22"/>
              </w:rPr>
              <w:t>be implemented, recorded, monitored, periodically reviewed, and shall include: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FBD7761" w14:textId="77777777" w:rsidR="007C6397" w:rsidRPr="00C45402" w:rsidRDefault="007C6397" w:rsidP="002A39CC">
            <w:pPr>
              <w:jc w:val="both"/>
              <w:rPr>
                <w:rFonts w:ascii="Arial" w:hAnsi="Arial" w:cs="Arial"/>
                <w:sz w:val="20"/>
              </w:rPr>
            </w:pPr>
          </w:p>
        </w:tc>
        <w:tc>
          <w:tcPr>
            <w:tcW w:w="1005" w:type="dxa"/>
            <w:vMerge w:val="restart"/>
          </w:tcPr>
          <w:p w14:paraId="3299A1E6" w14:textId="77777777" w:rsidR="007C6397" w:rsidRPr="00C45402" w:rsidRDefault="007C63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AE4D057" w14:textId="77777777" w:rsidR="007C6397" w:rsidRPr="00C45402" w:rsidRDefault="007C6397" w:rsidP="002A39CC">
            <w:pPr>
              <w:jc w:val="both"/>
              <w:rPr>
                <w:rFonts w:ascii="Arial" w:hAnsi="Arial" w:cs="Arial"/>
                <w:sz w:val="20"/>
              </w:rPr>
            </w:pPr>
          </w:p>
        </w:tc>
      </w:tr>
      <w:tr w:rsidR="007C6397" w14:paraId="197DD6B2"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395CEC55" w14:textId="77777777" w:rsidR="007C6397" w:rsidRPr="0066301A" w:rsidRDefault="007C6397" w:rsidP="002A39CC">
            <w:pPr>
              <w:jc w:val="both"/>
              <w:rPr>
                <w:rFonts w:asciiTheme="majorBidi" w:hAnsiTheme="majorBidi" w:cstheme="majorBidi"/>
                <w:b/>
                <w:bCs/>
              </w:rPr>
            </w:pPr>
          </w:p>
        </w:tc>
        <w:tc>
          <w:tcPr>
            <w:tcW w:w="6671" w:type="dxa"/>
          </w:tcPr>
          <w:p w14:paraId="3CE350D8" w14:textId="77777777" w:rsidR="007C6397" w:rsidRPr="004908C2" w:rsidRDefault="007C6397" w:rsidP="0020534E">
            <w:pPr>
              <w:pStyle w:val="Heading1"/>
              <w:numPr>
                <w:ilvl w:val="0"/>
                <w:numId w:val="1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C</w:t>
            </w:r>
            <w:r w:rsidRPr="004908C2">
              <w:rPr>
                <w:rFonts w:asciiTheme="majorBidi" w:hAnsiTheme="majorBidi" w:cstheme="majorBidi"/>
                <w:b w:val="0"/>
                <w:bCs w:val="0"/>
                <w:szCs w:val="22"/>
              </w:rPr>
              <w:t>ontrol of access, taking into consideration safety, confidentiality, quality, and safeguarding medical information and patient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77A151BF" w14:textId="77777777" w:rsidR="007C6397" w:rsidRPr="00C45402" w:rsidRDefault="007C6397" w:rsidP="002A39CC">
            <w:pPr>
              <w:jc w:val="both"/>
              <w:rPr>
                <w:rFonts w:ascii="Arial" w:hAnsi="Arial" w:cs="Arial"/>
                <w:sz w:val="20"/>
              </w:rPr>
            </w:pPr>
          </w:p>
        </w:tc>
        <w:tc>
          <w:tcPr>
            <w:tcW w:w="1005" w:type="dxa"/>
            <w:vMerge/>
          </w:tcPr>
          <w:p w14:paraId="02CA0014" w14:textId="77777777" w:rsidR="007C6397" w:rsidRPr="00C45402" w:rsidRDefault="007C63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A71C421" w14:textId="77777777" w:rsidR="007C6397" w:rsidRPr="00C45402" w:rsidRDefault="007C6397" w:rsidP="002A39CC">
            <w:pPr>
              <w:jc w:val="both"/>
              <w:rPr>
                <w:rFonts w:ascii="Arial" w:hAnsi="Arial" w:cs="Arial"/>
                <w:sz w:val="20"/>
              </w:rPr>
            </w:pPr>
          </w:p>
        </w:tc>
      </w:tr>
      <w:tr w:rsidR="007C6397" w14:paraId="41436B6E"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0BA237B2" w14:textId="77777777" w:rsidR="007C6397" w:rsidRPr="0066301A" w:rsidRDefault="007C6397" w:rsidP="002A39CC">
            <w:pPr>
              <w:jc w:val="both"/>
              <w:rPr>
                <w:rFonts w:asciiTheme="majorBidi" w:hAnsiTheme="majorBidi" w:cstheme="majorBidi"/>
                <w:b/>
                <w:bCs/>
              </w:rPr>
            </w:pPr>
          </w:p>
        </w:tc>
        <w:tc>
          <w:tcPr>
            <w:tcW w:w="6671" w:type="dxa"/>
          </w:tcPr>
          <w:p w14:paraId="693F50A6" w14:textId="77777777" w:rsidR="007C6397" w:rsidRPr="004908C2" w:rsidRDefault="007C6397" w:rsidP="0020534E">
            <w:pPr>
              <w:pStyle w:val="Heading1"/>
              <w:numPr>
                <w:ilvl w:val="0"/>
                <w:numId w:val="1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revention of contamination, interference, or adverse influences on laboratory activities that can arise from energy sources, lighting, ventilation, noise, water and waste disposal;</w:t>
            </w:r>
          </w:p>
        </w:tc>
        <w:tc>
          <w:tcPr>
            <w:cnfStyle w:val="000010000000" w:firstRow="0" w:lastRow="0" w:firstColumn="0" w:lastColumn="0" w:oddVBand="1" w:evenVBand="0" w:oddHBand="0" w:evenHBand="0" w:firstRowFirstColumn="0" w:firstRowLastColumn="0" w:lastRowFirstColumn="0" w:lastRowLastColumn="0"/>
            <w:tcW w:w="1559" w:type="dxa"/>
            <w:vMerge/>
          </w:tcPr>
          <w:p w14:paraId="3D05D7DB" w14:textId="77777777" w:rsidR="007C6397" w:rsidRPr="00C45402" w:rsidRDefault="007C6397" w:rsidP="002A39CC">
            <w:pPr>
              <w:jc w:val="both"/>
              <w:rPr>
                <w:rFonts w:ascii="Arial" w:hAnsi="Arial" w:cs="Arial"/>
                <w:sz w:val="20"/>
              </w:rPr>
            </w:pPr>
          </w:p>
        </w:tc>
        <w:tc>
          <w:tcPr>
            <w:tcW w:w="1005" w:type="dxa"/>
            <w:vMerge/>
          </w:tcPr>
          <w:p w14:paraId="2436C773" w14:textId="77777777" w:rsidR="007C6397" w:rsidRPr="00C45402" w:rsidRDefault="007C63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48E46EA" w14:textId="77777777" w:rsidR="007C6397" w:rsidRPr="00C45402" w:rsidRDefault="007C6397" w:rsidP="002A39CC">
            <w:pPr>
              <w:jc w:val="both"/>
              <w:rPr>
                <w:rFonts w:ascii="Arial" w:hAnsi="Arial" w:cs="Arial"/>
                <w:sz w:val="20"/>
              </w:rPr>
            </w:pPr>
          </w:p>
        </w:tc>
      </w:tr>
      <w:tr w:rsidR="007C6397" w14:paraId="146E2BBF"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527D2E6E" w14:textId="77777777" w:rsidR="007C6397" w:rsidRPr="0066301A" w:rsidRDefault="007C6397" w:rsidP="002A39CC">
            <w:pPr>
              <w:jc w:val="both"/>
              <w:rPr>
                <w:rFonts w:asciiTheme="majorBidi" w:hAnsiTheme="majorBidi" w:cstheme="majorBidi"/>
                <w:b/>
                <w:bCs/>
              </w:rPr>
            </w:pPr>
          </w:p>
        </w:tc>
        <w:tc>
          <w:tcPr>
            <w:tcW w:w="6671" w:type="dxa"/>
          </w:tcPr>
          <w:p w14:paraId="276B1924" w14:textId="77777777" w:rsidR="007C6397" w:rsidRPr="004908C2" w:rsidRDefault="007C6397" w:rsidP="0020534E">
            <w:pPr>
              <w:pStyle w:val="Heading1"/>
              <w:numPr>
                <w:ilvl w:val="0"/>
                <w:numId w:val="1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revention of cross-contamination, where examination procedures pose a risk, or where work can be affected or influenced by lack of separation;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2B03220" w14:textId="77777777" w:rsidR="007C6397" w:rsidRPr="00C45402" w:rsidRDefault="007C6397" w:rsidP="002A39CC">
            <w:pPr>
              <w:jc w:val="both"/>
              <w:rPr>
                <w:rFonts w:ascii="Arial" w:hAnsi="Arial" w:cs="Arial"/>
                <w:sz w:val="20"/>
              </w:rPr>
            </w:pPr>
          </w:p>
        </w:tc>
        <w:tc>
          <w:tcPr>
            <w:tcW w:w="1005" w:type="dxa"/>
            <w:vMerge/>
          </w:tcPr>
          <w:p w14:paraId="4C7FCA5E" w14:textId="77777777" w:rsidR="007C6397" w:rsidRPr="00C45402" w:rsidRDefault="007C63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D8362B2" w14:textId="77777777" w:rsidR="007C6397" w:rsidRPr="00C45402" w:rsidRDefault="007C6397" w:rsidP="002A39CC">
            <w:pPr>
              <w:jc w:val="both"/>
              <w:rPr>
                <w:rFonts w:ascii="Arial" w:hAnsi="Arial" w:cs="Arial"/>
                <w:sz w:val="20"/>
              </w:rPr>
            </w:pPr>
          </w:p>
        </w:tc>
      </w:tr>
      <w:tr w:rsidR="007C6397" w14:paraId="67AFF987"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6190F322" w14:textId="77777777" w:rsidR="007C6397" w:rsidRPr="0066301A" w:rsidRDefault="007C6397" w:rsidP="002A39CC">
            <w:pPr>
              <w:jc w:val="both"/>
              <w:rPr>
                <w:rFonts w:asciiTheme="majorBidi" w:hAnsiTheme="majorBidi" w:cstheme="majorBidi"/>
                <w:b/>
                <w:bCs/>
              </w:rPr>
            </w:pPr>
          </w:p>
        </w:tc>
        <w:tc>
          <w:tcPr>
            <w:tcW w:w="6671" w:type="dxa"/>
          </w:tcPr>
          <w:p w14:paraId="10CC5AC3" w14:textId="77777777" w:rsidR="007C6397" w:rsidRPr="004908C2" w:rsidRDefault="007C6397" w:rsidP="0020534E">
            <w:pPr>
              <w:pStyle w:val="Heading1"/>
              <w:numPr>
                <w:ilvl w:val="0"/>
                <w:numId w:val="1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 xml:space="preserve">rovision of safety facilities and devices, where applicable and regularly verifying their functioning; </w:t>
            </w:r>
          </w:p>
          <w:p w14:paraId="0AC2A48A" w14:textId="77777777" w:rsidR="007C6397" w:rsidRPr="004908C2" w:rsidRDefault="007C6397" w:rsidP="005D2ACE">
            <w:pPr>
              <w:pStyle w:val="Heading1"/>
              <w:ind w:left="7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EXAMPLES The operation of emergency release, intercom and alarm systems for cold rooms and walk-in freezers, accessibility of emergency showers, eyewash and resuscitation equipment.</w:t>
            </w:r>
          </w:p>
        </w:tc>
        <w:tc>
          <w:tcPr>
            <w:cnfStyle w:val="000010000000" w:firstRow="0" w:lastRow="0" w:firstColumn="0" w:lastColumn="0" w:oddVBand="1" w:evenVBand="0" w:oddHBand="0" w:evenHBand="0" w:firstRowFirstColumn="0" w:firstRowLastColumn="0" w:lastRowFirstColumn="0" w:lastRowLastColumn="0"/>
            <w:tcW w:w="1559" w:type="dxa"/>
            <w:vMerge/>
          </w:tcPr>
          <w:p w14:paraId="682EF05D" w14:textId="77777777" w:rsidR="007C6397" w:rsidRPr="00C45402" w:rsidRDefault="007C6397" w:rsidP="002A39CC">
            <w:pPr>
              <w:jc w:val="both"/>
              <w:rPr>
                <w:rFonts w:ascii="Arial" w:hAnsi="Arial" w:cs="Arial"/>
                <w:sz w:val="20"/>
              </w:rPr>
            </w:pPr>
          </w:p>
        </w:tc>
        <w:tc>
          <w:tcPr>
            <w:tcW w:w="1005" w:type="dxa"/>
            <w:vMerge/>
          </w:tcPr>
          <w:p w14:paraId="6BC7FC65" w14:textId="77777777" w:rsidR="007C6397" w:rsidRPr="00C45402" w:rsidRDefault="007C63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2A9C02" w14:textId="77777777" w:rsidR="007C6397" w:rsidRPr="00C45402" w:rsidRDefault="007C6397" w:rsidP="002A39CC">
            <w:pPr>
              <w:jc w:val="both"/>
              <w:rPr>
                <w:rFonts w:ascii="Arial" w:hAnsi="Arial" w:cs="Arial"/>
                <w:sz w:val="20"/>
              </w:rPr>
            </w:pPr>
          </w:p>
        </w:tc>
      </w:tr>
      <w:tr w:rsidR="007C6397" w14:paraId="513C6585"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6504932C" w14:textId="77777777" w:rsidR="007C6397" w:rsidRPr="0066301A" w:rsidRDefault="007C6397" w:rsidP="002A39CC">
            <w:pPr>
              <w:jc w:val="both"/>
              <w:rPr>
                <w:rFonts w:asciiTheme="majorBidi" w:hAnsiTheme="majorBidi" w:cstheme="majorBidi"/>
                <w:b/>
                <w:bCs/>
              </w:rPr>
            </w:pPr>
          </w:p>
        </w:tc>
        <w:tc>
          <w:tcPr>
            <w:tcW w:w="6671" w:type="dxa"/>
          </w:tcPr>
          <w:p w14:paraId="7B8EE4BC" w14:textId="77777777" w:rsidR="007C6397" w:rsidRPr="004908C2" w:rsidRDefault="007C6397" w:rsidP="0020534E">
            <w:pPr>
              <w:pStyle w:val="Heading1"/>
              <w:numPr>
                <w:ilvl w:val="0"/>
                <w:numId w:val="1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M</w:t>
            </w:r>
            <w:r w:rsidRPr="004908C2">
              <w:rPr>
                <w:rFonts w:asciiTheme="majorBidi" w:hAnsiTheme="majorBidi" w:cstheme="majorBidi"/>
                <w:b w:val="0"/>
                <w:bCs w:val="0"/>
                <w:szCs w:val="22"/>
              </w:rPr>
              <w:t>aintenance of laboratory facilities in a functional and reliable condition.</w:t>
            </w:r>
          </w:p>
        </w:tc>
        <w:tc>
          <w:tcPr>
            <w:cnfStyle w:val="000010000000" w:firstRow="0" w:lastRow="0" w:firstColumn="0" w:lastColumn="0" w:oddVBand="1" w:evenVBand="0" w:oddHBand="0" w:evenHBand="0" w:firstRowFirstColumn="0" w:firstRowLastColumn="0" w:lastRowFirstColumn="0" w:lastRowLastColumn="0"/>
            <w:tcW w:w="1559" w:type="dxa"/>
            <w:vMerge/>
          </w:tcPr>
          <w:p w14:paraId="33E9F3C3" w14:textId="77777777" w:rsidR="007C6397" w:rsidRPr="00C45402" w:rsidRDefault="007C6397" w:rsidP="002A39CC">
            <w:pPr>
              <w:jc w:val="both"/>
              <w:rPr>
                <w:rFonts w:ascii="Arial" w:hAnsi="Arial" w:cs="Arial"/>
                <w:sz w:val="20"/>
              </w:rPr>
            </w:pPr>
          </w:p>
        </w:tc>
        <w:tc>
          <w:tcPr>
            <w:tcW w:w="1005" w:type="dxa"/>
            <w:vMerge/>
          </w:tcPr>
          <w:p w14:paraId="3139563C" w14:textId="77777777" w:rsidR="007C6397" w:rsidRPr="00C45402" w:rsidRDefault="007C63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FADFFD4" w14:textId="77777777" w:rsidR="007C6397" w:rsidRPr="00C45402" w:rsidRDefault="007C6397" w:rsidP="002A39CC">
            <w:pPr>
              <w:jc w:val="both"/>
              <w:rPr>
                <w:rFonts w:ascii="Arial" w:hAnsi="Arial" w:cs="Arial"/>
                <w:sz w:val="20"/>
              </w:rPr>
            </w:pPr>
          </w:p>
        </w:tc>
      </w:tr>
      <w:tr w:rsidR="001A0E7E" w14:paraId="3841F356"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tcPr>
          <w:p w14:paraId="150F82C0" w14:textId="77777777" w:rsidR="001A0E7E" w:rsidRPr="006E5244" w:rsidRDefault="001A0E7E" w:rsidP="002A39CC">
            <w:pPr>
              <w:jc w:val="both"/>
              <w:rPr>
                <w:rFonts w:asciiTheme="majorBidi" w:hAnsiTheme="majorBidi" w:cstheme="majorBidi"/>
                <w:b/>
                <w:bCs/>
              </w:rPr>
            </w:pPr>
            <w:r w:rsidRPr="006E5244">
              <w:rPr>
                <w:rFonts w:asciiTheme="majorBidi" w:hAnsiTheme="majorBidi" w:cstheme="majorBidi"/>
                <w:b/>
                <w:bCs/>
              </w:rPr>
              <w:t>6.3.3</w:t>
            </w:r>
          </w:p>
        </w:tc>
        <w:tc>
          <w:tcPr>
            <w:tcW w:w="6671" w:type="dxa"/>
          </w:tcPr>
          <w:p w14:paraId="0F17B4A7" w14:textId="77777777" w:rsidR="001A0E7E" w:rsidRPr="006E5244" w:rsidRDefault="001A0E7E"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6E5244">
              <w:rPr>
                <w:rFonts w:asciiTheme="majorBidi" w:hAnsiTheme="majorBidi" w:cstheme="majorBidi"/>
                <w:sz w:val="24"/>
              </w:rPr>
              <w:t>Storage facilities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B7A274A" w14:textId="77777777" w:rsidR="001A0E7E" w:rsidRPr="00C45402" w:rsidRDefault="001A0E7E" w:rsidP="002A39CC">
            <w:pPr>
              <w:jc w:val="both"/>
              <w:rPr>
                <w:rFonts w:ascii="Arial" w:hAnsi="Arial" w:cs="Arial"/>
                <w:sz w:val="20"/>
              </w:rPr>
            </w:pPr>
          </w:p>
        </w:tc>
      </w:tr>
      <w:tr w:rsidR="00602D6B" w14:paraId="7D80E3F2"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520FF96" w14:textId="77777777" w:rsidR="00602D6B" w:rsidRPr="00960387" w:rsidRDefault="00602D6B" w:rsidP="002A39CC">
            <w:pPr>
              <w:jc w:val="both"/>
              <w:rPr>
                <w:rFonts w:asciiTheme="minorBidi" w:hAnsiTheme="minorBidi" w:cstheme="minorBidi"/>
                <w:sz w:val="20"/>
                <w:szCs w:val="20"/>
              </w:rPr>
            </w:pPr>
          </w:p>
        </w:tc>
        <w:tc>
          <w:tcPr>
            <w:tcW w:w="6671" w:type="dxa"/>
          </w:tcPr>
          <w:p w14:paraId="6DF9F30F" w14:textId="77777777" w:rsidR="00602D6B" w:rsidRPr="004908C2" w:rsidRDefault="00602D6B" w:rsidP="0044413F">
            <w:pPr>
              <w:pStyle w:val="Heading1"/>
              <w:numPr>
                <w:ilvl w:val="0"/>
                <w:numId w:val="1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Storage space, with conditions that ensure the continuing integrity of samples, equipment, reagents, consumables, documents and records, shall be provided.</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8EE70ED" w14:textId="77777777" w:rsidR="00602D6B" w:rsidRPr="00C45402" w:rsidRDefault="00602D6B" w:rsidP="002A39CC">
            <w:pPr>
              <w:jc w:val="both"/>
              <w:rPr>
                <w:rFonts w:ascii="Arial" w:hAnsi="Arial" w:cs="Arial"/>
                <w:sz w:val="20"/>
              </w:rPr>
            </w:pPr>
          </w:p>
        </w:tc>
        <w:tc>
          <w:tcPr>
            <w:tcW w:w="1005" w:type="dxa"/>
            <w:vMerge w:val="restart"/>
          </w:tcPr>
          <w:p w14:paraId="5E6EEBEB" w14:textId="77777777" w:rsidR="00602D6B" w:rsidRPr="00C45402" w:rsidRDefault="00602D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05D7C92" w14:textId="77777777" w:rsidR="00602D6B" w:rsidRPr="00C45402" w:rsidRDefault="00602D6B" w:rsidP="002A39CC">
            <w:pPr>
              <w:jc w:val="both"/>
              <w:rPr>
                <w:rFonts w:ascii="Arial" w:hAnsi="Arial" w:cs="Arial"/>
                <w:sz w:val="20"/>
              </w:rPr>
            </w:pPr>
          </w:p>
        </w:tc>
      </w:tr>
      <w:tr w:rsidR="00602D6B" w14:paraId="46972EE3"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54B5C53B" w14:textId="77777777" w:rsidR="00602D6B" w:rsidRPr="00960387" w:rsidRDefault="00602D6B" w:rsidP="002A39CC">
            <w:pPr>
              <w:jc w:val="both"/>
              <w:rPr>
                <w:rFonts w:asciiTheme="minorBidi" w:hAnsiTheme="minorBidi" w:cstheme="minorBidi"/>
                <w:sz w:val="20"/>
                <w:szCs w:val="20"/>
              </w:rPr>
            </w:pPr>
          </w:p>
        </w:tc>
        <w:tc>
          <w:tcPr>
            <w:tcW w:w="6671" w:type="dxa"/>
          </w:tcPr>
          <w:p w14:paraId="5C5C4E42" w14:textId="77777777" w:rsidR="00602D6B" w:rsidRPr="004908C2" w:rsidRDefault="00602D6B" w:rsidP="0044413F">
            <w:pPr>
              <w:pStyle w:val="Heading1"/>
              <w:numPr>
                <w:ilvl w:val="0"/>
                <w:numId w:val="1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Patient samples and materials used in examination processes shall be stored in a manner that prevents cross contamination and deterioration.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C333468" w14:textId="77777777" w:rsidR="00602D6B" w:rsidRPr="00C45402" w:rsidRDefault="00602D6B" w:rsidP="002A39CC">
            <w:pPr>
              <w:jc w:val="both"/>
              <w:rPr>
                <w:rFonts w:ascii="Arial" w:hAnsi="Arial" w:cs="Arial"/>
                <w:sz w:val="20"/>
              </w:rPr>
            </w:pPr>
          </w:p>
        </w:tc>
        <w:tc>
          <w:tcPr>
            <w:tcW w:w="1005" w:type="dxa"/>
            <w:vMerge/>
          </w:tcPr>
          <w:p w14:paraId="336E7258" w14:textId="77777777" w:rsidR="00602D6B" w:rsidRPr="00C45402" w:rsidRDefault="00602D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F255769" w14:textId="77777777" w:rsidR="00602D6B" w:rsidRPr="00C45402" w:rsidRDefault="00602D6B" w:rsidP="002A39CC">
            <w:pPr>
              <w:jc w:val="both"/>
              <w:rPr>
                <w:rFonts w:ascii="Arial" w:hAnsi="Arial" w:cs="Arial"/>
                <w:sz w:val="20"/>
              </w:rPr>
            </w:pPr>
          </w:p>
        </w:tc>
      </w:tr>
      <w:tr w:rsidR="00602D6B" w14:paraId="350A8C88"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30EE88D7" w14:textId="77777777" w:rsidR="00602D6B" w:rsidRPr="00960387" w:rsidRDefault="00602D6B" w:rsidP="002A39CC">
            <w:pPr>
              <w:jc w:val="both"/>
              <w:rPr>
                <w:rFonts w:asciiTheme="minorBidi" w:hAnsiTheme="minorBidi" w:cstheme="minorBidi"/>
                <w:sz w:val="20"/>
                <w:szCs w:val="20"/>
              </w:rPr>
            </w:pPr>
          </w:p>
        </w:tc>
        <w:tc>
          <w:tcPr>
            <w:tcW w:w="6671" w:type="dxa"/>
          </w:tcPr>
          <w:p w14:paraId="4A0479CB" w14:textId="77777777" w:rsidR="00602D6B" w:rsidRPr="004908C2" w:rsidRDefault="00602D6B" w:rsidP="0044413F">
            <w:pPr>
              <w:pStyle w:val="Heading1"/>
              <w:numPr>
                <w:ilvl w:val="0"/>
                <w:numId w:val="1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Storage and disposal facilities for hazardous materials and biological waste shall be appropriate to the classification of the materials in the context of any statutory or regulatory requirements.</w:t>
            </w:r>
          </w:p>
        </w:tc>
        <w:tc>
          <w:tcPr>
            <w:cnfStyle w:val="000010000000" w:firstRow="0" w:lastRow="0" w:firstColumn="0" w:lastColumn="0" w:oddVBand="1" w:evenVBand="0" w:oddHBand="0" w:evenHBand="0" w:firstRowFirstColumn="0" w:firstRowLastColumn="0" w:lastRowFirstColumn="0" w:lastRowLastColumn="0"/>
            <w:tcW w:w="1559" w:type="dxa"/>
            <w:vMerge/>
          </w:tcPr>
          <w:p w14:paraId="28C14AD9" w14:textId="77777777" w:rsidR="00602D6B" w:rsidRPr="00C45402" w:rsidRDefault="00602D6B" w:rsidP="002A39CC">
            <w:pPr>
              <w:jc w:val="both"/>
              <w:rPr>
                <w:rFonts w:ascii="Arial" w:hAnsi="Arial" w:cs="Arial"/>
                <w:sz w:val="20"/>
              </w:rPr>
            </w:pPr>
          </w:p>
        </w:tc>
        <w:tc>
          <w:tcPr>
            <w:tcW w:w="1005" w:type="dxa"/>
            <w:vMerge/>
          </w:tcPr>
          <w:p w14:paraId="1A61221A" w14:textId="77777777" w:rsidR="00602D6B" w:rsidRPr="00C45402" w:rsidRDefault="00602D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B660CEC" w14:textId="77777777" w:rsidR="00602D6B" w:rsidRPr="00C45402" w:rsidRDefault="00602D6B" w:rsidP="002A39CC">
            <w:pPr>
              <w:jc w:val="both"/>
              <w:rPr>
                <w:rFonts w:ascii="Arial" w:hAnsi="Arial" w:cs="Arial"/>
                <w:sz w:val="20"/>
              </w:rPr>
            </w:pPr>
          </w:p>
        </w:tc>
      </w:tr>
      <w:tr w:rsidR="001A0E7E" w14:paraId="442AB9E5"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tcPr>
          <w:p w14:paraId="70BE0C3A" w14:textId="77777777" w:rsidR="001A0E7E" w:rsidRPr="0018247B" w:rsidRDefault="001A0E7E" w:rsidP="002A39CC">
            <w:pPr>
              <w:jc w:val="both"/>
              <w:rPr>
                <w:rFonts w:asciiTheme="majorBidi" w:hAnsiTheme="majorBidi" w:cstheme="majorBidi"/>
                <w:b/>
                <w:bCs/>
              </w:rPr>
            </w:pPr>
            <w:r w:rsidRPr="0018247B">
              <w:rPr>
                <w:rFonts w:asciiTheme="majorBidi" w:hAnsiTheme="majorBidi" w:cstheme="majorBidi"/>
                <w:b/>
                <w:bCs/>
              </w:rPr>
              <w:t>6.3.4</w:t>
            </w:r>
          </w:p>
        </w:tc>
        <w:tc>
          <w:tcPr>
            <w:tcW w:w="6671" w:type="dxa"/>
          </w:tcPr>
          <w:p w14:paraId="45E81092" w14:textId="77777777" w:rsidR="001A0E7E" w:rsidRPr="0018247B" w:rsidRDefault="001A0E7E" w:rsidP="00B735E0">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18247B">
              <w:rPr>
                <w:rFonts w:asciiTheme="majorBidi" w:hAnsiTheme="majorBidi" w:cstheme="majorBidi"/>
                <w:sz w:val="24"/>
              </w:rPr>
              <w:t>Personnel facilities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72D0827C" w14:textId="77777777" w:rsidR="001A0E7E" w:rsidRPr="00C45402" w:rsidRDefault="001A0E7E" w:rsidP="002A39CC">
            <w:pPr>
              <w:jc w:val="both"/>
              <w:rPr>
                <w:rFonts w:ascii="Arial" w:hAnsi="Arial" w:cs="Arial"/>
                <w:sz w:val="20"/>
              </w:rPr>
            </w:pPr>
          </w:p>
        </w:tc>
      </w:tr>
      <w:tr w:rsidR="001A0E7E" w14:paraId="6D1DEB07"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tcPr>
          <w:p w14:paraId="362A60EE" w14:textId="77777777" w:rsidR="001A0E7E" w:rsidRPr="00B735E0" w:rsidRDefault="001A0E7E" w:rsidP="002A39CC">
            <w:pPr>
              <w:jc w:val="both"/>
              <w:rPr>
                <w:rFonts w:asciiTheme="minorBidi" w:hAnsiTheme="minorBidi" w:cstheme="minorBidi"/>
                <w:sz w:val="20"/>
                <w:szCs w:val="20"/>
              </w:rPr>
            </w:pPr>
          </w:p>
        </w:tc>
        <w:tc>
          <w:tcPr>
            <w:tcW w:w="6671" w:type="dxa"/>
          </w:tcPr>
          <w:p w14:paraId="12D56307" w14:textId="77777777" w:rsidR="001A0E7E" w:rsidRPr="004908C2" w:rsidRDefault="001A0E7E" w:rsidP="000A0E73">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 xml:space="preserve">There shall be adequate access to toilet facilities and a supply of drinking water, as well as facilities for storage of personal protective equipment and clothing. </w:t>
            </w:r>
          </w:p>
          <w:p w14:paraId="1F44D1D8" w14:textId="77777777" w:rsidR="001A0E7E" w:rsidRPr="004908C2" w:rsidRDefault="001A0E7E" w:rsidP="000A0E73">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Space for personnel activities, such as meetings, quiet study and a rest area, should be provided.</w:t>
            </w:r>
          </w:p>
        </w:tc>
        <w:tc>
          <w:tcPr>
            <w:cnfStyle w:val="000010000000" w:firstRow="0" w:lastRow="0" w:firstColumn="0" w:lastColumn="0" w:oddVBand="1" w:evenVBand="0" w:oddHBand="0" w:evenHBand="0" w:firstRowFirstColumn="0" w:firstRowLastColumn="0" w:lastRowFirstColumn="0" w:lastRowLastColumn="0"/>
            <w:tcW w:w="1559" w:type="dxa"/>
          </w:tcPr>
          <w:p w14:paraId="2E331E31" w14:textId="77777777" w:rsidR="001A0E7E" w:rsidRPr="00C45402" w:rsidRDefault="001A0E7E" w:rsidP="002A39CC">
            <w:pPr>
              <w:jc w:val="both"/>
              <w:rPr>
                <w:rFonts w:ascii="Arial" w:hAnsi="Arial" w:cs="Arial"/>
                <w:sz w:val="20"/>
              </w:rPr>
            </w:pPr>
          </w:p>
        </w:tc>
        <w:tc>
          <w:tcPr>
            <w:tcW w:w="1005" w:type="dxa"/>
          </w:tcPr>
          <w:p w14:paraId="7A1A05A7"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357DF4A" w14:textId="77777777" w:rsidR="001A0E7E" w:rsidRPr="00C45402" w:rsidRDefault="001A0E7E" w:rsidP="002A39CC">
            <w:pPr>
              <w:jc w:val="both"/>
              <w:rPr>
                <w:rFonts w:ascii="Arial" w:hAnsi="Arial" w:cs="Arial"/>
                <w:sz w:val="20"/>
              </w:rPr>
            </w:pPr>
          </w:p>
        </w:tc>
      </w:tr>
      <w:tr w:rsidR="001A0E7E" w14:paraId="4A22F4B6"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2FCE60E2" w14:textId="77777777" w:rsidR="001A0E7E" w:rsidRPr="0018247B" w:rsidRDefault="001A0E7E" w:rsidP="002A39CC">
            <w:pPr>
              <w:jc w:val="both"/>
              <w:rPr>
                <w:rFonts w:asciiTheme="majorBidi" w:hAnsiTheme="majorBidi" w:cstheme="majorBidi"/>
                <w:b/>
                <w:bCs/>
              </w:rPr>
            </w:pPr>
            <w:r w:rsidRPr="0018247B">
              <w:rPr>
                <w:rFonts w:asciiTheme="majorBidi" w:hAnsiTheme="majorBidi" w:cstheme="majorBidi"/>
                <w:b/>
                <w:bCs/>
              </w:rPr>
              <w:t>6.3.5</w:t>
            </w:r>
          </w:p>
        </w:tc>
        <w:tc>
          <w:tcPr>
            <w:tcW w:w="6671" w:type="dxa"/>
            <w:shd w:val="clear" w:color="auto" w:fill="F2F2F2" w:themeFill="background1" w:themeFillShade="F2"/>
          </w:tcPr>
          <w:p w14:paraId="1B6782F7" w14:textId="77777777" w:rsidR="001A0E7E" w:rsidRPr="004908C2" w:rsidRDefault="001A0E7E" w:rsidP="000A0E73">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szCs w:val="22"/>
              </w:rPr>
              <w:t>Sample collection facilities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D17EE6E" w14:textId="77777777" w:rsidR="001A0E7E" w:rsidRPr="00C45402" w:rsidRDefault="001A0E7E" w:rsidP="002A39CC">
            <w:pPr>
              <w:jc w:val="both"/>
              <w:rPr>
                <w:rFonts w:ascii="Arial" w:hAnsi="Arial" w:cs="Arial"/>
                <w:sz w:val="20"/>
              </w:rPr>
            </w:pPr>
          </w:p>
        </w:tc>
      </w:tr>
      <w:tr w:rsidR="001A0E7E" w14:paraId="253F0066"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A12C29C" w14:textId="77777777" w:rsidR="001A0E7E" w:rsidRPr="00B735E0" w:rsidRDefault="001A0E7E" w:rsidP="002A39CC">
            <w:pPr>
              <w:jc w:val="both"/>
              <w:rPr>
                <w:rFonts w:asciiTheme="minorBidi" w:hAnsiTheme="minorBidi" w:cstheme="minorBidi"/>
                <w:sz w:val="20"/>
                <w:szCs w:val="20"/>
              </w:rPr>
            </w:pPr>
          </w:p>
        </w:tc>
        <w:tc>
          <w:tcPr>
            <w:tcW w:w="6671" w:type="dxa"/>
          </w:tcPr>
          <w:p w14:paraId="7CC0A200" w14:textId="77777777" w:rsidR="001A0E7E" w:rsidRPr="004908C2" w:rsidRDefault="001A0E7E" w:rsidP="0096446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sidRPr="004908C2">
              <w:rPr>
                <w:rFonts w:asciiTheme="majorBidi" w:hAnsiTheme="majorBidi" w:cstheme="majorBidi"/>
                <w:b w:val="0"/>
                <w:bCs w:val="0"/>
                <w:szCs w:val="22"/>
              </w:rPr>
              <w:t>Sample collection facilities shall:</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513D736" w14:textId="77777777" w:rsidR="001A0E7E" w:rsidRPr="00C45402" w:rsidRDefault="001A0E7E" w:rsidP="002A39CC">
            <w:pPr>
              <w:jc w:val="both"/>
              <w:rPr>
                <w:rFonts w:ascii="Arial" w:hAnsi="Arial" w:cs="Arial"/>
                <w:sz w:val="20"/>
              </w:rPr>
            </w:pPr>
          </w:p>
        </w:tc>
        <w:tc>
          <w:tcPr>
            <w:tcW w:w="1005" w:type="dxa"/>
            <w:vMerge w:val="restart"/>
          </w:tcPr>
          <w:p w14:paraId="6533D3CF"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05197F3" w14:textId="77777777" w:rsidR="001A0E7E" w:rsidRPr="00C45402" w:rsidRDefault="001A0E7E" w:rsidP="002A39CC">
            <w:pPr>
              <w:jc w:val="both"/>
              <w:rPr>
                <w:rFonts w:ascii="Arial" w:hAnsi="Arial" w:cs="Arial"/>
                <w:sz w:val="20"/>
              </w:rPr>
            </w:pPr>
          </w:p>
        </w:tc>
      </w:tr>
      <w:tr w:rsidR="001A0E7E" w14:paraId="0EEC030E"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7CFF0897" w14:textId="77777777" w:rsidR="001A0E7E" w:rsidRPr="00B735E0" w:rsidRDefault="001A0E7E" w:rsidP="002A39CC">
            <w:pPr>
              <w:jc w:val="both"/>
              <w:rPr>
                <w:rFonts w:asciiTheme="minorBidi" w:hAnsiTheme="minorBidi" w:cstheme="minorBidi"/>
                <w:sz w:val="20"/>
                <w:szCs w:val="20"/>
              </w:rPr>
            </w:pPr>
          </w:p>
        </w:tc>
        <w:tc>
          <w:tcPr>
            <w:tcW w:w="6671" w:type="dxa"/>
          </w:tcPr>
          <w:p w14:paraId="5EF98A41" w14:textId="77777777" w:rsidR="001A0E7E" w:rsidRPr="004908C2" w:rsidRDefault="001A0E7E" w:rsidP="0044413F">
            <w:pPr>
              <w:pStyle w:val="Heading1"/>
              <w:numPr>
                <w:ilvl w:val="0"/>
                <w:numId w:val="1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E</w:t>
            </w:r>
            <w:r w:rsidRPr="004908C2">
              <w:rPr>
                <w:rFonts w:asciiTheme="majorBidi" w:hAnsiTheme="majorBidi" w:cstheme="majorBidi"/>
                <w:b w:val="0"/>
                <w:bCs w:val="0"/>
                <w:szCs w:val="22"/>
              </w:rPr>
              <w:t>nable collection to be undertaken in a manner that does not invalidate results or adversely affect the quality of examinations;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2639D421" w14:textId="77777777" w:rsidR="001A0E7E" w:rsidRPr="00C45402" w:rsidRDefault="001A0E7E" w:rsidP="002A39CC">
            <w:pPr>
              <w:jc w:val="both"/>
              <w:rPr>
                <w:rFonts w:ascii="Arial" w:hAnsi="Arial" w:cs="Arial"/>
                <w:sz w:val="20"/>
              </w:rPr>
            </w:pPr>
          </w:p>
        </w:tc>
        <w:tc>
          <w:tcPr>
            <w:tcW w:w="1005" w:type="dxa"/>
            <w:vMerge/>
          </w:tcPr>
          <w:p w14:paraId="138BBAC7"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890E06" w14:textId="77777777" w:rsidR="001A0E7E" w:rsidRPr="00C45402" w:rsidRDefault="001A0E7E" w:rsidP="002A39CC">
            <w:pPr>
              <w:jc w:val="both"/>
              <w:rPr>
                <w:rFonts w:ascii="Arial" w:hAnsi="Arial" w:cs="Arial"/>
                <w:sz w:val="20"/>
              </w:rPr>
            </w:pPr>
          </w:p>
        </w:tc>
      </w:tr>
      <w:tr w:rsidR="001A0E7E" w14:paraId="5F0F1BA3"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0F3DE1C4" w14:textId="77777777" w:rsidR="001A0E7E" w:rsidRPr="00B735E0" w:rsidRDefault="001A0E7E" w:rsidP="002A39CC">
            <w:pPr>
              <w:jc w:val="both"/>
              <w:rPr>
                <w:rFonts w:asciiTheme="minorBidi" w:hAnsiTheme="minorBidi" w:cstheme="minorBidi"/>
                <w:sz w:val="20"/>
                <w:szCs w:val="20"/>
              </w:rPr>
            </w:pPr>
          </w:p>
        </w:tc>
        <w:tc>
          <w:tcPr>
            <w:tcW w:w="6671" w:type="dxa"/>
          </w:tcPr>
          <w:p w14:paraId="540AE016" w14:textId="77777777" w:rsidR="001A0E7E" w:rsidRPr="004908C2" w:rsidRDefault="001A0E7E" w:rsidP="0044413F">
            <w:pPr>
              <w:pStyle w:val="Heading1"/>
              <w:numPr>
                <w:ilvl w:val="0"/>
                <w:numId w:val="1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C</w:t>
            </w:r>
            <w:r w:rsidRPr="004908C2">
              <w:rPr>
                <w:rFonts w:asciiTheme="majorBidi" w:hAnsiTheme="majorBidi" w:cstheme="majorBidi"/>
                <w:b w:val="0"/>
                <w:bCs w:val="0"/>
                <w:szCs w:val="22"/>
              </w:rPr>
              <w:t>onsider privacy, comfort and needs (e.g. disabled access, toilet facility) of patients and accommodation of accompanying persons (e.g. guardian or interpreter) during collection;</w:t>
            </w:r>
          </w:p>
        </w:tc>
        <w:tc>
          <w:tcPr>
            <w:cnfStyle w:val="000010000000" w:firstRow="0" w:lastRow="0" w:firstColumn="0" w:lastColumn="0" w:oddVBand="1" w:evenVBand="0" w:oddHBand="0" w:evenHBand="0" w:firstRowFirstColumn="0" w:firstRowLastColumn="0" w:lastRowFirstColumn="0" w:lastRowLastColumn="0"/>
            <w:tcW w:w="1559" w:type="dxa"/>
            <w:vMerge/>
          </w:tcPr>
          <w:p w14:paraId="40439B90" w14:textId="77777777" w:rsidR="001A0E7E" w:rsidRPr="00C45402" w:rsidRDefault="001A0E7E" w:rsidP="002A39CC">
            <w:pPr>
              <w:jc w:val="both"/>
              <w:rPr>
                <w:rFonts w:ascii="Arial" w:hAnsi="Arial" w:cs="Arial"/>
                <w:sz w:val="20"/>
              </w:rPr>
            </w:pPr>
          </w:p>
        </w:tc>
        <w:tc>
          <w:tcPr>
            <w:tcW w:w="1005" w:type="dxa"/>
            <w:vMerge/>
          </w:tcPr>
          <w:p w14:paraId="7CB3A88B"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355D668" w14:textId="77777777" w:rsidR="001A0E7E" w:rsidRPr="00C45402" w:rsidRDefault="001A0E7E" w:rsidP="002A39CC">
            <w:pPr>
              <w:jc w:val="both"/>
              <w:rPr>
                <w:rFonts w:ascii="Arial" w:hAnsi="Arial" w:cs="Arial"/>
                <w:sz w:val="20"/>
              </w:rPr>
            </w:pPr>
          </w:p>
        </w:tc>
      </w:tr>
      <w:tr w:rsidR="001A0E7E" w14:paraId="4D8687B4"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61A41D78" w14:textId="77777777" w:rsidR="001A0E7E" w:rsidRPr="00B735E0" w:rsidRDefault="001A0E7E" w:rsidP="002A39CC">
            <w:pPr>
              <w:jc w:val="both"/>
              <w:rPr>
                <w:rFonts w:asciiTheme="minorBidi" w:hAnsiTheme="minorBidi" w:cstheme="minorBidi"/>
                <w:sz w:val="20"/>
                <w:szCs w:val="20"/>
              </w:rPr>
            </w:pPr>
          </w:p>
        </w:tc>
        <w:tc>
          <w:tcPr>
            <w:tcW w:w="6671" w:type="dxa"/>
          </w:tcPr>
          <w:p w14:paraId="700B7BF4" w14:textId="77777777" w:rsidR="001A0E7E" w:rsidRPr="004908C2" w:rsidRDefault="001A0E7E" w:rsidP="0044413F">
            <w:pPr>
              <w:pStyle w:val="Heading1"/>
              <w:numPr>
                <w:ilvl w:val="0"/>
                <w:numId w:val="1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P</w:t>
            </w:r>
            <w:r w:rsidRPr="004908C2">
              <w:rPr>
                <w:rFonts w:asciiTheme="majorBidi" w:hAnsiTheme="majorBidi" w:cstheme="majorBidi"/>
                <w:b w:val="0"/>
                <w:bCs w:val="0"/>
                <w:szCs w:val="22"/>
              </w:rPr>
              <w:t>rovide separate patient reception and collection areas;</w:t>
            </w:r>
          </w:p>
        </w:tc>
        <w:tc>
          <w:tcPr>
            <w:cnfStyle w:val="000010000000" w:firstRow="0" w:lastRow="0" w:firstColumn="0" w:lastColumn="0" w:oddVBand="1" w:evenVBand="0" w:oddHBand="0" w:evenHBand="0" w:firstRowFirstColumn="0" w:firstRowLastColumn="0" w:lastRowFirstColumn="0" w:lastRowLastColumn="0"/>
            <w:tcW w:w="1559" w:type="dxa"/>
            <w:vMerge/>
          </w:tcPr>
          <w:p w14:paraId="039F270C" w14:textId="77777777" w:rsidR="001A0E7E" w:rsidRPr="00C45402" w:rsidRDefault="001A0E7E" w:rsidP="002A39CC">
            <w:pPr>
              <w:jc w:val="both"/>
              <w:rPr>
                <w:rFonts w:ascii="Arial" w:hAnsi="Arial" w:cs="Arial"/>
                <w:sz w:val="20"/>
              </w:rPr>
            </w:pPr>
          </w:p>
        </w:tc>
        <w:tc>
          <w:tcPr>
            <w:tcW w:w="1005" w:type="dxa"/>
            <w:vMerge/>
          </w:tcPr>
          <w:p w14:paraId="0BA99DF3"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51D3BA9" w14:textId="77777777" w:rsidR="001A0E7E" w:rsidRPr="00C45402" w:rsidRDefault="001A0E7E" w:rsidP="002A39CC">
            <w:pPr>
              <w:jc w:val="both"/>
              <w:rPr>
                <w:rFonts w:ascii="Arial" w:hAnsi="Arial" w:cs="Arial"/>
                <w:sz w:val="20"/>
              </w:rPr>
            </w:pPr>
          </w:p>
        </w:tc>
      </w:tr>
      <w:tr w:rsidR="001A0E7E" w14:paraId="5BDF5FC8" w14:textId="77777777" w:rsidTr="00AB0FF5">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3D10DEE8" w14:textId="77777777" w:rsidR="001A0E7E" w:rsidRPr="00B735E0" w:rsidRDefault="001A0E7E" w:rsidP="002A39CC">
            <w:pPr>
              <w:jc w:val="both"/>
              <w:rPr>
                <w:rFonts w:asciiTheme="minorBidi" w:hAnsiTheme="minorBidi" w:cstheme="minorBidi"/>
                <w:sz w:val="20"/>
                <w:szCs w:val="20"/>
              </w:rPr>
            </w:pPr>
          </w:p>
        </w:tc>
        <w:tc>
          <w:tcPr>
            <w:tcW w:w="6671" w:type="dxa"/>
          </w:tcPr>
          <w:p w14:paraId="4B442DF1" w14:textId="77777777" w:rsidR="001A0E7E" w:rsidRPr="004908C2" w:rsidRDefault="001A0E7E" w:rsidP="0044413F">
            <w:pPr>
              <w:pStyle w:val="Heading1"/>
              <w:numPr>
                <w:ilvl w:val="0"/>
                <w:numId w:val="1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Cs w:val="22"/>
              </w:rPr>
            </w:pPr>
            <w:r>
              <w:rPr>
                <w:rFonts w:asciiTheme="majorBidi" w:hAnsiTheme="majorBidi" w:cstheme="majorBidi"/>
                <w:b w:val="0"/>
                <w:bCs w:val="0"/>
                <w:szCs w:val="22"/>
              </w:rPr>
              <w:t>M</w:t>
            </w:r>
            <w:r w:rsidRPr="004908C2">
              <w:rPr>
                <w:rFonts w:asciiTheme="majorBidi" w:hAnsiTheme="majorBidi" w:cstheme="majorBidi"/>
                <w:b w:val="0"/>
                <w:bCs w:val="0"/>
                <w:szCs w:val="22"/>
              </w:rPr>
              <w:t>aintain first aid materials for both patients and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11A35138" w14:textId="77777777" w:rsidR="001A0E7E" w:rsidRPr="00C45402" w:rsidRDefault="001A0E7E" w:rsidP="002A39CC">
            <w:pPr>
              <w:jc w:val="both"/>
              <w:rPr>
                <w:rFonts w:ascii="Arial" w:hAnsi="Arial" w:cs="Arial"/>
                <w:sz w:val="20"/>
              </w:rPr>
            </w:pPr>
          </w:p>
        </w:tc>
        <w:tc>
          <w:tcPr>
            <w:tcW w:w="1005" w:type="dxa"/>
            <w:vMerge/>
          </w:tcPr>
          <w:p w14:paraId="416F7C94"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D0B0C2F" w14:textId="77777777" w:rsidR="001A0E7E" w:rsidRPr="00C45402" w:rsidRDefault="001A0E7E" w:rsidP="002A39CC">
            <w:pPr>
              <w:jc w:val="both"/>
              <w:rPr>
                <w:rFonts w:ascii="Arial" w:hAnsi="Arial" w:cs="Arial"/>
                <w:sz w:val="20"/>
              </w:rPr>
            </w:pPr>
          </w:p>
        </w:tc>
      </w:tr>
      <w:tr w:rsidR="001A0E7E" w14:paraId="18BC01A5" w14:textId="77777777" w:rsidTr="00AB0FF5">
        <w:trPr>
          <w:trHeight w:val="141"/>
        </w:trPr>
        <w:tc>
          <w:tcPr>
            <w:cnfStyle w:val="000010000000" w:firstRow="0" w:lastRow="0" w:firstColumn="0" w:lastColumn="0" w:oddVBand="1" w:evenVBand="0" w:oddHBand="0" w:evenHBand="0" w:firstRowFirstColumn="0" w:firstRowLastColumn="0" w:lastRowFirstColumn="0" w:lastRowLastColumn="0"/>
            <w:tcW w:w="979" w:type="dxa"/>
            <w:vMerge/>
          </w:tcPr>
          <w:p w14:paraId="236A6D79" w14:textId="77777777" w:rsidR="001A0E7E" w:rsidRPr="00964468" w:rsidRDefault="001A0E7E" w:rsidP="002A39CC">
            <w:pPr>
              <w:jc w:val="both"/>
              <w:rPr>
                <w:rFonts w:asciiTheme="minorBidi" w:hAnsiTheme="minorBidi" w:cstheme="minorBidi"/>
                <w:sz w:val="20"/>
                <w:szCs w:val="20"/>
              </w:rPr>
            </w:pPr>
          </w:p>
        </w:tc>
        <w:tc>
          <w:tcPr>
            <w:tcW w:w="6671" w:type="dxa"/>
          </w:tcPr>
          <w:p w14:paraId="44F6916D" w14:textId="77777777" w:rsidR="001A0E7E" w:rsidRPr="00832F7C" w:rsidRDefault="001A0E7E" w:rsidP="009F7711">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
                <w:iCs/>
                <w:szCs w:val="22"/>
              </w:rPr>
            </w:pPr>
            <w:r w:rsidRPr="00832F7C">
              <w:rPr>
                <w:rFonts w:asciiTheme="majorBidi" w:hAnsiTheme="majorBidi" w:cstheme="majorBidi"/>
                <w:i/>
                <w:iCs/>
                <w:szCs w:val="22"/>
              </w:rPr>
              <w:t>NOTE</w:t>
            </w:r>
            <w:r w:rsidRPr="00832F7C">
              <w:rPr>
                <w:rFonts w:asciiTheme="majorBidi" w:hAnsiTheme="majorBidi" w:cstheme="majorBidi"/>
                <w:b w:val="0"/>
                <w:bCs w:val="0"/>
                <w:i/>
                <w:iCs/>
                <w:szCs w:val="22"/>
              </w:rPr>
              <w:t>: ISO 20658 provides details for sample collection facilities.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4235CD9A" w14:textId="77777777" w:rsidR="001A0E7E" w:rsidRPr="00C45402" w:rsidRDefault="001A0E7E" w:rsidP="002A39CC">
            <w:pPr>
              <w:jc w:val="both"/>
              <w:rPr>
                <w:rFonts w:ascii="Arial" w:hAnsi="Arial" w:cs="Arial"/>
                <w:sz w:val="20"/>
              </w:rPr>
            </w:pPr>
          </w:p>
        </w:tc>
        <w:tc>
          <w:tcPr>
            <w:tcW w:w="1005" w:type="dxa"/>
            <w:vMerge/>
          </w:tcPr>
          <w:p w14:paraId="251D5FF8"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F76A75" w14:textId="77777777" w:rsidR="001A0E7E" w:rsidRPr="00C45402" w:rsidRDefault="001A0E7E" w:rsidP="002A39CC">
            <w:pPr>
              <w:jc w:val="both"/>
              <w:rPr>
                <w:rFonts w:ascii="Arial" w:hAnsi="Arial" w:cs="Arial"/>
                <w:sz w:val="20"/>
              </w:rPr>
            </w:pPr>
          </w:p>
        </w:tc>
      </w:tr>
      <w:tr w:rsidR="001A0E7E" w14:paraId="07E0740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F97C338" w14:textId="77777777" w:rsidR="001A0E7E" w:rsidRPr="00E613FD" w:rsidRDefault="001A0E7E" w:rsidP="002A39CC">
            <w:pPr>
              <w:jc w:val="both"/>
              <w:rPr>
                <w:rFonts w:asciiTheme="majorBidi" w:hAnsiTheme="majorBidi" w:cstheme="majorBidi"/>
                <w:b/>
              </w:rPr>
            </w:pPr>
            <w:r w:rsidRPr="00E613FD">
              <w:rPr>
                <w:rFonts w:asciiTheme="majorBidi" w:hAnsiTheme="majorBidi" w:cstheme="majorBidi"/>
                <w:b/>
              </w:rPr>
              <w:t>6.4</w:t>
            </w:r>
          </w:p>
        </w:tc>
        <w:tc>
          <w:tcPr>
            <w:tcW w:w="6671" w:type="dxa"/>
            <w:shd w:val="clear" w:color="auto" w:fill="F2F2F2" w:themeFill="background1" w:themeFillShade="F2"/>
          </w:tcPr>
          <w:p w14:paraId="7C2948F4" w14:textId="77777777" w:rsidR="001A0E7E" w:rsidRPr="00E613FD" w:rsidRDefault="001A0E7E" w:rsidP="00A94A9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E613FD">
              <w:rPr>
                <w:rFonts w:asciiTheme="majorBidi" w:hAnsiTheme="majorBidi" w:cstheme="majorBidi"/>
                <w:sz w:val="24"/>
              </w:rPr>
              <w:t>Equipment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56E0C488" w14:textId="77777777" w:rsidR="001A0E7E" w:rsidRPr="00E613FD" w:rsidRDefault="001A0E7E" w:rsidP="002A39CC">
            <w:pPr>
              <w:jc w:val="both"/>
              <w:rPr>
                <w:rFonts w:asciiTheme="majorBidi" w:hAnsiTheme="majorBidi" w:cstheme="majorBidi"/>
              </w:rPr>
            </w:pPr>
          </w:p>
        </w:tc>
      </w:tr>
      <w:tr w:rsidR="001A0E7E" w14:paraId="72E751BF"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8D08D48" w14:textId="77777777" w:rsidR="001A0E7E" w:rsidRPr="00E613FD" w:rsidRDefault="001A0E7E" w:rsidP="002A39CC">
            <w:pPr>
              <w:jc w:val="both"/>
              <w:rPr>
                <w:rFonts w:asciiTheme="majorBidi" w:hAnsiTheme="majorBidi" w:cstheme="majorBidi"/>
                <w:b/>
                <w:bCs/>
              </w:rPr>
            </w:pPr>
            <w:r w:rsidRPr="00E613FD">
              <w:rPr>
                <w:rFonts w:asciiTheme="majorBidi" w:hAnsiTheme="majorBidi" w:cstheme="majorBidi"/>
                <w:b/>
                <w:bCs/>
              </w:rPr>
              <w:t>6.4.1</w:t>
            </w:r>
          </w:p>
        </w:tc>
        <w:tc>
          <w:tcPr>
            <w:tcW w:w="6671" w:type="dxa"/>
            <w:shd w:val="clear" w:color="auto" w:fill="F2F2F2" w:themeFill="background1" w:themeFillShade="F2"/>
          </w:tcPr>
          <w:p w14:paraId="03C8E158" w14:textId="77777777" w:rsidR="001A0E7E" w:rsidRPr="00E613FD" w:rsidRDefault="001A0E7E" w:rsidP="007665C9">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E613FD">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C79ACCF" w14:textId="77777777" w:rsidR="001A0E7E" w:rsidRPr="00E613FD" w:rsidRDefault="001A0E7E" w:rsidP="002A39CC">
            <w:pPr>
              <w:jc w:val="both"/>
              <w:rPr>
                <w:rFonts w:asciiTheme="majorBidi" w:hAnsiTheme="majorBidi" w:cstheme="majorBidi"/>
                <w:b/>
                <w:bCs/>
              </w:rPr>
            </w:pPr>
          </w:p>
        </w:tc>
      </w:tr>
      <w:tr w:rsidR="001A0E7E" w14:paraId="11C9A7D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2F37F058" w14:textId="77777777" w:rsidR="001A0E7E" w:rsidRPr="00C45402" w:rsidRDefault="001A0E7E" w:rsidP="002A39CC">
            <w:pPr>
              <w:jc w:val="both"/>
              <w:rPr>
                <w:rFonts w:ascii="Arial" w:hAnsi="Arial" w:cs="Arial"/>
                <w:sz w:val="20"/>
              </w:rPr>
            </w:pPr>
          </w:p>
        </w:tc>
        <w:tc>
          <w:tcPr>
            <w:tcW w:w="6671" w:type="dxa"/>
          </w:tcPr>
          <w:p w14:paraId="100C1F70" w14:textId="77777777" w:rsidR="001A0E7E" w:rsidRPr="004908C2" w:rsidRDefault="001A0E7E" w:rsidP="00260650">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processes for the selection, procurement, installation, acceptance testing (including acceptability criteria), handling, transport, storage, use, maintenance, and decommissioning of equipment, in order to ensure proper functioning and to prevent contamination or deterioration.</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C1EB965" w14:textId="77777777" w:rsidR="001A0E7E" w:rsidRPr="00C45402" w:rsidRDefault="001A0E7E" w:rsidP="002A39CC">
            <w:pPr>
              <w:jc w:val="both"/>
              <w:rPr>
                <w:rFonts w:ascii="Arial" w:hAnsi="Arial" w:cs="Arial"/>
                <w:sz w:val="20"/>
              </w:rPr>
            </w:pPr>
          </w:p>
        </w:tc>
        <w:tc>
          <w:tcPr>
            <w:tcW w:w="1005" w:type="dxa"/>
            <w:vMerge w:val="restart"/>
          </w:tcPr>
          <w:p w14:paraId="01BB29E4"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442CD46" w14:textId="77777777" w:rsidR="001A0E7E" w:rsidRPr="00C45402" w:rsidRDefault="001A0E7E" w:rsidP="002A39CC">
            <w:pPr>
              <w:jc w:val="both"/>
              <w:rPr>
                <w:rFonts w:ascii="Arial" w:hAnsi="Arial" w:cs="Arial"/>
                <w:sz w:val="20"/>
              </w:rPr>
            </w:pPr>
          </w:p>
        </w:tc>
      </w:tr>
      <w:tr w:rsidR="001A0E7E" w14:paraId="68332A3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0379592" w14:textId="77777777" w:rsidR="001A0E7E" w:rsidRPr="007665C9" w:rsidRDefault="001A0E7E" w:rsidP="007665C9">
            <w:pPr>
              <w:jc w:val="both"/>
              <w:rPr>
                <w:rFonts w:asciiTheme="minorBidi" w:hAnsiTheme="minorBidi" w:cstheme="minorBidi"/>
                <w:sz w:val="20"/>
              </w:rPr>
            </w:pPr>
          </w:p>
        </w:tc>
        <w:tc>
          <w:tcPr>
            <w:tcW w:w="6671" w:type="dxa"/>
          </w:tcPr>
          <w:p w14:paraId="6F71C369" w14:textId="77777777" w:rsidR="001A0E7E" w:rsidRPr="004908C2" w:rsidRDefault="001A0E7E" w:rsidP="00260650">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0A6E56">
              <w:rPr>
                <w:rFonts w:asciiTheme="majorBidi" w:hAnsiTheme="majorBidi" w:cstheme="majorBidi"/>
                <w:bCs w:val="0"/>
                <w:i/>
                <w:iCs/>
                <w:szCs w:val="22"/>
              </w:rPr>
              <w:t>NOTE</w:t>
            </w:r>
            <w:r>
              <w:rPr>
                <w:rFonts w:asciiTheme="majorBidi" w:hAnsiTheme="majorBidi" w:cstheme="majorBidi"/>
                <w:b w:val="0"/>
                <w:i/>
                <w:iCs/>
                <w:szCs w:val="22"/>
              </w:rPr>
              <w:t xml:space="preserve">: </w:t>
            </w:r>
            <w:r w:rsidRPr="004908C2">
              <w:rPr>
                <w:rFonts w:asciiTheme="majorBidi" w:hAnsiTheme="majorBidi" w:cstheme="majorBidi"/>
                <w:b w:val="0"/>
                <w:i/>
                <w:iCs/>
                <w:szCs w:val="22"/>
              </w:rPr>
              <w:t>Laboratory equipment includes hardware and software of instruments, measuring systems, and laboratory information systems, or any equipment that influences the results of laboratory activities, including sample transportation systems.</w:t>
            </w:r>
          </w:p>
        </w:tc>
        <w:tc>
          <w:tcPr>
            <w:cnfStyle w:val="000010000000" w:firstRow="0" w:lastRow="0" w:firstColumn="0" w:lastColumn="0" w:oddVBand="1" w:evenVBand="0" w:oddHBand="0" w:evenHBand="0" w:firstRowFirstColumn="0" w:firstRowLastColumn="0" w:lastRowFirstColumn="0" w:lastRowLastColumn="0"/>
            <w:tcW w:w="1559" w:type="dxa"/>
            <w:vMerge/>
          </w:tcPr>
          <w:p w14:paraId="7A6292A2" w14:textId="77777777" w:rsidR="001A0E7E" w:rsidRPr="00C45402" w:rsidRDefault="001A0E7E" w:rsidP="002A39CC">
            <w:pPr>
              <w:jc w:val="both"/>
              <w:rPr>
                <w:rFonts w:ascii="Arial" w:hAnsi="Arial" w:cs="Arial"/>
                <w:sz w:val="20"/>
              </w:rPr>
            </w:pPr>
          </w:p>
        </w:tc>
        <w:tc>
          <w:tcPr>
            <w:tcW w:w="1005" w:type="dxa"/>
            <w:vMerge/>
          </w:tcPr>
          <w:p w14:paraId="32A04EA8"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AF65BF9" w14:textId="77777777" w:rsidR="001A0E7E" w:rsidRPr="00C45402" w:rsidRDefault="001A0E7E" w:rsidP="002A39CC">
            <w:pPr>
              <w:jc w:val="both"/>
              <w:rPr>
                <w:rFonts w:ascii="Arial" w:hAnsi="Arial" w:cs="Arial"/>
                <w:sz w:val="20"/>
              </w:rPr>
            </w:pPr>
          </w:p>
        </w:tc>
      </w:tr>
      <w:tr w:rsidR="001A0E7E" w14:paraId="096A909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0DE82447" w14:textId="77777777" w:rsidR="001A0E7E" w:rsidRPr="00DA1612" w:rsidRDefault="001A0E7E" w:rsidP="00046E5C">
            <w:pPr>
              <w:jc w:val="both"/>
              <w:rPr>
                <w:rFonts w:asciiTheme="majorBidi" w:hAnsiTheme="majorBidi" w:cstheme="majorBidi"/>
                <w:b/>
                <w:bCs/>
              </w:rPr>
            </w:pPr>
            <w:r w:rsidRPr="00DA1612">
              <w:rPr>
                <w:rFonts w:asciiTheme="majorBidi" w:hAnsiTheme="majorBidi" w:cstheme="majorBidi"/>
                <w:b/>
                <w:bCs/>
              </w:rPr>
              <w:t>6.4.2</w:t>
            </w:r>
          </w:p>
        </w:tc>
        <w:tc>
          <w:tcPr>
            <w:tcW w:w="6671" w:type="dxa"/>
          </w:tcPr>
          <w:p w14:paraId="1DC48186" w14:textId="77777777" w:rsidR="001A0E7E" w:rsidRPr="00DA1612" w:rsidRDefault="001A0E7E" w:rsidP="00046E5C">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DA1612">
              <w:rPr>
                <w:rFonts w:asciiTheme="majorBidi" w:hAnsiTheme="majorBidi" w:cstheme="majorBidi"/>
                <w:sz w:val="24"/>
              </w:rPr>
              <w:t>Equipment requirements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6A9C155" w14:textId="77777777" w:rsidR="001A0E7E" w:rsidRPr="00DA1612" w:rsidRDefault="001A0E7E" w:rsidP="002A39CC">
            <w:pPr>
              <w:jc w:val="both"/>
              <w:rPr>
                <w:rFonts w:asciiTheme="majorBidi" w:hAnsiTheme="majorBidi" w:cstheme="majorBidi"/>
                <w:b/>
                <w:bCs/>
              </w:rPr>
            </w:pPr>
          </w:p>
        </w:tc>
      </w:tr>
      <w:tr w:rsidR="00832F7C" w14:paraId="4AD80CC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5839482B" w14:textId="77777777" w:rsidR="00832F7C" w:rsidRPr="002B3294" w:rsidRDefault="00832F7C" w:rsidP="002A39CC">
            <w:pPr>
              <w:jc w:val="both"/>
              <w:rPr>
                <w:rFonts w:asciiTheme="minorBidi" w:hAnsiTheme="minorBidi" w:cstheme="minorBidi"/>
                <w:sz w:val="20"/>
              </w:rPr>
            </w:pPr>
          </w:p>
        </w:tc>
        <w:tc>
          <w:tcPr>
            <w:tcW w:w="6671" w:type="dxa"/>
          </w:tcPr>
          <w:p w14:paraId="289281A0" w14:textId="77777777" w:rsidR="00832F7C" w:rsidRPr="004908C2" w:rsidRDefault="00832F7C" w:rsidP="006D1FE7">
            <w:pPr>
              <w:pStyle w:val="Heading1"/>
              <w:numPr>
                <w:ilvl w:val="0"/>
                <w:numId w:val="16"/>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access to equipment required for the correct performance of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17838F19" w14:textId="77777777" w:rsidR="00832F7C" w:rsidRPr="00C45402" w:rsidRDefault="00832F7C" w:rsidP="002A39CC">
            <w:pPr>
              <w:jc w:val="both"/>
              <w:rPr>
                <w:rFonts w:ascii="Arial" w:hAnsi="Arial" w:cs="Arial"/>
                <w:sz w:val="20"/>
              </w:rPr>
            </w:pPr>
          </w:p>
        </w:tc>
        <w:tc>
          <w:tcPr>
            <w:tcW w:w="1005" w:type="dxa"/>
            <w:vMerge w:val="restart"/>
          </w:tcPr>
          <w:p w14:paraId="2D157FDC" w14:textId="77777777" w:rsidR="00832F7C" w:rsidRPr="00C45402" w:rsidRDefault="00832F7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CD6E33B" w14:textId="77777777" w:rsidR="00832F7C" w:rsidRPr="00C45402" w:rsidRDefault="00832F7C" w:rsidP="002A39CC">
            <w:pPr>
              <w:jc w:val="both"/>
              <w:rPr>
                <w:rFonts w:ascii="Arial" w:hAnsi="Arial" w:cs="Arial"/>
                <w:sz w:val="20"/>
              </w:rPr>
            </w:pPr>
          </w:p>
        </w:tc>
      </w:tr>
      <w:tr w:rsidR="00832F7C" w14:paraId="60BBB6A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D6EE690" w14:textId="77777777" w:rsidR="00832F7C" w:rsidRPr="002B3294" w:rsidRDefault="00832F7C" w:rsidP="002A39CC">
            <w:pPr>
              <w:jc w:val="both"/>
              <w:rPr>
                <w:rFonts w:asciiTheme="minorBidi" w:hAnsiTheme="minorBidi" w:cstheme="minorBidi"/>
                <w:sz w:val="20"/>
              </w:rPr>
            </w:pPr>
          </w:p>
        </w:tc>
        <w:tc>
          <w:tcPr>
            <w:tcW w:w="6671" w:type="dxa"/>
          </w:tcPr>
          <w:p w14:paraId="02900BF7" w14:textId="77777777" w:rsidR="00832F7C" w:rsidRPr="004908C2" w:rsidRDefault="00832F7C" w:rsidP="006D1FE7">
            <w:pPr>
              <w:pStyle w:val="Heading1"/>
              <w:numPr>
                <w:ilvl w:val="0"/>
                <w:numId w:val="1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Where the equipment is used outside the laboratory's permanent control, or equipment manufacturer's functional specification, laboratory management shall ensure that the requirements of this document are met.</w:t>
            </w:r>
          </w:p>
        </w:tc>
        <w:tc>
          <w:tcPr>
            <w:cnfStyle w:val="000010000000" w:firstRow="0" w:lastRow="0" w:firstColumn="0" w:lastColumn="0" w:oddVBand="1" w:evenVBand="0" w:oddHBand="0" w:evenHBand="0" w:firstRowFirstColumn="0" w:firstRowLastColumn="0" w:lastRowFirstColumn="0" w:lastRowLastColumn="0"/>
            <w:tcW w:w="1559" w:type="dxa"/>
            <w:vMerge/>
          </w:tcPr>
          <w:p w14:paraId="6B27BA8D" w14:textId="77777777" w:rsidR="00832F7C" w:rsidRPr="00C45402" w:rsidRDefault="00832F7C" w:rsidP="002A39CC">
            <w:pPr>
              <w:jc w:val="both"/>
              <w:rPr>
                <w:rFonts w:ascii="Arial" w:hAnsi="Arial" w:cs="Arial"/>
                <w:sz w:val="20"/>
              </w:rPr>
            </w:pPr>
          </w:p>
        </w:tc>
        <w:tc>
          <w:tcPr>
            <w:tcW w:w="1005" w:type="dxa"/>
            <w:vMerge/>
          </w:tcPr>
          <w:p w14:paraId="6E2C996D" w14:textId="77777777" w:rsidR="00832F7C" w:rsidRPr="00C45402" w:rsidRDefault="00832F7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006D239" w14:textId="77777777" w:rsidR="00832F7C" w:rsidRPr="00C45402" w:rsidRDefault="00832F7C" w:rsidP="002A39CC">
            <w:pPr>
              <w:jc w:val="both"/>
              <w:rPr>
                <w:rFonts w:ascii="Arial" w:hAnsi="Arial" w:cs="Arial"/>
                <w:sz w:val="20"/>
              </w:rPr>
            </w:pPr>
          </w:p>
        </w:tc>
      </w:tr>
      <w:tr w:rsidR="00832F7C" w14:paraId="4775E49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C5A7491" w14:textId="77777777" w:rsidR="00832F7C" w:rsidRPr="002B3294" w:rsidRDefault="00832F7C" w:rsidP="002A39CC">
            <w:pPr>
              <w:jc w:val="both"/>
              <w:rPr>
                <w:rFonts w:asciiTheme="minorBidi" w:hAnsiTheme="minorBidi" w:cstheme="minorBidi"/>
                <w:sz w:val="20"/>
              </w:rPr>
            </w:pPr>
          </w:p>
        </w:tc>
        <w:tc>
          <w:tcPr>
            <w:tcW w:w="6671" w:type="dxa"/>
          </w:tcPr>
          <w:p w14:paraId="5536A0FD" w14:textId="77777777" w:rsidR="00832F7C" w:rsidRPr="004908C2" w:rsidRDefault="00832F7C" w:rsidP="006D1FE7">
            <w:pPr>
              <w:pStyle w:val="Heading1"/>
              <w:numPr>
                <w:ilvl w:val="0"/>
                <w:numId w:val="16"/>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Each item of equipment that can influence laboratory activities shall be uniquely labelled, marked or otherwise identified and a register maintained.</w:t>
            </w:r>
          </w:p>
        </w:tc>
        <w:tc>
          <w:tcPr>
            <w:cnfStyle w:val="000010000000" w:firstRow="0" w:lastRow="0" w:firstColumn="0" w:lastColumn="0" w:oddVBand="1" w:evenVBand="0" w:oddHBand="0" w:evenHBand="0" w:firstRowFirstColumn="0" w:firstRowLastColumn="0" w:lastRowFirstColumn="0" w:lastRowLastColumn="0"/>
            <w:tcW w:w="1559" w:type="dxa"/>
            <w:vMerge/>
          </w:tcPr>
          <w:p w14:paraId="2BCADA3C" w14:textId="77777777" w:rsidR="00832F7C" w:rsidRPr="00C45402" w:rsidRDefault="00832F7C" w:rsidP="002A39CC">
            <w:pPr>
              <w:jc w:val="both"/>
              <w:rPr>
                <w:rFonts w:ascii="Arial" w:hAnsi="Arial" w:cs="Arial"/>
                <w:sz w:val="20"/>
              </w:rPr>
            </w:pPr>
          </w:p>
        </w:tc>
        <w:tc>
          <w:tcPr>
            <w:tcW w:w="1005" w:type="dxa"/>
            <w:vMerge/>
          </w:tcPr>
          <w:p w14:paraId="2022FED9" w14:textId="77777777" w:rsidR="00832F7C" w:rsidRPr="00C45402" w:rsidRDefault="00832F7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9979682" w14:textId="77777777" w:rsidR="00832F7C" w:rsidRPr="00C45402" w:rsidRDefault="00832F7C" w:rsidP="002A39CC">
            <w:pPr>
              <w:jc w:val="both"/>
              <w:rPr>
                <w:rFonts w:ascii="Arial" w:hAnsi="Arial" w:cs="Arial"/>
                <w:sz w:val="20"/>
              </w:rPr>
            </w:pPr>
          </w:p>
        </w:tc>
      </w:tr>
      <w:tr w:rsidR="00832F7C" w14:paraId="5F0B1BC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0CFA6AA" w14:textId="77777777" w:rsidR="00832F7C" w:rsidRPr="002B3294" w:rsidRDefault="00832F7C" w:rsidP="002A39CC">
            <w:pPr>
              <w:jc w:val="both"/>
              <w:rPr>
                <w:rFonts w:asciiTheme="minorBidi" w:hAnsiTheme="minorBidi" w:cstheme="minorBidi"/>
                <w:sz w:val="20"/>
              </w:rPr>
            </w:pPr>
          </w:p>
        </w:tc>
        <w:tc>
          <w:tcPr>
            <w:tcW w:w="6671" w:type="dxa"/>
          </w:tcPr>
          <w:p w14:paraId="09397C83" w14:textId="77777777" w:rsidR="00832F7C" w:rsidRPr="004908C2" w:rsidRDefault="00832F7C" w:rsidP="006D1FE7">
            <w:pPr>
              <w:pStyle w:val="Heading1"/>
              <w:numPr>
                <w:ilvl w:val="0"/>
                <w:numId w:val="1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maintain and replace equipment as needed to ensure the quality of examination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7D6A5C44" w14:textId="77777777" w:rsidR="00832F7C" w:rsidRPr="00C45402" w:rsidRDefault="00832F7C" w:rsidP="002A39CC">
            <w:pPr>
              <w:jc w:val="both"/>
              <w:rPr>
                <w:rFonts w:ascii="Arial" w:hAnsi="Arial" w:cs="Arial"/>
                <w:sz w:val="20"/>
              </w:rPr>
            </w:pPr>
          </w:p>
        </w:tc>
        <w:tc>
          <w:tcPr>
            <w:tcW w:w="1005" w:type="dxa"/>
            <w:vMerge/>
          </w:tcPr>
          <w:p w14:paraId="7462A31F" w14:textId="77777777" w:rsidR="00832F7C" w:rsidRPr="00C45402" w:rsidRDefault="00832F7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718D75F" w14:textId="77777777" w:rsidR="00832F7C" w:rsidRPr="00C45402" w:rsidRDefault="00832F7C" w:rsidP="002A39CC">
            <w:pPr>
              <w:jc w:val="both"/>
              <w:rPr>
                <w:rFonts w:ascii="Arial" w:hAnsi="Arial" w:cs="Arial"/>
                <w:sz w:val="20"/>
              </w:rPr>
            </w:pPr>
          </w:p>
        </w:tc>
      </w:tr>
      <w:tr w:rsidR="001A0E7E" w14:paraId="0CA084E8"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4835409D" w14:textId="77777777" w:rsidR="001A0E7E" w:rsidRPr="00DA1612" w:rsidRDefault="001A0E7E" w:rsidP="002A39CC">
            <w:pPr>
              <w:jc w:val="both"/>
              <w:rPr>
                <w:rFonts w:asciiTheme="majorBidi" w:hAnsiTheme="majorBidi" w:cstheme="majorBidi"/>
                <w:b/>
                <w:bCs/>
              </w:rPr>
            </w:pPr>
            <w:r w:rsidRPr="00DA1612">
              <w:rPr>
                <w:rFonts w:asciiTheme="majorBidi" w:hAnsiTheme="majorBidi" w:cstheme="majorBidi"/>
                <w:b/>
                <w:bCs/>
              </w:rPr>
              <w:t>6.4.3</w:t>
            </w:r>
          </w:p>
        </w:tc>
        <w:tc>
          <w:tcPr>
            <w:tcW w:w="6671" w:type="dxa"/>
          </w:tcPr>
          <w:p w14:paraId="3DFC9E07" w14:textId="77777777" w:rsidR="001A0E7E" w:rsidRPr="00DA1612" w:rsidRDefault="001A0E7E" w:rsidP="002B3294">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DA1612">
              <w:rPr>
                <w:rFonts w:asciiTheme="majorBidi" w:hAnsiTheme="majorBidi" w:cstheme="majorBidi"/>
                <w:sz w:val="24"/>
              </w:rPr>
              <w:t>Equipment acceptance procedure</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F4747F7" w14:textId="77777777" w:rsidR="001A0E7E" w:rsidRPr="00C45402" w:rsidRDefault="001A0E7E" w:rsidP="002A39CC">
            <w:pPr>
              <w:jc w:val="both"/>
              <w:rPr>
                <w:rFonts w:ascii="Arial" w:hAnsi="Arial" w:cs="Arial"/>
                <w:sz w:val="20"/>
              </w:rPr>
            </w:pPr>
          </w:p>
        </w:tc>
      </w:tr>
      <w:tr w:rsidR="001A0E7E" w14:paraId="01BED4F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05177846" w14:textId="77777777" w:rsidR="001A0E7E" w:rsidRPr="00C45402" w:rsidRDefault="001A0E7E" w:rsidP="002A39CC">
            <w:pPr>
              <w:jc w:val="both"/>
              <w:rPr>
                <w:rFonts w:ascii="Arial" w:hAnsi="Arial" w:cs="Arial"/>
                <w:sz w:val="20"/>
              </w:rPr>
            </w:pPr>
          </w:p>
        </w:tc>
        <w:tc>
          <w:tcPr>
            <w:tcW w:w="6671" w:type="dxa"/>
          </w:tcPr>
          <w:p w14:paraId="706DCD8C" w14:textId="77777777" w:rsidR="001A0E7E" w:rsidRPr="004908C2" w:rsidRDefault="001A0E7E" w:rsidP="00546D5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verify that the equipment conforms to specified acceptability criteria before being placed or returned into service. Equipment used for measurement shall be capable of achieving either the measurement accuracy or measurement uncertainty, or both, required to provide a valid result (see 7.3.3 and 7.3.4 for details).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F7375EF" w14:textId="77777777" w:rsidR="001A0E7E" w:rsidRPr="00C45402" w:rsidRDefault="001A0E7E" w:rsidP="002A39CC">
            <w:pPr>
              <w:jc w:val="both"/>
              <w:rPr>
                <w:rFonts w:ascii="Arial" w:hAnsi="Arial" w:cs="Arial"/>
                <w:sz w:val="20"/>
              </w:rPr>
            </w:pPr>
          </w:p>
        </w:tc>
        <w:tc>
          <w:tcPr>
            <w:tcW w:w="1005" w:type="dxa"/>
            <w:vMerge w:val="restart"/>
          </w:tcPr>
          <w:p w14:paraId="4B803840"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0FAD4B5" w14:textId="77777777" w:rsidR="001A0E7E" w:rsidRPr="00C45402" w:rsidRDefault="001A0E7E" w:rsidP="002A39CC">
            <w:pPr>
              <w:jc w:val="both"/>
              <w:rPr>
                <w:rFonts w:ascii="Arial" w:hAnsi="Arial" w:cs="Arial"/>
                <w:sz w:val="20"/>
              </w:rPr>
            </w:pPr>
          </w:p>
        </w:tc>
      </w:tr>
      <w:tr w:rsidR="001A0E7E" w14:paraId="4412A69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0FD87FD" w14:textId="77777777" w:rsidR="001A0E7E" w:rsidRPr="002B3294" w:rsidRDefault="001A0E7E" w:rsidP="002A39CC">
            <w:pPr>
              <w:jc w:val="both"/>
              <w:rPr>
                <w:rFonts w:asciiTheme="minorBidi" w:hAnsiTheme="minorBidi" w:cstheme="minorBidi"/>
                <w:sz w:val="20"/>
              </w:rPr>
            </w:pPr>
          </w:p>
        </w:tc>
        <w:tc>
          <w:tcPr>
            <w:tcW w:w="6671" w:type="dxa"/>
          </w:tcPr>
          <w:p w14:paraId="6956B07A" w14:textId="77777777" w:rsidR="001A0E7E" w:rsidRPr="004908C2" w:rsidRDefault="001A0E7E" w:rsidP="00546D5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546D58">
              <w:rPr>
                <w:rFonts w:asciiTheme="majorBidi" w:hAnsiTheme="majorBidi" w:cstheme="majorBidi"/>
                <w:bCs w:val="0"/>
                <w:i/>
                <w:iCs/>
                <w:szCs w:val="22"/>
              </w:rPr>
              <w:t>NOTE 1:</w:t>
            </w:r>
            <w:r>
              <w:rPr>
                <w:rFonts w:asciiTheme="majorBidi" w:hAnsiTheme="majorBidi" w:cstheme="majorBidi"/>
                <w:b w:val="0"/>
                <w:i/>
                <w:iCs/>
                <w:szCs w:val="22"/>
              </w:rPr>
              <w:t xml:space="preserve"> </w:t>
            </w:r>
            <w:r w:rsidRPr="004908C2">
              <w:rPr>
                <w:rFonts w:asciiTheme="majorBidi" w:hAnsiTheme="majorBidi" w:cstheme="majorBidi"/>
                <w:b w:val="0"/>
                <w:i/>
                <w:iCs/>
                <w:szCs w:val="22"/>
              </w:rPr>
              <w:t>This includes equipment used in the laboratory, equipment on loan, or equipment used in point of care settings, or in associated or mobile facilities, authorized by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3DBD38AC" w14:textId="77777777" w:rsidR="001A0E7E" w:rsidRPr="00C45402" w:rsidRDefault="001A0E7E" w:rsidP="002A39CC">
            <w:pPr>
              <w:jc w:val="both"/>
              <w:rPr>
                <w:rFonts w:ascii="Arial" w:hAnsi="Arial" w:cs="Arial"/>
                <w:sz w:val="20"/>
              </w:rPr>
            </w:pPr>
          </w:p>
        </w:tc>
        <w:tc>
          <w:tcPr>
            <w:tcW w:w="1005" w:type="dxa"/>
            <w:vMerge/>
          </w:tcPr>
          <w:p w14:paraId="1F33FE18"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8A7AFDE" w14:textId="77777777" w:rsidR="001A0E7E" w:rsidRPr="00C45402" w:rsidRDefault="001A0E7E" w:rsidP="002A39CC">
            <w:pPr>
              <w:jc w:val="both"/>
              <w:rPr>
                <w:rFonts w:ascii="Arial" w:hAnsi="Arial" w:cs="Arial"/>
                <w:sz w:val="20"/>
              </w:rPr>
            </w:pPr>
          </w:p>
        </w:tc>
      </w:tr>
      <w:tr w:rsidR="001A0E7E" w14:paraId="0B5280F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A8F0CD6" w14:textId="77777777" w:rsidR="001A0E7E" w:rsidRPr="002B3294" w:rsidRDefault="001A0E7E" w:rsidP="002A39CC">
            <w:pPr>
              <w:jc w:val="both"/>
              <w:rPr>
                <w:rFonts w:asciiTheme="minorBidi" w:hAnsiTheme="minorBidi" w:cstheme="minorBidi"/>
                <w:sz w:val="20"/>
              </w:rPr>
            </w:pPr>
          </w:p>
        </w:tc>
        <w:tc>
          <w:tcPr>
            <w:tcW w:w="6671" w:type="dxa"/>
          </w:tcPr>
          <w:p w14:paraId="7CEC36DE" w14:textId="77777777" w:rsidR="001A0E7E" w:rsidRPr="004908C2" w:rsidRDefault="001A0E7E" w:rsidP="00546D5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546D58">
              <w:rPr>
                <w:rFonts w:asciiTheme="majorBidi" w:hAnsiTheme="majorBidi" w:cstheme="majorBidi"/>
                <w:bCs w:val="0"/>
                <w:i/>
                <w:iCs/>
                <w:szCs w:val="22"/>
              </w:rPr>
              <w:t>NOTE 2:</w:t>
            </w:r>
            <w:r>
              <w:rPr>
                <w:rFonts w:asciiTheme="majorBidi" w:hAnsiTheme="majorBidi" w:cstheme="majorBidi"/>
                <w:b w:val="0"/>
                <w:i/>
                <w:iCs/>
                <w:szCs w:val="22"/>
              </w:rPr>
              <w:t xml:space="preserve"> </w:t>
            </w:r>
            <w:r w:rsidRPr="004908C2">
              <w:rPr>
                <w:rFonts w:asciiTheme="majorBidi" w:hAnsiTheme="majorBidi" w:cstheme="majorBidi"/>
                <w:b w:val="0"/>
                <w:i/>
                <w:iCs/>
                <w:szCs w:val="22"/>
              </w:rPr>
              <w:t>The verification of equipment acceptance testing can be, where relevant, based on the calibration certificate of the returned equipment.</w:t>
            </w:r>
          </w:p>
        </w:tc>
        <w:tc>
          <w:tcPr>
            <w:cnfStyle w:val="000010000000" w:firstRow="0" w:lastRow="0" w:firstColumn="0" w:lastColumn="0" w:oddVBand="1" w:evenVBand="0" w:oddHBand="0" w:evenHBand="0" w:firstRowFirstColumn="0" w:firstRowLastColumn="0" w:lastRowFirstColumn="0" w:lastRowLastColumn="0"/>
            <w:tcW w:w="1559" w:type="dxa"/>
            <w:vMerge/>
          </w:tcPr>
          <w:p w14:paraId="0D01EDA5" w14:textId="77777777" w:rsidR="001A0E7E" w:rsidRPr="00C45402" w:rsidRDefault="001A0E7E" w:rsidP="002A39CC">
            <w:pPr>
              <w:jc w:val="both"/>
              <w:rPr>
                <w:rFonts w:ascii="Arial" w:hAnsi="Arial" w:cs="Arial"/>
                <w:sz w:val="20"/>
              </w:rPr>
            </w:pPr>
          </w:p>
        </w:tc>
        <w:tc>
          <w:tcPr>
            <w:tcW w:w="1005" w:type="dxa"/>
            <w:vMerge/>
          </w:tcPr>
          <w:p w14:paraId="1E068452"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B0F0C29" w14:textId="77777777" w:rsidR="001A0E7E" w:rsidRPr="00C45402" w:rsidRDefault="001A0E7E" w:rsidP="002A39CC">
            <w:pPr>
              <w:jc w:val="both"/>
              <w:rPr>
                <w:rFonts w:ascii="Arial" w:hAnsi="Arial" w:cs="Arial"/>
                <w:sz w:val="20"/>
              </w:rPr>
            </w:pPr>
          </w:p>
        </w:tc>
      </w:tr>
      <w:tr w:rsidR="001A0E7E" w14:paraId="0E4B6493"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7729AE16" w14:textId="77777777" w:rsidR="001A0E7E" w:rsidRPr="00117CDF" w:rsidRDefault="001A0E7E" w:rsidP="002A39CC">
            <w:pPr>
              <w:jc w:val="both"/>
              <w:rPr>
                <w:rFonts w:asciiTheme="majorBidi" w:hAnsiTheme="majorBidi" w:cstheme="majorBidi"/>
                <w:b/>
                <w:bCs/>
              </w:rPr>
            </w:pPr>
            <w:r w:rsidRPr="00117CDF">
              <w:rPr>
                <w:rFonts w:asciiTheme="majorBidi" w:hAnsiTheme="majorBidi" w:cstheme="majorBidi"/>
                <w:b/>
                <w:bCs/>
              </w:rPr>
              <w:t>6.4.4</w:t>
            </w:r>
          </w:p>
        </w:tc>
        <w:tc>
          <w:tcPr>
            <w:tcW w:w="6671" w:type="dxa"/>
          </w:tcPr>
          <w:p w14:paraId="15086A98" w14:textId="77777777" w:rsidR="001A0E7E" w:rsidRPr="00691A8E" w:rsidRDefault="001A0E7E" w:rsidP="00A94A9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691A8E">
              <w:rPr>
                <w:rFonts w:asciiTheme="majorBidi" w:hAnsiTheme="majorBidi" w:cstheme="majorBidi"/>
                <w:sz w:val="24"/>
              </w:rPr>
              <w:t>Equipment instructions for use</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7EEE1292" w14:textId="77777777" w:rsidR="001A0E7E" w:rsidRPr="00C45402" w:rsidRDefault="001A0E7E" w:rsidP="002A39CC">
            <w:pPr>
              <w:jc w:val="both"/>
              <w:rPr>
                <w:rFonts w:ascii="Arial" w:hAnsi="Arial" w:cs="Arial"/>
                <w:sz w:val="20"/>
              </w:rPr>
            </w:pPr>
          </w:p>
        </w:tc>
      </w:tr>
      <w:tr w:rsidR="0051051F" w14:paraId="44B739C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D5E26DA" w14:textId="77777777" w:rsidR="0051051F" w:rsidRPr="002B3294" w:rsidRDefault="0051051F" w:rsidP="002B3294">
            <w:pPr>
              <w:rPr>
                <w:rFonts w:asciiTheme="minorBidi" w:hAnsiTheme="minorBidi" w:cstheme="minorBidi"/>
                <w:sz w:val="20"/>
              </w:rPr>
            </w:pPr>
          </w:p>
        </w:tc>
        <w:tc>
          <w:tcPr>
            <w:tcW w:w="6671" w:type="dxa"/>
          </w:tcPr>
          <w:p w14:paraId="20057607" w14:textId="77777777" w:rsidR="0051051F" w:rsidRPr="004908C2" w:rsidRDefault="0051051F" w:rsidP="00EF4D64">
            <w:pPr>
              <w:pStyle w:val="Heading1"/>
              <w:numPr>
                <w:ilvl w:val="0"/>
                <w:numId w:val="1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appropriate safeguards to prevent unintended adjustments of equipment that can invalidate examination results.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C8DB5B3" w14:textId="77777777" w:rsidR="0051051F" w:rsidRPr="00C45402" w:rsidRDefault="0051051F" w:rsidP="002A39CC">
            <w:pPr>
              <w:jc w:val="both"/>
              <w:rPr>
                <w:rFonts w:ascii="Arial" w:hAnsi="Arial" w:cs="Arial"/>
                <w:sz w:val="20"/>
              </w:rPr>
            </w:pPr>
          </w:p>
        </w:tc>
        <w:tc>
          <w:tcPr>
            <w:tcW w:w="1005" w:type="dxa"/>
            <w:vMerge w:val="restart"/>
          </w:tcPr>
          <w:p w14:paraId="33804E9F" w14:textId="77777777" w:rsidR="0051051F" w:rsidRPr="00C45402" w:rsidRDefault="0051051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C55053F" w14:textId="77777777" w:rsidR="0051051F" w:rsidRPr="00C45402" w:rsidRDefault="0051051F" w:rsidP="002A39CC">
            <w:pPr>
              <w:jc w:val="both"/>
              <w:rPr>
                <w:rFonts w:ascii="Arial" w:hAnsi="Arial" w:cs="Arial"/>
                <w:sz w:val="20"/>
              </w:rPr>
            </w:pPr>
          </w:p>
        </w:tc>
      </w:tr>
      <w:tr w:rsidR="0051051F" w14:paraId="135EDB5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4302C62" w14:textId="77777777" w:rsidR="0051051F" w:rsidRPr="002B3294" w:rsidRDefault="0051051F" w:rsidP="002B3294">
            <w:pPr>
              <w:rPr>
                <w:rFonts w:asciiTheme="minorBidi" w:hAnsiTheme="minorBidi" w:cstheme="minorBidi"/>
                <w:b/>
                <w:bCs/>
                <w:sz w:val="20"/>
              </w:rPr>
            </w:pPr>
          </w:p>
        </w:tc>
        <w:tc>
          <w:tcPr>
            <w:tcW w:w="6671" w:type="dxa"/>
          </w:tcPr>
          <w:p w14:paraId="07238213" w14:textId="77777777" w:rsidR="0051051F" w:rsidRPr="004908C2" w:rsidRDefault="0051051F" w:rsidP="00EF4D64">
            <w:pPr>
              <w:pStyle w:val="Heading1"/>
              <w:numPr>
                <w:ilvl w:val="0"/>
                <w:numId w:val="17"/>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Equipment shall be operated by trained, authorized, and competent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7841B78A" w14:textId="77777777" w:rsidR="0051051F" w:rsidRPr="00C45402" w:rsidRDefault="0051051F" w:rsidP="002A39CC">
            <w:pPr>
              <w:jc w:val="both"/>
              <w:rPr>
                <w:rFonts w:ascii="Arial" w:hAnsi="Arial" w:cs="Arial"/>
                <w:sz w:val="20"/>
              </w:rPr>
            </w:pPr>
          </w:p>
        </w:tc>
        <w:tc>
          <w:tcPr>
            <w:tcW w:w="1005" w:type="dxa"/>
            <w:vMerge/>
          </w:tcPr>
          <w:p w14:paraId="0C2B2285" w14:textId="77777777" w:rsidR="0051051F" w:rsidRPr="00C45402" w:rsidRDefault="0051051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DD805AE" w14:textId="77777777" w:rsidR="0051051F" w:rsidRPr="00C45402" w:rsidRDefault="0051051F" w:rsidP="002A39CC">
            <w:pPr>
              <w:jc w:val="both"/>
              <w:rPr>
                <w:rFonts w:ascii="Arial" w:hAnsi="Arial" w:cs="Arial"/>
                <w:sz w:val="20"/>
              </w:rPr>
            </w:pPr>
          </w:p>
        </w:tc>
      </w:tr>
      <w:tr w:rsidR="0051051F" w14:paraId="1F03939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911B7FB" w14:textId="77777777" w:rsidR="0051051F" w:rsidRPr="002B3294" w:rsidRDefault="0051051F" w:rsidP="002B3294">
            <w:pPr>
              <w:rPr>
                <w:rFonts w:asciiTheme="minorBidi" w:hAnsiTheme="minorBidi" w:cstheme="minorBidi"/>
                <w:sz w:val="20"/>
              </w:rPr>
            </w:pPr>
          </w:p>
        </w:tc>
        <w:tc>
          <w:tcPr>
            <w:tcW w:w="6671" w:type="dxa"/>
          </w:tcPr>
          <w:p w14:paraId="77CBD912" w14:textId="77777777" w:rsidR="0051051F" w:rsidRPr="004908C2" w:rsidRDefault="0051051F" w:rsidP="00EF4D64">
            <w:pPr>
              <w:pStyle w:val="Heading1"/>
              <w:numPr>
                <w:ilvl w:val="0"/>
                <w:numId w:val="1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Instructions for the use of equipment, including those provided by the manufacturer, shall be readily available.</w:t>
            </w:r>
          </w:p>
        </w:tc>
        <w:tc>
          <w:tcPr>
            <w:cnfStyle w:val="000010000000" w:firstRow="0" w:lastRow="0" w:firstColumn="0" w:lastColumn="0" w:oddVBand="1" w:evenVBand="0" w:oddHBand="0" w:evenHBand="0" w:firstRowFirstColumn="0" w:firstRowLastColumn="0" w:lastRowFirstColumn="0" w:lastRowLastColumn="0"/>
            <w:tcW w:w="1559" w:type="dxa"/>
            <w:vMerge/>
          </w:tcPr>
          <w:p w14:paraId="62536CEA" w14:textId="77777777" w:rsidR="0051051F" w:rsidRPr="00C45402" w:rsidRDefault="0051051F" w:rsidP="002A39CC">
            <w:pPr>
              <w:jc w:val="both"/>
              <w:rPr>
                <w:rFonts w:ascii="Arial" w:hAnsi="Arial" w:cs="Arial"/>
                <w:sz w:val="20"/>
              </w:rPr>
            </w:pPr>
          </w:p>
        </w:tc>
        <w:tc>
          <w:tcPr>
            <w:tcW w:w="1005" w:type="dxa"/>
            <w:vMerge/>
          </w:tcPr>
          <w:p w14:paraId="35864412" w14:textId="77777777" w:rsidR="0051051F" w:rsidRPr="00C45402" w:rsidRDefault="0051051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AEE3210" w14:textId="77777777" w:rsidR="0051051F" w:rsidRPr="00C45402" w:rsidRDefault="0051051F" w:rsidP="002A39CC">
            <w:pPr>
              <w:jc w:val="both"/>
              <w:rPr>
                <w:rFonts w:ascii="Arial" w:hAnsi="Arial" w:cs="Arial"/>
                <w:sz w:val="20"/>
              </w:rPr>
            </w:pPr>
          </w:p>
        </w:tc>
      </w:tr>
      <w:tr w:rsidR="0051051F" w14:paraId="768DA2F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742B4FD" w14:textId="77777777" w:rsidR="0051051F" w:rsidRPr="002B3294" w:rsidRDefault="0051051F" w:rsidP="002B3294">
            <w:pPr>
              <w:rPr>
                <w:rFonts w:asciiTheme="minorBidi" w:hAnsiTheme="minorBidi" w:cstheme="minorBidi"/>
                <w:sz w:val="20"/>
              </w:rPr>
            </w:pPr>
          </w:p>
        </w:tc>
        <w:tc>
          <w:tcPr>
            <w:tcW w:w="6671" w:type="dxa"/>
          </w:tcPr>
          <w:p w14:paraId="05264EA4" w14:textId="77777777" w:rsidR="0051051F" w:rsidRPr="004908C2" w:rsidRDefault="0051051F" w:rsidP="00EF4D64">
            <w:pPr>
              <w:pStyle w:val="Heading1"/>
              <w:numPr>
                <w:ilvl w:val="0"/>
                <w:numId w:val="17"/>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equipment shall be used as specified by the manufacturer, unless validated by the laboratory (see 7.3.3).</w:t>
            </w:r>
          </w:p>
        </w:tc>
        <w:tc>
          <w:tcPr>
            <w:cnfStyle w:val="000010000000" w:firstRow="0" w:lastRow="0" w:firstColumn="0" w:lastColumn="0" w:oddVBand="1" w:evenVBand="0" w:oddHBand="0" w:evenHBand="0" w:firstRowFirstColumn="0" w:firstRowLastColumn="0" w:lastRowFirstColumn="0" w:lastRowLastColumn="0"/>
            <w:tcW w:w="1559" w:type="dxa"/>
            <w:vMerge/>
          </w:tcPr>
          <w:p w14:paraId="29A39F4E" w14:textId="77777777" w:rsidR="0051051F" w:rsidRPr="00C45402" w:rsidRDefault="0051051F" w:rsidP="002A39CC">
            <w:pPr>
              <w:jc w:val="both"/>
              <w:rPr>
                <w:rFonts w:ascii="Arial" w:hAnsi="Arial" w:cs="Arial"/>
                <w:sz w:val="20"/>
              </w:rPr>
            </w:pPr>
          </w:p>
        </w:tc>
        <w:tc>
          <w:tcPr>
            <w:tcW w:w="1005" w:type="dxa"/>
            <w:vMerge/>
          </w:tcPr>
          <w:p w14:paraId="05232FE2" w14:textId="77777777" w:rsidR="0051051F" w:rsidRPr="00C45402" w:rsidRDefault="0051051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1F09B96" w14:textId="77777777" w:rsidR="0051051F" w:rsidRPr="00C45402" w:rsidRDefault="0051051F" w:rsidP="002A39CC">
            <w:pPr>
              <w:jc w:val="both"/>
              <w:rPr>
                <w:rFonts w:ascii="Arial" w:hAnsi="Arial" w:cs="Arial"/>
                <w:sz w:val="20"/>
              </w:rPr>
            </w:pPr>
          </w:p>
        </w:tc>
      </w:tr>
      <w:tr w:rsidR="001A0E7E" w14:paraId="40F00F2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2B16633" w14:textId="77777777" w:rsidR="001A0E7E" w:rsidRPr="00980342" w:rsidRDefault="001A0E7E" w:rsidP="002B3294">
            <w:pPr>
              <w:rPr>
                <w:rFonts w:asciiTheme="majorBidi" w:hAnsiTheme="majorBidi" w:cstheme="majorBidi"/>
                <w:b/>
                <w:bCs/>
              </w:rPr>
            </w:pPr>
            <w:r w:rsidRPr="00980342">
              <w:rPr>
                <w:rFonts w:asciiTheme="majorBidi" w:hAnsiTheme="majorBidi" w:cstheme="majorBidi"/>
                <w:b/>
                <w:bCs/>
              </w:rPr>
              <w:t>6.4.5</w:t>
            </w:r>
          </w:p>
        </w:tc>
        <w:tc>
          <w:tcPr>
            <w:tcW w:w="6671" w:type="dxa"/>
          </w:tcPr>
          <w:p w14:paraId="5AAA7A3B" w14:textId="77777777" w:rsidR="001A0E7E" w:rsidRPr="00980342" w:rsidRDefault="001A0E7E" w:rsidP="002B3294">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980342">
              <w:rPr>
                <w:rFonts w:asciiTheme="majorBidi" w:hAnsiTheme="majorBidi" w:cstheme="majorBidi"/>
                <w:sz w:val="24"/>
              </w:rPr>
              <w:t>Equipment maintenance and repair</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5920231E" w14:textId="77777777" w:rsidR="001A0E7E" w:rsidRPr="00C45402" w:rsidRDefault="001A0E7E" w:rsidP="002A39CC">
            <w:pPr>
              <w:jc w:val="both"/>
              <w:rPr>
                <w:rFonts w:ascii="Arial" w:hAnsi="Arial" w:cs="Arial"/>
                <w:sz w:val="20"/>
              </w:rPr>
            </w:pPr>
          </w:p>
        </w:tc>
      </w:tr>
      <w:tr w:rsidR="0051051F" w14:paraId="0099207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5481985E" w14:textId="77777777" w:rsidR="0051051F" w:rsidRPr="004C7304" w:rsidRDefault="0051051F" w:rsidP="002B3294">
            <w:pPr>
              <w:rPr>
                <w:rFonts w:asciiTheme="minorBidi" w:hAnsiTheme="minorBidi" w:cstheme="minorBidi"/>
                <w:sz w:val="20"/>
              </w:rPr>
            </w:pPr>
          </w:p>
        </w:tc>
        <w:tc>
          <w:tcPr>
            <w:tcW w:w="6671" w:type="dxa"/>
          </w:tcPr>
          <w:p w14:paraId="0ABF2226" w14:textId="77777777" w:rsidR="0051051F" w:rsidRPr="004908C2" w:rsidRDefault="0051051F" w:rsidP="00CB7EE0">
            <w:pPr>
              <w:pStyle w:val="Heading1"/>
              <w:numPr>
                <w:ilvl w:val="0"/>
                <w:numId w:val="1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preventive maintenance </w:t>
            </w:r>
            <w:proofErr w:type="spellStart"/>
            <w:r w:rsidRPr="004908C2">
              <w:rPr>
                <w:rFonts w:asciiTheme="majorBidi" w:hAnsiTheme="majorBidi" w:cstheme="majorBidi"/>
                <w:b w:val="0"/>
                <w:szCs w:val="22"/>
              </w:rPr>
              <w:t>programmes</w:t>
            </w:r>
            <w:proofErr w:type="spellEnd"/>
            <w:r w:rsidRPr="004908C2">
              <w:rPr>
                <w:rFonts w:asciiTheme="majorBidi" w:hAnsiTheme="majorBidi" w:cstheme="majorBidi"/>
                <w:b w:val="0"/>
                <w:szCs w:val="22"/>
              </w:rPr>
              <w:t>, based on manufacturer’s instructions. Deviations from the manufacturer's schedules or instructions shall be recorded.</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618DB0AB" w14:textId="77777777" w:rsidR="0051051F" w:rsidRPr="00C45402" w:rsidRDefault="0051051F" w:rsidP="002A39CC">
            <w:pPr>
              <w:jc w:val="both"/>
              <w:rPr>
                <w:rFonts w:ascii="Arial" w:hAnsi="Arial" w:cs="Arial"/>
                <w:sz w:val="20"/>
              </w:rPr>
            </w:pPr>
          </w:p>
        </w:tc>
        <w:tc>
          <w:tcPr>
            <w:tcW w:w="1005" w:type="dxa"/>
            <w:vMerge w:val="restart"/>
          </w:tcPr>
          <w:p w14:paraId="13BF780D" w14:textId="77777777" w:rsidR="0051051F" w:rsidRPr="00C45402" w:rsidRDefault="0051051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36D3BBA" w14:textId="77777777" w:rsidR="0051051F" w:rsidRPr="00C45402" w:rsidRDefault="0051051F" w:rsidP="002A39CC">
            <w:pPr>
              <w:jc w:val="both"/>
              <w:rPr>
                <w:rFonts w:ascii="Arial" w:hAnsi="Arial" w:cs="Arial"/>
                <w:sz w:val="20"/>
              </w:rPr>
            </w:pPr>
          </w:p>
        </w:tc>
      </w:tr>
      <w:tr w:rsidR="0051051F" w14:paraId="50F8063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D7F6387" w14:textId="77777777" w:rsidR="0051051F" w:rsidRPr="004C7304" w:rsidRDefault="0051051F" w:rsidP="002B3294">
            <w:pPr>
              <w:rPr>
                <w:rFonts w:asciiTheme="minorBidi" w:hAnsiTheme="minorBidi" w:cstheme="minorBidi"/>
                <w:sz w:val="20"/>
              </w:rPr>
            </w:pPr>
          </w:p>
        </w:tc>
        <w:tc>
          <w:tcPr>
            <w:tcW w:w="6671" w:type="dxa"/>
          </w:tcPr>
          <w:p w14:paraId="6B19F3E7" w14:textId="77777777" w:rsidR="0051051F" w:rsidRPr="004908C2" w:rsidRDefault="0051051F" w:rsidP="00CB7EE0">
            <w:pPr>
              <w:pStyle w:val="Heading1"/>
              <w:numPr>
                <w:ilvl w:val="0"/>
                <w:numId w:val="1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Equipment shall be maintained in a safe working condition and working order. This shall include electrical safety, any emergency stop devices and the safe handling and disposal of hazardous materials by authorized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5DAEE3A8" w14:textId="77777777" w:rsidR="0051051F" w:rsidRPr="00C45402" w:rsidRDefault="0051051F" w:rsidP="002A39CC">
            <w:pPr>
              <w:jc w:val="both"/>
              <w:rPr>
                <w:rFonts w:ascii="Arial" w:hAnsi="Arial" w:cs="Arial"/>
                <w:sz w:val="20"/>
              </w:rPr>
            </w:pPr>
          </w:p>
        </w:tc>
        <w:tc>
          <w:tcPr>
            <w:tcW w:w="1005" w:type="dxa"/>
            <w:vMerge/>
          </w:tcPr>
          <w:p w14:paraId="19609A7F" w14:textId="77777777" w:rsidR="0051051F" w:rsidRPr="00C45402" w:rsidRDefault="0051051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A13B448" w14:textId="77777777" w:rsidR="0051051F" w:rsidRPr="00C45402" w:rsidRDefault="0051051F" w:rsidP="002A39CC">
            <w:pPr>
              <w:jc w:val="both"/>
              <w:rPr>
                <w:rFonts w:ascii="Arial" w:hAnsi="Arial" w:cs="Arial"/>
                <w:sz w:val="20"/>
              </w:rPr>
            </w:pPr>
          </w:p>
        </w:tc>
      </w:tr>
      <w:tr w:rsidR="0051051F" w14:paraId="6C16DC4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6129669" w14:textId="77777777" w:rsidR="0051051F" w:rsidRPr="004C7304" w:rsidRDefault="0051051F" w:rsidP="002B3294">
            <w:pPr>
              <w:rPr>
                <w:rFonts w:asciiTheme="minorBidi" w:hAnsiTheme="minorBidi" w:cstheme="minorBidi"/>
                <w:sz w:val="20"/>
              </w:rPr>
            </w:pPr>
          </w:p>
        </w:tc>
        <w:tc>
          <w:tcPr>
            <w:tcW w:w="6671" w:type="dxa"/>
          </w:tcPr>
          <w:p w14:paraId="222129B7" w14:textId="77777777" w:rsidR="0051051F" w:rsidRPr="004908C2" w:rsidRDefault="0051051F" w:rsidP="00CB7EE0">
            <w:pPr>
              <w:pStyle w:val="Heading1"/>
              <w:numPr>
                <w:ilvl w:val="0"/>
                <w:numId w:val="1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Equipment that is defective or outside specified requirements shall be taken out of service. It shall be clearly labelled or marked as being out of service, until it has been verified to perform correctly. The laboratory shall examine the effect of the defect or deviation from specified requirements and shall initiate actions when non-conforming work occurs (see 7.5).</w:t>
            </w:r>
          </w:p>
        </w:tc>
        <w:tc>
          <w:tcPr>
            <w:cnfStyle w:val="000010000000" w:firstRow="0" w:lastRow="0" w:firstColumn="0" w:lastColumn="0" w:oddVBand="1" w:evenVBand="0" w:oddHBand="0" w:evenHBand="0" w:firstRowFirstColumn="0" w:firstRowLastColumn="0" w:lastRowFirstColumn="0" w:lastRowLastColumn="0"/>
            <w:tcW w:w="1559" w:type="dxa"/>
            <w:vMerge/>
          </w:tcPr>
          <w:p w14:paraId="6D4A16B6" w14:textId="77777777" w:rsidR="0051051F" w:rsidRPr="00C45402" w:rsidRDefault="0051051F" w:rsidP="002A39CC">
            <w:pPr>
              <w:jc w:val="both"/>
              <w:rPr>
                <w:rFonts w:ascii="Arial" w:hAnsi="Arial" w:cs="Arial"/>
                <w:sz w:val="20"/>
              </w:rPr>
            </w:pPr>
          </w:p>
        </w:tc>
        <w:tc>
          <w:tcPr>
            <w:tcW w:w="1005" w:type="dxa"/>
            <w:vMerge/>
          </w:tcPr>
          <w:p w14:paraId="4E563E06" w14:textId="77777777" w:rsidR="0051051F" w:rsidRPr="00C45402" w:rsidRDefault="0051051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D965A66" w14:textId="77777777" w:rsidR="0051051F" w:rsidRPr="00C45402" w:rsidRDefault="0051051F" w:rsidP="002A39CC">
            <w:pPr>
              <w:jc w:val="both"/>
              <w:rPr>
                <w:rFonts w:ascii="Arial" w:hAnsi="Arial" w:cs="Arial"/>
                <w:sz w:val="20"/>
              </w:rPr>
            </w:pPr>
          </w:p>
        </w:tc>
      </w:tr>
      <w:tr w:rsidR="0051051F" w14:paraId="7DA8094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40EBA0F" w14:textId="77777777" w:rsidR="0051051F" w:rsidRPr="004C7304" w:rsidRDefault="0051051F" w:rsidP="002B3294">
            <w:pPr>
              <w:rPr>
                <w:rFonts w:asciiTheme="minorBidi" w:hAnsiTheme="minorBidi" w:cstheme="minorBidi"/>
                <w:sz w:val="20"/>
              </w:rPr>
            </w:pPr>
          </w:p>
        </w:tc>
        <w:tc>
          <w:tcPr>
            <w:tcW w:w="6671" w:type="dxa"/>
          </w:tcPr>
          <w:p w14:paraId="0404B8EE" w14:textId="77777777" w:rsidR="0051051F" w:rsidRPr="004908C2" w:rsidRDefault="0051051F" w:rsidP="00CB7EE0">
            <w:pPr>
              <w:pStyle w:val="Heading1"/>
              <w:numPr>
                <w:ilvl w:val="0"/>
                <w:numId w:val="1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applicable, the laboratory shall decontaminate equipment before service, repair or decommissioning, provide suitable space for repairs and provide appropriate personal protective equipment.</w:t>
            </w:r>
          </w:p>
        </w:tc>
        <w:tc>
          <w:tcPr>
            <w:cnfStyle w:val="000010000000" w:firstRow="0" w:lastRow="0" w:firstColumn="0" w:lastColumn="0" w:oddVBand="1" w:evenVBand="0" w:oddHBand="0" w:evenHBand="0" w:firstRowFirstColumn="0" w:firstRowLastColumn="0" w:lastRowFirstColumn="0" w:lastRowLastColumn="0"/>
            <w:tcW w:w="1559" w:type="dxa"/>
            <w:vMerge/>
          </w:tcPr>
          <w:p w14:paraId="44373004" w14:textId="77777777" w:rsidR="0051051F" w:rsidRPr="00C45402" w:rsidRDefault="0051051F" w:rsidP="002A39CC">
            <w:pPr>
              <w:jc w:val="both"/>
              <w:rPr>
                <w:rFonts w:ascii="Arial" w:hAnsi="Arial" w:cs="Arial"/>
                <w:sz w:val="20"/>
              </w:rPr>
            </w:pPr>
          </w:p>
        </w:tc>
        <w:tc>
          <w:tcPr>
            <w:tcW w:w="1005" w:type="dxa"/>
            <w:vMerge/>
          </w:tcPr>
          <w:p w14:paraId="1439F414" w14:textId="77777777" w:rsidR="0051051F" w:rsidRPr="00C45402" w:rsidRDefault="0051051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E5568F4" w14:textId="77777777" w:rsidR="0051051F" w:rsidRPr="00C45402" w:rsidRDefault="0051051F" w:rsidP="002A39CC">
            <w:pPr>
              <w:jc w:val="both"/>
              <w:rPr>
                <w:rFonts w:ascii="Arial" w:hAnsi="Arial" w:cs="Arial"/>
                <w:sz w:val="20"/>
              </w:rPr>
            </w:pPr>
          </w:p>
        </w:tc>
      </w:tr>
      <w:tr w:rsidR="001A0E7E" w14:paraId="3A464D2B"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3278717C" w14:textId="77777777" w:rsidR="001A0E7E" w:rsidRPr="00AE2361" w:rsidRDefault="001A0E7E" w:rsidP="002B3294">
            <w:pPr>
              <w:rPr>
                <w:rFonts w:asciiTheme="majorBidi" w:hAnsiTheme="majorBidi" w:cstheme="majorBidi"/>
                <w:b/>
              </w:rPr>
            </w:pPr>
            <w:r w:rsidRPr="00AE2361">
              <w:rPr>
                <w:rFonts w:asciiTheme="majorBidi" w:hAnsiTheme="majorBidi" w:cstheme="majorBidi"/>
                <w:b/>
              </w:rPr>
              <w:t>6.4.6</w:t>
            </w:r>
          </w:p>
        </w:tc>
        <w:tc>
          <w:tcPr>
            <w:tcW w:w="6671" w:type="dxa"/>
          </w:tcPr>
          <w:p w14:paraId="51A67E95" w14:textId="77777777" w:rsidR="001A0E7E" w:rsidRPr="00AE2361" w:rsidRDefault="001A0E7E" w:rsidP="00733FB5">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E2361">
              <w:rPr>
                <w:rFonts w:asciiTheme="majorBidi" w:hAnsiTheme="majorBidi" w:cstheme="majorBidi"/>
                <w:bCs w:val="0"/>
                <w:sz w:val="24"/>
              </w:rPr>
              <w:t>Equipment adverse incident reporting</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7B53007A" w14:textId="77777777" w:rsidR="001A0E7E" w:rsidRPr="00C45402" w:rsidRDefault="001A0E7E" w:rsidP="002A39CC">
            <w:pPr>
              <w:jc w:val="both"/>
              <w:rPr>
                <w:rFonts w:ascii="Arial" w:hAnsi="Arial" w:cs="Arial"/>
                <w:sz w:val="20"/>
              </w:rPr>
            </w:pPr>
          </w:p>
        </w:tc>
      </w:tr>
      <w:tr w:rsidR="001A0E7E" w14:paraId="33F8FBA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60B4669" w14:textId="77777777" w:rsidR="001A0E7E" w:rsidRPr="002B3294" w:rsidRDefault="001A0E7E" w:rsidP="002B3294">
            <w:pPr>
              <w:rPr>
                <w:rFonts w:asciiTheme="minorBidi" w:hAnsiTheme="minorBidi" w:cstheme="minorBidi"/>
                <w:sz w:val="20"/>
              </w:rPr>
            </w:pPr>
          </w:p>
        </w:tc>
        <w:tc>
          <w:tcPr>
            <w:tcW w:w="6671" w:type="dxa"/>
          </w:tcPr>
          <w:p w14:paraId="6998F12D" w14:textId="77777777" w:rsidR="001A0E7E" w:rsidRPr="004908C2" w:rsidRDefault="001A0E7E" w:rsidP="005B26A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Adverse incidents and accidents that can be attributed directly to specific equipment shall be investigated and reported to either the manufacturer or supplier, or both, and appropriate authorities, as required.</w:t>
            </w:r>
          </w:p>
          <w:p w14:paraId="2B692CAE" w14:textId="77777777" w:rsidR="001A0E7E" w:rsidRPr="004908C2" w:rsidRDefault="001A0E7E" w:rsidP="005B26A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 The laboratory shall have procedures for responding to any manufacturer's recall or other notice, and taking actions recommended by the manufacturer</w:t>
            </w:r>
          </w:p>
        </w:tc>
        <w:tc>
          <w:tcPr>
            <w:cnfStyle w:val="000010000000" w:firstRow="0" w:lastRow="0" w:firstColumn="0" w:lastColumn="0" w:oddVBand="1" w:evenVBand="0" w:oddHBand="0" w:evenHBand="0" w:firstRowFirstColumn="0" w:firstRowLastColumn="0" w:lastRowFirstColumn="0" w:lastRowLastColumn="0"/>
            <w:tcW w:w="1559" w:type="dxa"/>
          </w:tcPr>
          <w:p w14:paraId="7CE3E72C" w14:textId="77777777" w:rsidR="001A0E7E" w:rsidRPr="00C45402" w:rsidRDefault="001A0E7E" w:rsidP="002A39CC">
            <w:pPr>
              <w:jc w:val="both"/>
              <w:rPr>
                <w:rFonts w:ascii="Arial" w:hAnsi="Arial" w:cs="Arial"/>
                <w:sz w:val="20"/>
              </w:rPr>
            </w:pPr>
          </w:p>
        </w:tc>
        <w:tc>
          <w:tcPr>
            <w:tcW w:w="1005" w:type="dxa"/>
          </w:tcPr>
          <w:p w14:paraId="4E288CA1"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4A7C9E5" w14:textId="77777777" w:rsidR="001A0E7E" w:rsidRPr="00C45402" w:rsidRDefault="001A0E7E" w:rsidP="002A39CC">
            <w:pPr>
              <w:jc w:val="both"/>
              <w:rPr>
                <w:rFonts w:ascii="Arial" w:hAnsi="Arial" w:cs="Arial"/>
                <w:sz w:val="20"/>
              </w:rPr>
            </w:pPr>
          </w:p>
        </w:tc>
      </w:tr>
      <w:tr w:rsidR="001A0E7E" w14:paraId="7CF16E0A"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71DB2EF9" w14:textId="77777777" w:rsidR="001A0E7E" w:rsidRPr="00F6411C" w:rsidRDefault="001A0E7E" w:rsidP="002B3294">
            <w:pPr>
              <w:rPr>
                <w:rFonts w:asciiTheme="majorBidi" w:hAnsiTheme="majorBidi" w:cstheme="majorBidi"/>
                <w:b/>
              </w:rPr>
            </w:pPr>
            <w:r w:rsidRPr="00F6411C">
              <w:rPr>
                <w:rFonts w:asciiTheme="majorBidi" w:hAnsiTheme="majorBidi" w:cstheme="majorBidi"/>
                <w:b/>
              </w:rPr>
              <w:t>6.4.7</w:t>
            </w:r>
          </w:p>
        </w:tc>
        <w:tc>
          <w:tcPr>
            <w:tcW w:w="6671" w:type="dxa"/>
          </w:tcPr>
          <w:p w14:paraId="00A60996" w14:textId="77777777" w:rsidR="001A0E7E" w:rsidRPr="00F6411C" w:rsidRDefault="001A0E7E" w:rsidP="005B26A6">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F6411C">
              <w:rPr>
                <w:rFonts w:asciiTheme="majorBidi" w:hAnsiTheme="majorBidi" w:cstheme="majorBidi"/>
                <w:bCs w:val="0"/>
                <w:sz w:val="24"/>
              </w:rPr>
              <w:t>Equipment records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7CCA6E2B" w14:textId="77777777" w:rsidR="001A0E7E" w:rsidRPr="00C45402" w:rsidRDefault="001A0E7E" w:rsidP="002A39CC">
            <w:pPr>
              <w:jc w:val="both"/>
              <w:rPr>
                <w:rFonts w:ascii="Arial" w:hAnsi="Arial" w:cs="Arial"/>
                <w:sz w:val="20"/>
              </w:rPr>
            </w:pPr>
          </w:p>
        </w:tc>
      </w:tr>
      <w:tr w:rsidR="001A0E7E" w14:paraId="5E56E33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5177C21" w14:textId="77777777" w:rsidR="001A0E7E" w:rsidRPr="002B3294" w:rsidRDefault="001A0E7E" w:rsidP="002B3294">
            <w:pPr>
              <w:rPr>
                <w:rFonts w:asciiTheme="minorBidi" w:hAnsiTheme="minorBidi" w:cstheme="minorBidi"/>
                <w:sz w:val="20"/>
              </w:rPr>
            </w:pPr>
          </w:p>
        </w:tc>
        <w:tc>
          <w:tcPr>
            <w:tcW w:w="6671" w:type="dxa"/>
          </w:tcPr>
          <w:p w14:paraId="0101D9A1" w14:textId="77777777" w:rsidR="001A0E7E" w:rsidRPr="004908C2" w:rsidRDefault="001A0E7E" w:rsidP="005B26A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Records shall be maintained for each item of equipment that influences the results of laboratory activities. </w:t>
            </w:r>
          </w:p>
          <w:p w14:paraId="3F06AE96" w14:textId="77777777" w:rsidR="001A0E7E" w:rsidRPr="004908C2" w:rsidRDefault="001A0E7E" w:rsidP="005B26A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These records shall include the following, where relevant: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E6473B3" w14:textId="77777777" w:rsidR="001A0E7E" w:rsidRPr="00C45402" w:rsidRDefault="001A0E7E" w:rsidP="002A39CC">
            <w:pPr>
              <w:jc w:val="both"/>
              <w:rPr>
                <w:rFonts w:ascii="Arial" w:hAnsi="Arial" w:cs="Arial"/>
                <w:sz w:val="20"/>
              </w:rPr>
            </w:pPr>
          </w:p>
        </w:tc>
        <w:tc>
          <w:tcPr>
            <w:tcW w:w="1005" w:type="dxa"/>
            <w:vMerge w:val="restart"/>
          </w:tcPr>
          <w:p w14:paraId="6EB7A312"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5F7CBEC" w14:textId="77777777" w:rsidR="001A0E7E" w:rsidRPr="00C45402" w:rsidRDefault="001A0E7E" w:rsidP="002A39CC">
            <w:pPr>
              <w:jc w:val="both"/>
              <w:rPr>
                <w:rFonts w:ascii="Arial" w:hAnsi="Arial" w:cs="Arial"/>
                <w:sz w:val="20"/>
              </w:rPr>
            </w:pPr>
          </w:p>
        </w:tc>
      </w:tr>
      <w:tr w:rsidR="001A0E7E" w14:paraId="3E1DE4C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6589871" w14:textId="77777777" w:rsidR="001A0E7E" w:rsidRPr="002B3294" w:rsidRDefault="001A0E7E" w:rsidP="002B3294">
            <w:pPr>
              <w:rPr>
                <w:rFonts w:asciiTheme="minorBidi" w:hAnsiTheme="minorBidi" w:cstheme="minorBidi"/>
                <w:sz w:val="20"/>
              </w:rPr>
            </w:pPr>
          </w:p>
        </w:tc>
        <w:tc>
          <w:tcPr>
            <w:tcW w:w="6671" w:type="dxa"/>
          </w:tcPr>
          <w:p w14:paraId="4FDCF580" w14:textId="77777777" w:rsidR="001A0E7E" w:rsidRPr="004908C2" w:rsidRDefault="001A0E7E" w:rsidP="005B26A6">
            <w:pPr>
              <w:pStyle w:val="Heading1"/>
              <w:numPr>
                <w:ilvl w:val="0"/>
                <w:numId w:val="1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anufacturer and supplier details, and sufficient information to uniquely identify each item of equipment, including software and firmware;</w:t>
            </w:r>
          </w:p>
        </w:tc>
        <w:tc>
          <w:tcPr>
            <w:cnfStyle w:val="000010000000" w:firstRow="0" w:lastRow="0" w:firstColumn="0" w:lastColumn="0" w:oddVBand="1" w:evenVBand="0" w:oddHBand="0" w:evenHBand="0" w:firstRowFirstColumn="0" w:firstRowLastColumn="0" w:lastRowFirstColumn="0" w:lastRowLastColumn="0"/>
            <w:tcW w:w="1559" w:type="dxa"/>
            <w:vMerge/>
          </w:tcPr>
          <w:p w14:paraId="6AC31028" w14:textId="77777777" w:rsidR="001A0E7E" w:rsidRPr="00C45402" w:rsidRDefault="001A0E7E" w:rsidP="002A39CC">
            <w:pPr>
              <w:jc w:val="both"/>
              <w:rPr>
                <w:rFonts w:ascii="Arial" w:hAnsi="Arial" w:cs="Arial"/>
                <w:sz w:val="20"/>
              </w:rPr>
            </w:pPr>
          </w:p>
        </w:tc>
        <w:tc>
          <w:tcPr>
            <w:tcW w:w="1005" w:type="dxa"/>
            <w:vMerge/>
          </w:tcPr>
          <w:p w14:paraId="584FB482"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4CCC13D" w14:textId="77777777" w:rsidR="001A0E7E" w:rsidRPr="00C45402" w:rsidRDefault="001A0E7E" w:rsidP="002A39CC">
            <w:pPr>
              <w:jc w:val="both"/>
              <w:rPr>
                <w:rFonts w:ascii="Arial" w:hAnsi="Arial" w:cs="Arial"/>
                <w:sz w:val="20"/>
              </w:rPr>
            </w:pPr>
          </w:p>
        </w:tc>
      </w:tr>
      <w:tr w:rsidR="001A0E7E" w14:paraId="23071B4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BDD7E4E" w14:textId="77777777" w:rsidR="001A0E7E" w:rsidRPr="002B3294" w:rsidRDefault="001A0E7E" w:rsidP="002B3294">
            <w:pPr>
              <w:rPr>
                <w:rFonts w:asciiTheme="minorBidi" w:hAnsiTheme="minorBidi" w:cstheme="minorBidi"/>
                <w:sz w:val="20"/>
              </w:rPr>
            </w:pPr>
          </w:p>
        </w:tc>
        <w:tc>
          <w:tcPr>
            <w:tcW w:w="6671" w:type="dxa"/>
          </w:tcPr>
          <w:p w14:paraId="1B434709" w14:textId="77777777" w:rsidR="001A0E7E" w:rsidRPr="004908C2" w:rsidRDefault="001A0E7E" w:rsidP="005B26A6">
            <w:pPr>
              <w:pStyle w:val="Heading1"/>
              <w:numPr>
                <w:ilvl w:val="0"/>
                <w:numId w:val="1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ates of receipt, acceptance testing and entering into service;</w:t>
            </w:r>
          </w:p>
        </w:tc>
        <w:tc>
          <w:tcPr>
            <w:cnfStyle w:val="000010000000" w:firstRow="0" w:lastRow="0" w:firstColumn="0" w:lastColumn="0" w:oddVBand="1" w:evenVBand="0" w:oddHBand="0" w:evenHBand="0" w:firstRowFirstColumn="0" w:firstRowLastColumn="0" w:lastRowFirstColumn="0" w:lastRowLastColumn="0"/>
            <w:tcW w:w="1559" w:type="dxa"/>
            <w:vMerge/>
          </w:tcPr>
          <w:p w14:paraId="7F08EFCB" w14:textId="77777777" w:rsidR="001A0E7E" w:rsidRPr="00C45402" w:rsidRDefault="001A0E7E" w:rsidP="002A39CC">
            <w:pPr>
              <w:jc w:val="both"/>
              <w:rPr>
                <w:rFonts w:ascii="Arial" w:hAnsi="Arial" w:cs="Arial"/>
                <w:sz w:val="20"/>
              </w:rPr>
            </w:pPr>
          </w:p>
        </w:tc>
        <w:tc>
          <w:tcPr>
            <w:tcW w:w="1005" w:type="dxa"/>
            <w:vMerge/>
          </w:tcPr>
          <w:p w14:paraId="14E4428C"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3D9BBD2" w14:textId="77777777" w:rsidR="001A0E7E" w:rsidRPr="00C45402" w:rsidRDefault="001A0E7E" w:rsidP="002A39CC">
            <w:pPr>
              <w:jc w:val="both"/>
              <w:rPr>
                <w:rFonts w:ascii="Arial" w:hAnsi="Arial" w:cs="Arial"/>
                <w:sz w:val="20"/>
              </w:rPr>
            </w:pPr>
          </w:p>
        </w:tc>
      </w:tr>
      <w:tr w:rsidR="001A0E7E" w14:paraId="52A9267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2AEC1F8" w14:textId="77777777" w:rsidR="001A0E7E" w:rsidRPr="002B3294" w:rsidRDefault="001A0E7E" w:rsidP="002B3294">
            <w:pPr>
              <w:rPr>
                <w:rFonts w:asciiTheme="minorBidi" w:hAnsiTheme="minorBidi" w:cstheme="minorBidi"/>
                <w:sz w:val="20"/>
              </w:rPr>
            </w:pPr>
          </w:p>
        </w:tc>
        <w:tc>
          <w:tcPr>
            <w:tcW w:w="6671" w:type="dxa"/>
          </w:tcPr>
          <w:p w14:paraId="655429FF" w14:textId="77777777" w:rsidR="001A0E7E" w:rsidRPr="004908C2" w:rsidRDefault="001A0E7E" w:rsidP="005B26A6">
            <w:pPr>
              <w:pStyle w:val="Heading1"/>
              <w:numPr>
                <w:ilvl w:val="0"/>
                <w:numId w:val="1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vidence that equipment conforms with specified acceptability criteria;</w:t>
            </w:r>
          </w:p>
        </w:tc>
        <w:tc>
          <w:tcPr>
            <w:cnfStyle w:val="000010000000" w:firstRow="0" w:lastRow="0" w:firstColumn="0" w:lastColumn="0" w:oddVBand="1" w:evenVBand="0" w:oddHBand="0" w:evenHBand="0" w:firstRowFirstColumn="0" w:firstRowLastColumn="0" w:lastRowFirstColumn="0" w:lastRowLastColumn="0"/>
            <w:tcW w:w="1559" w:type="dxa"/>
            <w:vMerge/>
          </w:tcPr>
          <w:p w14:paraId="68DC12D8" w14:textId="77777777" w:rsidR="001A0E7E" w:rsidRPr="00C45402" w:rsidRDefault="001A0E7E" w:rsidP="002A39CC">
            <w:pPr>
              <w:jc w:val="both"/>
              <w:rPr>
                <w:rFonts w:ascii="Arial" w:hAnsi="Arial" w:cs="Arial"/>
                <w:sz w:val="20"/>
              </w:rPr>
            </w:pPr>
          </w:p>
        </w:tc>
        <w:tc>
          <w:tcPr>
            <w:tcW w:w="1005" w:type="dxa"/>
            <w:vMerge/>
          </w:tcPr>
          <w:p w14:paraId="5DCBE84B"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9B80CD" w14:textId="77777777" w:rsidR="001A0E7E" w:rsidRPr="00C45402" w:rsidRDefault="001A0E7E" w:rsidP="002A39CC">
            <w:pPr>
              <w:jc w:val="both"/>
              <w:rPr>
                <w:rFonts w:ascii="Arial" w:hAnsi="Arial" w:cs="Arial"/>
                <w:sz w:val="20"/>
              </w:rPr>
            </w:pPr>
          </w:p>
        </w:tc>
      </w:tr>
      <w:tr w:rsidR="001A0E7E" w14:paraId="3594BB9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E3595F2" w14:textId="77777777" w:rsidR="001A0E7E" w:rsidRPr="002B3294" w:rsidRDefault="001A0E7E" w:rsidP="002B3294">
            <w:pPr>
              <w:rPr>
                <w:rFonts w:asciiTheme="minorBidi" w:hAnsiTheme="minorBidi" w:cstheme="minorBidi"/>
                <w:sz w:val="20"/>
              </w:rPr>
            </w:pPr>
          </w:p>
        </w:tc>
        <w:tc>
          <w:tcPr>
            <w:tcW w:w="6671" w:type="dxa"/>
          </w:tcPr>
          <w:p w14:paraId="28C64247" w14:textId="77777777" w:rsidR="001A0E7E" w:rsidRPr="004908C2" w:rsidRDefault="001A0E7E" w:rsidP="005B26A6">
            <w:pPr>
              <w:pStyle w:val="Heading1"/>
              <w:numPr>
                <w:ilvl w:val="0"/>
                <w:numId w:val="1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Th</w:t>
            </w:r>
            <w:r w:rsidRPr="004908C2">
              <w:rPr>
                <w:rFonts w:asciiTheme="majorBidi" w:hAnsiTheme="majorBidi" w:cstheme="majorBidi"/>
                <w:b w:val="0"/>
                <w:szCs w:val="22"/>
              </w:rPr>
              <w:t>e current location;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8E95DB5" w14:textId="77777777" w:rsidR="001A0E7E" w:rsidRPr="00C45402" w:rsidRDefault="001A0E7E" w:rsidP="002A39CC">
            <w:pPr>
              <w:jc w:val="both"/>
              <w:rPr>
                <w:rFonts w:ascii="Arial" w:hAnsi="Arial" w:cs="Arial"/>
                <w:sz w:val="20"/>
              </w:rPr>
            </w:pPr>
          </w:p>
        </w:tc>
        <w:tc>
          <w:tcPr>
            <w:tcW w:w="1005" w:type="dxa"/>
            <w:vMerge/>
          </w:tcPr>
          <w:p w14:paraId="0BBCC046"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328F6E6" w14:textId="77777777" w:rsidR="001A0E7E" w:rsidRPr="00C45402" w:rsidRDefault="001A0E7E" w:rsidP="002A39CC">
            <w:pPr>
              <w:jc w:val="both"/>
              <w:rPr>
                <w:rFonts w:ascii="Arial" w:hAnsi="Arial" w:cs="Arial"/>
                <w:sz w:val="20"/>
              </w:rPr>
            </w:pPr>
          </w:p>
        </w:tc>
      </w:tr>
      <w:tr w:rsidR="001A0E7E" w14:paraId="2F8F520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5EE1249" w14:textId="77777777" w:rsidR="001A0E7E" w:rsidRPr="002B3294" w:rsidRDefault="001A0E7E" w:rsidP="002B3294">
            <w:pPr>
              <w:rPr>
                <w:rFonts w:asciiTheme="minorBidi" w:hAnsiTheme="minorBidi" w:cstheme="minorBidi"/>
                <w:sz w:val="20"/>
              </w:rPr>
            </w:pPr>
          </w:p>
        </w:tc>
        <w:tc>
          <w:tcPr>
            <w:tcW w:w="6671" w:type="dxa"/>
          </w:tcPr>
          <w:p w14:paraId="3940405A" w14:textId="77777777" w:rsidR="001A0E7E" w:rsidRPr="004908C2" w:rsidRDefault="001A0E7E" w:rsidP="005B26A6">
            <w:pPr>
              <w:pStyle w:val="Heading1"/>
              <w:numPr>
                <w:ilvl w:val="0"/>
                <w:numId w:val="1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ondition when received (e.g. new, used or reconditioned);</w:t>
            </w:r>
          </w:p>
        </w:tc>
        <w:tc>
          <w:tcPr>
            <w:cnfStyle w:val="000010000000" w:firstRow="0" w:lastRow="0" w:firstColumn="0" w:lastColumn="0" w:oddVBand="1" w:evenVBand="0" w:oddHBand="0" w:evenHBand="0" w:firstRowFirstColumn="0" w:firstRowLastColumn="0" w:lastRowFirstColumn="0" w:lastRowLastColumn="0"/>
            <w:tcW w:w="1559" w:type="dxa"/>
            <w:vMerge/>
          </w:tcPr>
          <w:p w14:paraId="70F1A19F" w14:textId="77777777" w:rsidR="001A0E7E" w:rsidRPr="00C45402" w:rsidRDefault="001A0E7E" w:rsidP="002A39CC">
            <w:pPr>
              <w:jc w:val="both"/>
              <w:rPr>
                <w:rFonts w:ascii="Arial" w:hAnsi="Arial" w:cs="Arial"/>
                <w:sz w:val="20"/>
              </w:rPr>
            </w:pPr>
          </w:p>
        </w:tc>
        <w:tc>
          <w:tcPr>
            <w:tcW w:w="1005" w:type="dxa"/>
            <w:vMerge/>
          </w:tcPr>
          <w:p w14:paraId="00D2444E"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D931B69" w14:textId="77777777" w:rsidR="001A0E7E" w:rsidRPr="00C45402" w:rsidRDefault="001A0E7E" w:rsidP="002A39CC">
            <w:pPr>
              <w:jc w:val="both"/>
              <w:rPr>
                <w:rFonts w:ascii="Arial" w:hAnsi="Arial" w:cs="Arial"/>
                <w:sz w:val="20"/>
              </w:rPr>
            </w:pPr>
          </w:p>
        </w:tc>
      </w:tr>
      <w:tr w:rsidR="001A0E7E" w14:paraId="16BF10D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84AB571" w14:textId="77777777" w:rsidR="001A0E7E" w:rsidRPr="002B3294" w:rsidRDefault="001A0E7E" w:rsidP="002B3294">
            <w:pPr>
              <w:rPr>
                <w:rFonts w:asciiTheme="minorBidi" w:hAnsiTheme="minorBidi" w:cstheme="minorBidi"/>
                <w:sz w:val="20"/>
              </w:rPr>
            </w:pPr>
          </w:p>
        </w:tc>
        <w:tc>
          <w:tcPr>
            <w:tcW w:w="6671" w:type="dxa"/>
          </w:tcPr>
          <w:p w14:paraId="551F788B" w14:textId="77777777" w:rsidR="001A0E7E" w:rsidRPr="004908C2" w:rsidRDefault="001A0E7E" w:rsidP="005B26A6">
            <w:pPr>
              <w:pStyle w:val="Heading1"/>
              <w:numPr>
                <w:ilvl w:val="0"/>
                <w:numId w:val="1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anufacturer's instructions;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33604F71" w14:textId="77777777" w:rsidR="001A0E7E" w:rsidRPr="00C45402" w:rsidRDefault="001A0E7E" w:rsidP="002A39CC">
            <w:pPr>
              <w:jc w:val="both"/>
              <w:rPr>
                <w:rFonts w:ascii="Arial" w:hAnsi="Arial" w:cs="Arial"/>
                <w:sz w:val="20"/>
              </w:rPr>
            </w:pPr>
          </w:p>
        </w:tc>
        <w:tc>
          <w:tcPr>
            <w:tcW w:w="1005" w:type="dxa"/>
            <w:vMerge/>
          </w:tcPr>
          <w:p w14:paraId="10D4633E"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EEFF60C" w14:textId="77777777" w:rsidR="001A0E7E" w:rsidRPr="00C45402" w:rsidRDefault="001A0E7E" w:rsidP="002A39CC">
            <w:pPr>
              <w:jc w:val="both"/>
              <w:rPr>
                <w:rFonts w:ascii="Arial" w:hAnsi="Arial" w:cs="Arial"/>
                <w:sz w:val="20"/>
              </w:rPr>
            </w:pPr>
          </w:p>
        </w:tc>
      </w:tr>
      <w:tr w:rsidR="001A0E7E" w14:paraId="2B15BB5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AF6B458" w14:textId="77777777" w:rsidR="001A0E7E" w:rsidRPr="002B3294" w:rsidRDefault="001A0E7E" w:rsidP="002B3294">
            <w:pPr>
              <w:rPr>
                <w:rFonts w:asciiTheme="minorBidi" w:hAnsiTheme="minorBidi" w:cstheme="minorBidi"/>
                <w:sz w:val="20"/>
              </w:rPr>
            </w:pPr>
          </w:p>
        </w:tc>
        <w:tc>
          <w:tcPr>
            <w:tcW w:w="6671" w:type="dxa"/>
          </w:tcPr>
          <w:p w14:paraId="25716771" w14:textId="77777777" w:rsidR="001A0E7E" w:rsidRPr="004908C2" w:rsidRDefault="001A0E7E" w:rsidP="005B26A6">
            <w:pPr>
              <w:pStyle w:val="Heading1"/>
              <w:numPr>
                <w:ilvl w:val="0"/>
                <w:numId w:val="1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 xml:space="preserve">he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for preventive maintenance;</w:t>
            </w:r>
          </w:p>
        </w:tc>
        <w:tc>
          <w:tcPr>
            <w:cnfStyle w:val="000010000000" w:firstRow="0" w:lastRow="0" w:firstColumn="0" w:lastColumn="0" w:oddVBand="1" w:evenVBand="0" w:oddHBand="0" w:evenHBand="0" w:firstRowFirstColumn="0" w:firstRowLastColumn="0" w:lastRowFirstColumn="0" w:lastRowLastColumn="0"/>
            <w:tcW w:w="1559" w:type="dxa"/>
            <w:vMerge/>
          </w:tcPr>
          <w:p w14:paraId="0A9A1ADE" w14:textId="77777777" w:rsidR="001A0E7E" w:rsidRPr="00C45402" w:rsidRDefault="001A0E7E" w:rsidP="002A39CC">
            <w:pPr>
              <w:jc w:val="both"/>
              <w:rPr>
                <w:rFonts w:ascii="Arial" w:hAnsi="Arial" w:cs="Arial"/>
                <w:sz w:val="20"/>
              </w:rPr>
            </w:pPr>
          </w:p>
        </w:tc>
        <w:tc>
          <w:tcPr>
            <w:tcW w:w="1005" w:type="dxa"/>
            <w:vMerge/>
          </w:tcPr>
          <w:p w14:paraId="55056EB2"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C747768" w14:textId="77777777" w:rsidR="001A0E7E" w:rsidRPr="00C45402" w:rsidRDefault="001A0E7E" w:rsidP="002A39CC">
            <w:pPr>
              <w:jc w:val="both"/>
              <w:rPr>
                <w:rFonts w:ascii="Arial" w:hAnsi="Arial" w:cs="Arial"/>
                <w:sz w:val="20"/>
              </w:rPr>
            </w:pPr>
          </w:p>
        </w:tc>
      </w:tr>
      <w:tr w:rsidR="001A0E7E" w14:paraId="0B40443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BC06A97" w14:textId="77777777" w:rsidR="001A0E7E" w:rsidRPr="002B3294" w:rsidRDefault="001A0E7E" w:rsidP="002B3294">
            <w:pPr>
              <w:rPr>
                <w:rFonts w:asciiTheme="minorBidi" w:hAnsiTheme="minorBidi" w:cstheme="minorBidi"/>
                <w:sz w:val="20"/>
              </w:rPr>
            </w:pPr>
          </w:p>
        </w:tc>
        <w:tc>
          <w:tcPr>
            <w:tcW w:w="6671" w:type="dxa"/>
          </w:tcPr>
          <w:p w14:paraId="1FC62455" w14:textId="77777777" w:rsidR="001A0E7E" w:rsidRPr="004908C2" w:rsidRDefault="001A0E7E" w:rsidP="005B26A6">
            <w:pPr>
              <w:pStyle w:val="Heading1"/>
              <w:numPr>
                <w:ilvl w:val="0"/>
                <w:numId w:val="1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ny maintenance activities performed by the laboratory or approved external service provider;</w:t>
            </w:r>
          </w:p>
        </w:tc>
        <w:tc>
          <w:tcPr>
            <w:cnfStyle w:val="000010000000" w:firstRow="0" w:lastRow="0" w:firstColumn="0" w:lastColumn="0" w:oddVBand="1" w:evenVBand="0" w:oddHBand="0" w:evenHBand="0" w:firstRowFirstColumn="0" w:firstRowLastColumn="0" w:lastRowFirstColumn="0" w:lastRowLastColumn="0"/>
            <w:tcW w:w="1559" w:type="dxa"/>
            <w:vMerge/>
          </w:tcPr>
          <w:p w14:paraId="0F6CA5ED" w14:textId="77777777" w:rsidR="001A0E7E" w:rsidRPr="00C45402" w:rsidRDefault="001A0E7E" w:rsidP="002A39CC">
            <w:pPr>
              <w:jc w:val="both"/>
              <w:rPr>
                <w:rFonts w:ascii="Arial" w:hAnsi="Arial" w:cs="Arial"/>
                <w:sz w:val="20"/>
              </w:rPr>
            </w:pPr>
          </w:p>
        </w:tc>
        <w:tc>
          <w:tcPr>
            <w:tcW w:w="1005" w:type="dxa"/>
            <w:vMerge/>
          </w:tcPr>
          <w:p w14:paraId="56262ECB"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1DDF658" w14:textId="77777777" w:rsidR="001A0E7E" w:rsidRPr="00C45402" w:rsidRDefault="001A0E7E" w:rsidP="002A39CC">
            <w:pPr>
              <w:jc w:val="both"/>
              <w:rPr>
                <w:rFonts w:ascii="Arial" w:hAnsi="Arial" w:cs="Arial"/>
                <w:sz w:val="20"/>
              </w:rPr>
            </w:pPr>
          </w:p>
        </w:tc>
      </w:tr>
      <w:tr w:rsidR="001A0E7E" w14:paraId="1C7FD21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B85DF4D" w14:textId="77777777" w:rsidR="001A0E7E" w:rsidRPr="002B3294" w:rsidRDefault="001A0E7E" w:rsidP="002B3294">
            <w:pPr>
              <w:rPr>
                <w:rFonts w:asciiTheme="minorBidi" w:hAnsiTheme="minorBidi" w:cstheme="minorBidi"/>
                <w:sz w:val="20"/>
              </w:rPr>
            </w:pPr>
          </w:p>
        </w:tc>
        <w:tc>
          <w:tcPr>
            <w:tcW w:w="6671" w:type="dxa"/>
          </w:tcPr>
          <w:p w14:paraId="19D46757" w14:textId="77777777" w:rsidR="001A0E7E" w:rsidRPr="004908C2" w:rsidRDefault="001A0E7E" w:rsidP="005B26A6">
            <w:pPr>
              <w:pStyle w:val="Heading1"/>
              <w:numPr>
                <w:ilvl w:val="0"/>
                <w:numId w:val="1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Da</w:t>
            </w:r>
            <w:r w:rsidRPr="004908C2">
              <w:rPr>
                <w:rFonts w:asciiTheme="majorBidi" w:hAnsiTheme="majorBidi" w:cstheme="majorBidi"/>
                <w:b w:val="0"/>
                <w:szCs w:val="22"/>
              </w:rPr>
              <w:t>mage to, malfunction, modification, or repair of the equipment;</w:t>
            </w:r>
          </w:p>
        </w:tc>
        <w:tc>
          <w:tcPr>
            <w:cnfStyle w:val="000010000000" w:firstRow="0" w:lastRow="0" w:firstColumn="0" w:lastColumn="0" w:oddVBand="1" w:evenVBand="0" w:oddHBand="0" w:evenHBand="0" w:firstRowFirstColumn="0" w:firstRowLastColumn="0" w:lastRowFirstColumn="0" w:lastRowLastColumn="0"/>
            <w:tcW w:w="1559" w:type="dxa"/>
            <w:vMerge/>
          </w:tcPr>
          <w:p w14:paraId="048D2A55" w14:textId="77777777" w:rsidR="001A0E7E" w:rsidRPr="00C45402" w:rsidRDefault="001A0E7E" w:rsidP="002A39CC">
            <w:pPr>
              <w:jc w:val="both"/>
              <w:rPr>
                <w:rFonts w:ascii="Arial" w:hAnsi="Arial" w:cs="Arial"/>
                <w:sz w:val="20"/>
              </w:rPr>
            </w:pPr>
          </w:p>
        </w:tc>
        <w:tc>
          <w:tcPr>
            <w:tcW w:w="1005" w:type="dxa"/>
            <w:vMerge/>
          </w:tcPr>
          <w:p w14:paraId="369DBB6C"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C2BEF15" w14:textId="77777777" w:rsidR="001A0E7E" w:rsidRPr="00C45402" w:rsidRDefault="001A0E7E" w:rsidP="002A39CC">
            <w:pPr>
              <w:jc w:val="both"/>
              <w:rPr>
                <w:rFonts w:ascii="Arial" w:hAnsi="Arial" w:cs="Arial"/>
                <w:sz w:val="20"/>
              </w:rPr>
            </w:pPr>
          </w:p>
        </w:tc>
      </w:tr>
      <w:tr w:rsidR="001A0E7E" w14:paraId="6040554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EABB7E9" w14:textId="77777777" w:rsidR="001A0E7E" w:rsidRPr="002B3294" w:rsidRDefault="001A0E7E" w:rsidP="002B3294">
            <w:pPr>
              <w:rPr>
                <w:rFonts w:asciiTheme="minorBidi" w:hAnsiTheme="minorBidi" w:cstheme="minorBidi"/>
                <w:sz w:val="20"/>
              </w:rPr>
            </w:pPr>
          </w:p>
        </w:tc>
        <w:tc>
          <w:tcPr>
            <w:tcW w:w="6671" w:type="dxa"/>
          </w:tcPr>
          <w:p w14:paraId="4CBB53A4" w14:textId="77777777" w:rsidR="001A0E7E" w:rsidRPr="004908C2" w:rsidRDefault="001A0E7E" w:rsidP="005B26A6">
            <w:pPr>
              <w:pStyle w:val="Heading1"/>
              <w:numPr>
                <w:ilvl w:val="0"/>
                <w:numId w:val="1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quipment performance records such as reports or certificates of calibrations or verifications, or both, including dates, times and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498486EE" w14:textId="77777777" w:rsidR="001A0E7E" w:rsidRPr="00C45402" w:rsidRDefault="001A0E7E" w:rsidP="002A39CC">
            <w:pPr>
              <w:jc w:val="both"/>
              <w:rPr>
                <w:rFonts w:ascii="Arial" w:hAnsi="Arial" w:cs="Arial"/>
                <w:sz w:val="20"/>
              </w:rPr>
            </w:pPr>
          </w:p>
        </w:tc>
        <w:tc>
          <w:tcPr>
            <w:tcW w:w="1005" w:type="dxa"/>
            <w:vMerge/>
          </w:tcPr>
          <w:p w14:paraId="7C3935D1"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9D29F91" w14:textId="77777777" w:rsidR="001A0E7E" w:rsidRPr="00C45402" w:rsidRDefault="001A0E7E" w:rsidP="002A39CC">
            <w:pPr>
              <w:jc w:val="both"/>
              <w:rPr>
                <w:rFonts w:ascii="Arial" w:hAnsi="Arial" w:cs="Arial"/>
                <w:sz w:val="20"/>
              </w:rPr>
            </w:pPr>
          </w:p>
        </w:tc>
      </w:tr>
      <w:tr w:rsidR="001A0E7E" w14:paraId="145C4F8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F13F882" w14:textId="77777777" w:rsidR="001A0E7E" w:rsidRPr="002B3294" w:rsidRDefault="001A0E7E" w:rsidP="002B3294">
            <w:pPr>
              <w:rPr>
                <w:rFonts w:asciiTheme="minorBidi" w:hAnsiTheme="minorBidi" w:cstheme="minorBidi"/>
                <w:sz w:val="20"/>
              </w:rPr>
            </w:pPr>
          </w:p>
        </w:tc>
        <w:tc>
          <w:tcPr>
            <w:tcW w:w="6671" w:type="dxa"/>
          </w:tcPr>
          <w:p w14:paraId="5C314ECB" w14:textId="77777777" w:rsidR="001A0E7E" w:rsidRPr="004908C2" w:rsidRDefault="001A0E7E" w:rsidP="005B26A6">
            <w:pPr>
              <w:pStyle w:val="Heading1"/>
              <w:numPr>
                <w:ilvl w:val="0"/>
                <w:numId w:val="1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tatus of the equipment such as active or in-service, out-of-service, quarantined, retired or obsolete.</w:t>
            </w:r>
          </w:p>
        </w:tc>
        <w:tc>
          <w:tcPr>
            <w:cnfStyle w:val="000010000000" w:firstRow="0" w:lastRow="0" w:firstColumn="0" w:lastColumn="0" w:oddVBand="1" w:evenVBand="0" w:oddHBand="0" w:evenHBand="0" w:firstRowFirstColumn="0" w:firstRowLastColumn="0" w:lastRowFirstColumn="0" w:lastRowLastColumn="0"/>
            <w:tcW w:w="1559" w:type="dxa"/>
            <w:vMerge/>
          </w:tcPr>
          <w:p w14:paraId="6AA8AB18" w14:textId="77777777" w:rsidR="001A0E7E" w:rsidRPr="00C45402" w:rsidRDefault="001A0E7E" w:rsidP="002A39CC">
            <w:pPr>
              <w:jc w:val="both"/>
              <w:rPr>
                <w:rFonts w:ascii="Arial" w:hAnsi="Arial" w:cs="Arial"/>
                <w:sz w:val="20"/>
              </w:rPr>
            </w:pPr>
          </w:p>
        </w:tc>
        <w:tc>
          <w:tcPr>
            <w:tcW w:w="1005" w:type="dxa"/>
            <w:vMerge/>
          </w:tcPr>
          <w:p w14:paraId="63B8A064"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CEE1304" w14:textId="77777777" w:rsidR="001A0E7E" w:rsidRPr="00C45402" w:rsidRDefault="001A0E7E" w:rsidP="002A39CC">
            <w:pPr>
              <w:jc w:val="both"/>
              <w:rPr>
                <w:rFonts w:ascii="Arial" w:hAnsi="Arial" w:cs="Arial"/>
                <w:sz w:val="20"/>
              </w:rPr>
            </w:pPr>
          </w:p>
        </w:tc>
      </w:tr>
      <w:tr w:rsidR="001A0E7E" w14:paraId="2382933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462D38B" w14:textId="77777777" w:rsidR="001A0E7E" w:rsidRPr="002B3294" w:rsidRDefault="001A0E7E" w:rsidP="002B3294">
            <w:pPr>
              <w:rPr>
                <w:rFonts w:asciiTheme="minorBidi" w:hAnsiTheme="minorBidi" w:cstheme="minorBidi"/>
                <w:sz w:val="20"/>
              </w:rPr>
            </w:pPr>
          </w:p>
        </w:tc>
        <w:tc>
          <w:tcPr>
            <w:tcW w:w="6671" w:type="dxa"/>
          </w:tcPr>
          <w:p w14:paraId="4E5A4081" w14:textId="77777777" w:rsidR="001A0E7E" w:rsidRPr="004908C2" w:rsidRDefault="001A0E7E" w:rsidP="00127850">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These records shall be maintained and shall be readily available for the lifespan of the equipment or longer, as specified in 8.4.3.</w:t>
            </w:r>
          </w:p>
        </w:tc>
        <w:tc>
          <w:tcPr>
            <w:cnfStyle w:val="000010000000" w:firstRow="0" w:lastRow="0" w:firstColumn="0" w:lastColumn="0" w:oddVBand="1" w:evenVBand="0" w:oddHBand="0" w:evenHBand="0" w:firstRowFirstColumn="0" w:firstRowLastColumn="0" w:lastRowFirstColumn="0" w:lastRowLastColumn="0"/>
            <w:tcW w:w="1559" w:type="dxa"/>
            <w:vMerge/>
          </w:tcPr>
          <w:p w14:paraId="776979DD" w14:textId="77777777" w:rsidR="001A0E7E" w:rsidRPr="00C45402" w:rsidRDefault="001A0E7E" w:rsidP="002A39CC">
            <w:pPr>
              <w:jc w:val="both"/>
              <w:rPr>
                <w:rFonts w:ascii="Arial" w:hAnsi="Arial" w:cs="Arial"/>
                <w:sz w:val="20"/>
              </w:rPr>
            </w:pPr>
          </w:p>
        </w:tc>
        <w:tc>
          <w:tcPr>
            <w:tcW w:w="1005" w:type="dxa"/>
            <w:vMerge/>
          </w:tcPr>
          <w:p w14:paraId="24750DCC"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99EFDFD" w14:textId="77777777" w:rsidR="001A0E7E" w:rsidRPr="00C45402" w:rsidRDefault="001A0E7E" w:rsidP="002A39CC">
            <w:pPr>
              <w:jc w:val="both"/>
              <w:rPr>
                <w:rFonts w:ascii="Arial" w:hAnsi="Arial" w:cs="Arial"/>
                <w:sz w:val="20"/>
              </w:rPr>
            </w:pPr>
          </w:p>
        </w:tc>
      </w:tr>
      <w:tr w:rsidR="001A0E7E" w14:paraId="5545B6B2"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355DF85" w14:textId="77777777" w:rsidR="001A0E7E" w:rsidRPr="00BC6395" w:rsidRDefault="001A0E7E" w:rsidP="002B3294">
            <w:pPr>
              <w:rPr>
                <w:rFonts w:asciiTheme="majorBidi" w:hAnsiTheme="majorBidi" w:cstheme="majorBidi"/>
                <w:b/>
              </w:rPr>
            </w:pPr>
            <w:r w:rsidRPr="00BC6395">
              <w:rPr>
                <w:rFonts w:asciiTheme="majorBidi" w:hAnsiTheme="majorBidi" w:cstheme="majorBidi"/>
                <w:b/>
              </w:rPr>
              <w:t>6.5</w:t>
            </w:r>
          </w:p>
        </w:tc>
        <w:tc>
          <w:tcPr>
            <w:tcW w:w="6671" w:type="dxa"/>
            <w:shd w:val="clear" w:color="auto" w:fill="F2F2F2" w:themeFill="background1" w:themeFillShade="F2"/>
          </w:tcPr>
          <w:p w14:paraId="706CE2E8" w14:textId="77777777" w:rsidR="001A0E7E" w:rsidRPr="00BC6395" w:rsidRDefault="001A0E7E" w:rsidP="00817684">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BC6395">
              <w:rPr>
                <w:rFonts w:asciiTheme="majorBidi" w:hAnsiTheme="majorBidi" w:cstheme="majorBidi"/>
                <w:bCs w:val="0"/>
                <w:sz w:val="24"/>
              </w:rPr>
              <w:t>Equipment calibration and metrological traceability</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C49C636" w14:textId="77777777" w:rsidR="001A0E7E" w:rsidRPr="00BC6395" w:rsidRDefault="001A0E7E" w:rsidP="002A39CC">
            <w:pPr>
              <w:jc w:val="both"/>
              <w:rPr>
                <w:rFonts w:asciiTheme="majorBidi" w:hAnsiTheme="majorBidi" w:cstheme="majorBidi"/>
              </w:rPr>
            </w:pPr>
          </w:p>
        </w:tc>
      </w:tr>
      <w:tr w:rsidR="001A0E7E" w14:paraId="66A1075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E7EA387" w14:textId="77777777" w:rsidR="001A0E7E" w:rsidRPr="004C7EBA" w:rsidRDefault="001A0E7E" w:rsidP="002B3294">
            <w:pPr>
              <w:rPr>
                <w:rFonts w:asciiTheme="majorBidi" w:hAnsiTheme="majorBidi" w:cstheme="majorBidi"/>
                <w:b/>
              </w:rPr>
            </w:pPr>
            <w:r w:rsidRPr="004C7EBA">
              <w:rPr>
                <w:rFonts w:asciiTheme="majorBidi" w:hAnsiTheme="majorBidi" w:cstheme="majorBidi"/>
                <w:b/>
              </w:rPr>
              <w:t>6.5.1</w:t>
            </w:r>
          </w:p>
        </w:tc>
        <w:tc>
          <w:tcPr>
            <w:tcW w:w="6671" w:type="dxa"/>
            <w:shd w:val="clear" w:color="auto" w:fill="F2F2F2" w:themeFill="background1" w:themeFillShade="F2"/>
          </w:tcPr>
          <w:p w14:paraId="0B545C38" w14:textId="77777777" w:rsidR="001A0E7E" w:rsidRPr="004C7EBA" w:rsidRDefault="001A0E7E" w:rsidP="00817684">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4C7EBA">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E6292A8" w14:textId="77777777" w:rsidR="001A0E7E" w:rsidRPr="004C7EBA" w:rsidRDefault="001A0E7E" w:rsidP="002A39CC">
            <w:pPr>
              <w:jc w:val="both"/>
              <w:rPr>
                <w:rFonts w:asciiTheme="majorBidi" w:hAnsiTheme="majorBidi" w:cstheme="majorBidi"/>
                <w:b/>
              </w:rPr>
            </w:pPr>
          </w:p>
        </w:tc>
      </w:tr>
      <w:tr w:rsidR="001A0E7E" w14:paraId="77D28A6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4AA3FD1C" w14:textId="77777777" w:rsidR="001A0E7E" w:rsidRPr="00AA1C94" w:rsidRDefault="001A0E7E" w:rsidP="008D7250">
            <w:pPr>
              <w:rPr>
                <w:rFonts w:asciiTheme="majorBidi" w:hAnsiTheme="majorBidi" w:cstheme="majorBidi"/>
                <w:b/>
                <w:sz w:val="22"/>
                <w:szCs w:val="22"/>
              </w:rPr>
            </w:pPr>
            <w:r w:rsidRPr="00AA1C94">
              <w:rPr>
                <w:rFonts w:asciiTheme="majorBidi" w:hAnsiTheme="majorBidi" w:cstheme="majorBidi"/>
                <w:b/>
                <w:sz w:val="22"/>
                <w:szCs w:val="22"/>
              </w:rPr>
              <w:t>EGAC (PB15 &amp; R2G)</w:t>
            </w:r>
          </w:p>
        </w:tc>
        <w:tc>
          <w:tcPr>
            <w:tcW w:w="6671" w:type="dxa"/>
          </w:tcPr>
          <w:p w14:paraId="1031E6DA" w14:textId="77777777" w:rsidR="001A0E7E" w:rsidRPr="00AA1C94" w:rsidRDefault="001A0E7E" w:rsidP="00152B5E">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AA1C94">
              <w:rPr>
                <w:rFonts w:asciiTheme="majorBidi" w:hAnsiTheme="majorBidi" w:cstheme="majorBidi"/>
                <w:b w:val="0"/>
                <w:szCs w:val="22"/>
              </w:rPr>
              <w:t xml:space="preserve">The laboratory shall specify calibration and traceability requirements that are sufficient to maintain consistent reporting of examination results. For quantitative methods of a measured </w:t>
            </w:r>
            <w:proofErr w:type="spellStart"/>
            <w:r w:rsidRPr="00AA1C94">
              <w:rPr>
                <w:rFonts w:asciiTheme="majorBidi" w:hAnsiTheme="majorBidi" w:cstheme="majorBidi"/>
                <w:b w:val="0"/>
                <w:szCs w:val="22"/>
              </w:rPr>
              <w:t>analyte</w:t>
            </w:r>
            <w:proofErr w:type="spellEnd"/>
            <w:r w:rsidRPr="00AA1C94">
              <w:rPr>
                <w:rFonts w:asciiTheme="majorBidi" w:hAnsiTheme="majorBidi" w:cstheme="majorBidi"/>
                <w:b w:val="0"/>
                <w:szCs w:val="22"/>
              </w:rPr>
              <w:t xml:space="preserve">, specifications shall include calibration and metrological traceability requirements. Qualitative methods and quantitative methods that measure characteristics rather than discrete </w:t>
            </w:r>
            <w:proofErr w:type="spellStart"/>
            <w:r w:rsidRPr="00AA1C94">
              <w:rPr>
                <w:rFonts w:asciiTheme="majorBidi" w:hAnsiTheme="majorBidi" w:cstheme="majorBidi"/>
                <w:b w:val="0"/>
                <w:szCs w:val="22"/>
              </w:rPr>
              <w:t>analytes</w:t>
            </w:r>
            <w:proofErr w:type="spellEnd"/>
            <w:r w:rsidRPr="00AA1C94">
              <w:rPr>
                <w:rFonts w:asciiTheme="majorBidi" w:hAnsiTheme="majorBidi" w:cstheme="majorBidi"/>
                <w:b w:val="0"/>
                <w:szCs w:val="22"/>
              </w:rPr>
              <w:t xml:space="preserve"> shall specify the characteristic being assessed and such requirements necessary for reproducibility over time.</w:t>
            </w:r>
          </w:p>
        </w:tc>
        <w:tc>
          <w:tcPr>
            <w:cnfStyle w:val="000010000000" w:firstRow="0" w:lastRow="0" w:firstColumn="0" w:lastColumn="0" w:oddVBand="1" w:evenVBand="0" w:oddHBand="0" w:evenHBand="0" w:firstRowFirstColumn="0" w:firstRowLastColumn="0" w:lastRowFirstColumn="0" w:lastRowLastColumn="0"/>
            <w:tcW w:w="1559" w:type="dxa"/>
          </w:tcPr>
          <w:p w14:paraId="6571FE34" w14:textId="77777777" w:rsidR="001A0E7E" w:rsidRPr="00C45402" w:rsidRDefault="001A0E7E" w:rsidP="002A39CC">
            <w:pPr>
              <w:jc w:val="both"/>
              <w:rPr>
                <w:rFonts w:ascii="Arial" w:hAnsi="Arial" w:cs="Arial"/>
                <w:sz w:val="20"/>
              </w:rPr>
            </w:pPr>
          </w:p>
        </w:tc>
        <w:tc>
          <w:tcPr>
            <w:tcW w:w="1005" w:type="dxa"/>
          </w:tcPr>
          <w:p w14:paraId="6131F5E4" w14:textId="77777777" w:rsidR="001A0E7E" w:rsidRPr="00C45402"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4B32656" w14:textId="77777777" w:rsidR="001A0E7E" w:rsidRPr="00C45402" w:rsidRDefault="001A0E7E" w:rsidP="002A39CC">
            <w:pPr>
              <w:jc w:val="both"/>
              <w:rPr>
                <w:rFonts w:ascii="Arial" w:hAnsi="Arial" w:cs="Arial"/>
                <w:sz w:val="20"/>
              </w:rPr>
            </w:pPr>
          </w:p>
        </w:tc>
      </w:tr>
      <w:tr w:rsidR="001A0E7E" w14:paraId="2132C34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3149776" w14:textId="77777777" w:rsidR="001A0E7E" w:rsidRPr="00AA1C94" w:rsidRDefault="001A0E7E" w:rsidP="002B3294">
            <w:pPr>
              <w:rPr>
                <w:rFonts w:asciiTheme="minorBidi" w:hAnsiTheme="minorBidi" w:cstheme="minorBidi"/>
                <w:bCs/>
                <w:sz w:val="22"/>
                <w:szCs w:val="22"/>
              </w:rPr>
            </w:pPr>
          </w:p>
        </w:tc>
        <w:tc>
          <w:tcPr>
            <w:tcW w:w="6671" w:type="dxa"/>
          </w:tcPr>
          <w:p w14:paraId="2803886C" w14:textId="77777777" w:rsidR="001A0E7E" w:rsidRPr="00AA1C94" w:rsidRDefault="001A0E7E" w:rsidP="00152B5E">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AA1C94">
              <w:rPr>
                <w:rFonts w:asciiTheme="majorBidi" w:hAnsiTheme="majorBidi" w:cstheme="majorBidi"/>
                <w:bCs w:val="0"/>
                <w:i/>
                <w:iCs/>
                <w:szCs w:val="22"/>
              </w:rPr>
              <w:t>NOTE</w:t>
            </w:r>
            <w:r w:rsidRPr="00AA1C94">
              <w:rPr>
                <w:rFonts w:asciiTheme="majorBidi" w:hAnsiTheme="majorBidi" w:cstheme="majorBidi"/>
                <w:b w:val="0"/>
                <w:i/>
                <w:iCs/>
                <w:szCs w:val="22"/>
              </w:rPr>
              <w:t>: Examples of qualitative methods and quantitative methods that may not allow metrological traceability include red cell antibody detection, antibiotic sensitivity assessment, genetic testing, eryth</w:t>
            </w:r>
            <w:r w:rsidR="00312D06" w:rsidRPr="00AA1C94">
              <w:rPr>
                <w:rFonts w:asciiTheme="majorBidi" w:hAnsiTheme="majorBidi" w:cstheme="majorBidi"/>
                <w:b w:val="0"/>
                <w:i/>
                <w:iCs/>
                <w:szCs w:val="22"/>
              </w:rPr>
              <w:t xml:space="preserve">rocyte sedimentation rate, </w:t>
            </w:r>
            <w:proofErr w:type="spellStart"/>
            <w:r w:rsidR="00312D06" w:rsidRPr="00AA1C94">
              <w:rPr>
                <w:rFonts w:asciiTheme="majorBidi" w:hAnsiTheme="majorBidi" w:cstheme="majorBidi"/>
                <w:b w:val="0"/>
                <w:i/>
                <w:iCs/>
                <w:szCs w:val="22"/>
              </w:rPr>
              <w:t>flow</w:t>
            </w:r>
            <w:r w:rsidRPr="00AA1C94">
              <w:rPr>
                <w:rFonts w:asciiTheme="majorBidi" w:hAnsiTheme="majorBidi" w:cstheme="majorBidi"/>
                <w:b w:val="0"/>
                <w:i/>
                <w:iCs/>
                <w:szCs w:val="22"/>
              </w:rPr>
              <w:t>cytometry</w:t>
            </w:r>
            <w:proofErr w:type="spellEnd"/>
            <w:r w:rsidRPr="00AA1C94">
              <w:rPr>
                <w:rFonts w:asciiTheme="majorBidi" w:hAnsiTheme="majorBidi" w:cstheme="majorBidi"/>
                <w:b w:val="0"/>
                <w:i/>
                <w:iCs/>
                <w:szCs w:val="22"/>
              </w:rPr>
              <w:t xml:space="preserve"> marker staining, and </w:t>
            </w:r>
            <w:proofErr w:type="spellStart"/>
            <w:r w:rsidRPr="00AA1C94">
              <w:rPr>
                <w:rFonts w:asciiTheme="majorBidi" w:hAnsiTheme="majorBidi" w:cstheme="majorBidi"/>
                <w:b w:val="0"/>
                <w:i/>
                <w:iCs/>
                <w:szCs w:val="22"/>
              </w:rPr>
              <w:t>tumour</w:t>
            </w:r>
            <w:proofErr w:type="spellEnd"/>
            <w:r w:rsidRPr="00AA1C94">
              <w:rPr>
                <w:rFonts w:asciiTheme="majorBidi" w:hAnsiTheme="majorBidi" w:cstheme="majorBidi"/>
                <w:b w:val="0"/>
                <w:i/>
                <w:iCs/>
                <w:szCs w:val="22"/>
              </w:rPr>
              <w:t xml:space="preserve"> HER2 </w:t>
            </w:r>
            <w:proofErr w:type="spellStart"/>
            <w:r w:rsidRPr="00AA1C94">
              <w:rPr>
                <w:rFonts w:asciiTheme="majorBidi" w:hAnsiTheme="majorBidi" w:cstheme="majorBidi"/>
                <w:b w:val="0"/>
                <w:i/>
                <w:iCs/>
                <w:szCs w:val="22"/>
              </w:rPr>
              <w:t>immunohistochemical</w:t>
            </w:r>
            <w:proofErr w:type="spellEnd"/>
            <w:r w:rsidRPr="00AA1C94">
              <w:rPr>
                <w:rFonts w:asciiTheme="majorBidi" w:hAnsiTheme="majorBidi" w:cstheme="majorBidi"/>
                <w:b w:val="0"/>
                <w:i/>
                <w:iCs/>
                <w:szCs w:val="22"/>
              </w:rPr>
              <w:t xml:space="preserve"> staining.</w:t>
            </w:r>
          </w:p>
        </w:tc>
        <w:tc>
          <w:tcPr>
            <w:cnfStyle w:val="000010000000" w:firstRow="0" w:lastRow="0" w:firstColumn="0" w:lastColumn="0" w:oddVBand="1" w:evenVBand="0" w:oddHBand="0" w:evenHBand="0" w:firstRowFirstColumn="0" w:firstRowLastColumn="0" w:lastRowFirstColumn="0" w:lastRowLastColumn="0"/>
            <w:tcW w:w="1559" w:type="dxa"/>
          </w:tcPr>
          <w:p w14:paraId="2A95690F" w14:textId="77777777" w:rsidR="001A0E7E" w:rsidRPr="00C45402" w:rsidRDefault="001A0E7E" w:rsidP="002A39CC">
            <w:pPr>
              <w:jc w:val="both"/>
              <w:rPr>
                <w:rFonts w:ascii="Arial" w:hAnsi="Arial" w:cs="Arial"/>
                <w:sz w:val="20"/>
              </w:rPr>
            </w:pPr>
          </w:p>
        </w:tc>
        <w:tc>
          <w:tcPr>
            <w:tcW w:w="1005" w:type="dxa"/>
          </w:tcPr>
          <w:p w14:paraId="40EC256A" w14:textId="77777777" w:rsidR="001A0E7E" w:rsidRPr="00C45402"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E64197E" w14:textId="77777777" w:rsidR="001A0E7E" w:rsidRPr="00C45402" w:rsidRDefault="001A0E7E" w:rsidP="002A39CC">
            <w:pPr>
              <w:jc w:val="both"/>
              <w:rPr>
                <w:rFonts w:ascii="Arial" w:hAnsi="Arial" w:cs="Arial"/>
                <w:sz w:val="20"/>
              </w:rPr>
            </w:pPr>
          </w:p>
        </w:tc>
      </w:tr>
      <w:tr w:rsidR="001A0E7E" w14:paraId="2B0A0A58"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337A3FBA" w14:textId="77777777" w:rsidR="001A0E7E" w:rsidRPr="0096691A" w:rsidRDefault="001A0E7E" w:rsidP="002B3294">
            <w:pPr>
              <w:rPr>
                <w:rFonts w:asciiTheme="majorBidi" w:hAnsiTheme="majorBidi" w:cstheme="majorBidi"/>
                <w:b/>
                <w:bCs/>
              </w:rPr>
            </w:pPr>
            <w:r w:rsidRPr="0096691A">
              <w:rPr>
                <w:rFonts w:asciiTheme="majorBidi" w:hAnsiTheme="majorBidi" w:cstheme="majorBidi"/>
                <w:b/>
                <w:bCs/>
              </w:rPr>
              <w:t>6.5.2</w:t>
            </w:r>
          </w:p>
        </w:tc>
        <w:tc>
          <w:tcPr>
            <w:tcW w:w="6671" w:type="dxa"/>
            <w:shd w:val="clear" w:color="auto" w:fill="F2F2F2" w:themeFill="background1" w:themeFillShade="F2"/>
          </w:tcPr>
          <w:p w14:paraId="73EBA09A" w14:textId="77777777" w:rsidR="001A0E7E" w:rsidRPr="0096691A" w:rsidRDefault="001A0E7E" w:rsidP="00817684">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96691A">
              <w:rPr>
                <w:rFonts w:asciiTheme="majorBidi" w:hAnsiTheme="majorBidi" w:cstheme="majorBidi"/>
                <w:bCs w:val="0"/>
                <w:sz w:val="24"/>
              </w:rPr>
              <w:t>Equipment calibration</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17D3293" w14:textId="77777777" w:rsidR="001A0E7E" w:rsidRPr="00C45402" w:rsidRDefault="001A0E7E" w:rsidP="002A39CC">
            <w:pPr>
              <w:jc w:val="both"/>
              <w:rPr>
                <w:rFonts w:ascii="Arial" w:hAnsi="Arial" w:cs="Arial"/>
                <w:sz w:val="20"/>
              </w:rPr>
            </w:pPr>
          </w:p>
        </w:tc>
      </w:tr>
      <w:tr w:rsidR="00312D06" w14:paraId="032D7F7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B3B9CBF" w14:textId="77777777" w:rsidR="00312D06" w:rsidRPr="00495BDE" w:rsidRDefault="00312D06" w:rsidP="002B3294">
            <w:pPr>
              <w:rPr>
                <w:rFonts w:asciiTheme="majorBidi" w:hAnsiTheme="majorBidi" w:cstheme="majorBidi"/>
                <w:b/>
                <w:sz w:val="22"/>
                <w:szCs w:val="22"/>
              </w:rPr>
            </w:pPr>
            <w:r w:rsidRPr="00495BDE">
              <w:rPr>
                <w:rFonts w:asciiTheme="majorBidi" w:hAnsiTheme="majorBidi" w:cstheme="majorBidi"/>
                <w:b/>
                <w:sz w:val="22"/>
                <w:szCs w:val="22"/>
              </w:rPr>
              <w:lastRenderedPageBreak/>
              <w:t>EGAC (PB15 &amp; R2G)</w:t>
            </w:r>
          </w:p>
        </w:tc>
        <w:tc>
          <w:tcPr>
            <w:tcW w:w="6671" w:type="dxa"/>
          </w:tcPr>
          <w:p w14:paraId="78F92FDD" w14:textId="77777777" w:rsidR="00312D06" w:rsidRPr="004908C2" w:rsidRDefault="00312D06" w:rsidP="00817684">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procedures for the calibration of equipment that directly or indirectly affects examination results. The procedures shall specify:</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AAE2162" w14:textId="77777777" w:rsidR="00312D06" w:rsidRPr="00C45402" w:rsidRDefault="00312D06" w:rsidP="002A39CC">
            <w:pPr>
              <w:jc w:val="both"/>
              <w:rPr>
                <w:rFonts w:ascii="Arial" w:hAnsi="Arial" w:cs="Arial"/>
                <w:sz w:val="20"/>
              </w:rPr>
            </w:pPr>
          </w:p>
        </w:tc>
        <w:tc>
          <w:tcPr>
            <w:tcW w:w="1005" w:type="dxa"/>
            <w:vMerge w:val="restart"/>
          </w:tcPr>
          <w:p w14:paraId="554355E3" w14:textId="77777777" w:rsidR="00312D06" w:rsidRPr="00C45402" w:rsidRDefault="00312D0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342C287" w14:textId="77777777" w:rsidR="00312D06" w:rsidRPr="00C45402" w:rsidRDefault="00312D06" w:rsidP="002A39CC">
            <w:pPr>
              <w:jc w:val="both"/>
              <w:rPr>
                <w:rFonts w:ascii="Arial" w:hAnsi="Arial" w:cs="Arial"/>
                <w:sz w:val="20"/>
              </w:rPr>
            </w:pPr>
          </w:p>
        </w:tc>
      </w:tr>
      <w:tr w:rsidR="00312D06" w14:paraId="42D5390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37F206B" w14:textId="77777777" w:rsidR="00312D06" w:rsidRPr="004E5E55" w:rsidRDefault="00312D06" w:rsidP="002B3294">
            <w:pPr>
              <w:rPr>
                <w:rFonts w:asciiTheme="minorBidi" w:hAnsiTheme="minorBidi" w:cstheme="minorBidi"/>
                <w:bCs/>
                <w:sz w:val="20"/>
              </w:rPr>
            </w:pPr>
          </w:p>
        </w:tc>
        <w:tc>
          <w:tcPr>
            <w:tcW w:w="6671" w:type="dxa"/>
          </w:tcPr>
          <w:p w14:paraId="3F0B60D8" w14:textId="77777777" w:rsidR="00312D06" w:rsidRPr="004908C2" w:rsidRDefault="00312D06" w:rsidP="00365D68">
            <w:pPr>
              <w:pStyle w:val="Heading1"/>
              <w:numPr>
                <w:ilvl w:val="0"/>
                <w:numId w:val="2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onditions of use and manufacturer's instructions for calibration;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328F233D" w14:textId="77777777" w:rsidR="00312D06" w:rsidRPr="00C45402" w:rsidRDefault="00312D06" w:rsidP="002A39CC">
            <w:pPr>
              <w:jc w:val="both"/>
              <w:rPr>
                <w:rFonts w:ascii="Arial" w:hAnsi="Arial" w:cs="Arial"/>
                <w:sz w:val="20"/>
              </w:rPr>
            </w:pPr>
          </w:p>
        </w:tc>
        <w:tc>
          <w:tcPr>
            <w:tcW w:w="1005" w:type="dxa"/>
            <w:vMerge/>
          </w:tcPr>
          <w:p w14:paraId="3847B17A" w14:textId="77777777" w:rsidR="00312D06" w:rsidRPr="00C45402" w:rsidRDefault="00312D0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17078C0" w14:textId="77777777" w:rsidR="00312D06" w:rsidRPr="00C45402" w:rsidRDefault="00312D06" w:rsidP="002A39CC">
            <w:pPr>
              <w:jc w:val="both"/>
              <w:rPr>
                <w:rFonts w:ascii="Arial" w:hAnsi="Arial" w:cs="Arial"/>
                <w:sz w:val="20"/>
              </w:rPr>
            </w:pPr>
          </w:p>
        </w:tc>
      </w:tr>
      <w:tr w:rsidR="00312D06" w14:paraId="47CD68E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8F90B13" w14:textId="77777777" w:rsidR="00312D06" w:rsidRPr="004E5E55" w:rsidRDefault="00312D06" w:rsidP="002B3294">
            <w:pPr>
              <w:rPr>
                <w:rFonts w:asciiTheme="minorBidi" w:hAnsiTheme="minorBidi" w:cstheme="minorBidi"/>
                <w:bCs/>
                <w:sz w:val="20"/>
              </w:rPr>
            </w:pPr>
          </w:p>
        </w:tc>
        <w:tc>
          <w:tcPr>
            <w:tcW w:w="6671" w:type="dxa"/>
          </w:tcPr>
          <w:p w14:paraId="552A895B" w14:textId="77777777" w:rsidR="00312D06" w:rsidRPr="004908C2" w:rsidRDefault="00312D06" w:rsidP="00365D68">
            <w:pPr>
              <w:pStyle w:val="Heading1"/>
              <w:numPr>
                <w:ilvl w:val="0"/>
                <w:numId w:val="2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Re</w:t>
            </w:r>
            <w:r w:rsidRPr="004908C2">
              <w:rPr>
                <w:rFonts w:asciiTheme="majorBidi" w:hAnsiTheme="majorBidi" w:cstheme="majorBidi"/>
                <w:b w:val="0"/>
                <w:szCs w:val="22"/>
              </w:rPr>
              <w:t>cording of the metrological traceability;</w:t>
            </w:r>
          </w:p>
        </w:tc>
        <w:tc>
          <w:tcPr>
            <w:cnfStyle w:val="000010000000" w:firstRow="0" w:lastRow="0" w:firstColumn="0" w:lastColumn="0" w:oddVBand="1" w:evenVBand="0" w:oddHBand="0" w:evenHBand="0" w:firstRowFirstColumn="0" w:firstRowLastColumn="0" w:lastRowFirstColumn="0" w:lastRowLastColumn="0"/>
            <w:tcW w:w="1559" w:type="dxa"/>
            <w:vMerge/>
          </w:tcPr>
          <w:p w14:paraId="5BE43D67" w14:textId="77777777" w:rsidR="00312D06" w:rsidRPr="00C45402" w:rsidRDefault="00312D06" w:rsidP="002A39CC">
            <w:pPr>
              <w:jc w:val="both"/>
              <w:rPr>
                <w:rFonts w:ascii="Arial" w:hAnsi="Arial" w:cs="Arial"/>
                <w:sz w:val="20"/>
              </w:rPr>
            </w:pPr>
          </w:p>
        </w:tc>
        <w:tc>
          <w:tcPr>
            <w:tcW w:w="1005" w:type="dxa"/>
            <w:vMerge/>
          </w:tcPr>
          <w:p w14:paraId="5E146DFC" w14:textId="77777777" w:rsidR="00312D06" w:rsidRPr="00C45402" w:rsidRDefault="00312D0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0CC4705" w14:textId="77777777" w:rsidR="00312D06" w:rsidRPr="00C45402" w:rsidRDefault="00312D06" w:rsidP="002A39CC">
            <w:pPr>
              <w:jc w:val="both"/>
              <w:rPr>
                <w:rFonts w:ascii="Arial" w:hAnsi="Arial" w:cs="Arial"/>
                <w:sz w:val="20"/>
              </w:rPr>
            </w:pPr>
          </w:p>
        </w:tc>
      </w:tr>
      <w:tr w:rsidR="00312D06" w14:paraId="2391257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E3F2B55" w14:textId="77777777" w:rsidR="00312D06" w:rsidRPr="004E5E55" w:rsidRDefault="00312D06" w:rsidP="002B3294">
            <w:pPr>
              <w:rPr>
                <w:rFonts w:asciiTheme="minorBidi" w:hAnsiTheme="minorBidi" w:cstheme="minorBidi"/>
                <w:bCs/>
                <w:sz w:val="20"/>
              </w:rPr>
            </w:pPr>
          </w:p>
        </w:tc>
        <w:tc>
          <w:tcPr>
            <w:tcW w:w="6671" w:type="dxa"/>
          </w:tcPr>
          <w:p w14:paraId="486E308C" w14:textId="77777777" w:rsidR="00312D06" w:rsidRPr="004908C2" w:rsidRDefault="00312D06" w:rsidP="000F1006">
            <w:pPr>
              <w:pStyle w:val="Heading1"/>
              <w:numPr>
                <w:ilvl w:val="0"/>
                <w:numId w:val="2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V</w:t>
            </w:r>
            <w:r w:rsidRPr="004908C2">
              <w:rPr>
                <w:rFonts w:asciiTheme="majorBidi" w:hAnsiTheme="majorBidi" w:cstheme="majorBidi"/>
                <w:b w:val="0"/>
                <w:szCs w:val="22"/>
              </w:rPr>
              <w:t>erification of the required measurement accuracy and the functioning of the measuring system at specified intervals;</w:t>
            </w:r>
          </w:p>
        </w:tc>
        <w:tc>
          <w:tcPr>
            <w:cnfStyle w:val="000010000000" w:firstRow="0" w:lastRow="0" w:firstColumn="0" w:lastColumn="0" w:oddVBand="1" w:evenVBand="0" w:oddHBand="0" w:evenHBand="0" w:firstRowFirstColumn="0" w:firstRowLastColumn="0" w:lastRowFirstColumn="0" w:lastRowLastColumn="0"/>
            <w:tcW w:w="1559" w:type="dxa"/>
            <w:vMerge/>
          </w:tcPr>
          <w:p w14:paraId="46494E70" w14:textId="77777777" w:rsidR="00312D06" w:rsidRPr="00C45402" w:rsidRDefault="00312D06" w:rsidP="002A39CC">
            <w:pPr>
              <w:jc w:val="both"/>
              <w:rPr>
                <w:rFonts w:ascii="Arial" w:hAnsi="Arial" w:cs="Arial"/>
                <w:sz w:val="20"/>
              </w:rPr>
            </w:pPr>
          </w:p>
        </w:tc>
        <w:tc>
          <w:tcPr>
            <w:tcW w:w="1005" w:type="dxa"/>
            <w:vMerge/>
          </w:tcPr>
          <w:p w14:paraId="055307E4" w14:textId="77777777" w:rsidR="00312D06" w:rsidRPr="00C45402" w:rsidRDefault="00312D0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D626A34" w14:textId="77777777" w:rsidR="00312D06" w:rsidRPr="00C45402" w:rsidRDefault="00312D06" w:rsidP="002A39CC">
            <w:pPr>
              <w:jc w:val="both"/>
              <w:rPr>
                <w:rFonts w:ascii="Arial" w:hAnsi="Arial" w:cs="Arial"/>
                <w:sz w:val="20"/>
              </w:rPr>
            </w:pPr>
          </w:p>
        </w:tc>
      </w:tr>
      <w:tr w:rsidR="00312D06" w14:paraId="0B3DFDE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256C7CF" w14:textId="77777777" w:rsidR="00312D06" w:rsidRPr="004E5E55" w:rsidRDefault="00312D06" w:rsidP="002B3294">
            <w:pPr>
              <w:rPr>
                <w:rFonts w:asciiTheme="minorBidi" w:hAnsiTheme="minorBidi" w:cstheme="minorBidi"/>
                <w:bCs/>
                <w:sz w:val="20"/>
              </w:rPr>
            </w:pPr>
          </w:p>
        </w:tc>
        <w:tc>
          <w:tcPr>
            <w:tcW w:w="6671" w:type="dxa"/>
          </w:tcPr>
          <w:p w14:paraId="263BFC8F" w14:textId="77777777" w:rsidR="00312D06" w:rsidRPr="004908C2" w:rsidRDefault="00312D06" w:rsidP="000F1006">
            <w:pPr>
              <w:pStyle w:val="Heading1"/>
              <w:numPr>
                <w:ilvl w:val="0"/>
                <w:numId w:val="2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ecording the calibration status and date of re-calibration;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6654C1CE" w14:textId="77777777" w:rsidR="00312D06" w:rsidRPr="00C45402" w:rsidRDefault="00312D06" w:rsidP="002A39CC">
            <w:pPr>
              <w:jc w:val="both"/>
              <w:rPr>
                <w:rFonts w:ascii="Arial" w:hAnsi="Arial" w:cs="Arial"/>
                <w:sz w:val="20"/>
              </w:rPr>
            </w:pPr>
          </w:p>
        </w:tc>
        <w:tc>
          <w:tcPr>
            <w:tcW w:w="1005" w:type="dxa"/>
            <w:vMerge/>
          </w:tcPr>
          <w:p w14:paraId="5C9BDD17" w14:textId="77777777" w:rsidR="00312D06" w:rsidRPr="00C45402" w:rsidRDefault="00312D0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27DB2B7" w14:textId="77777777" w:rsidR="00312D06" w:rsidRPr="00C45402" w:rsidRDefault="00312D06" w:rsidP="002A39CC">
            <w:pPr>
              <w:jc w:val="both"/>
              <w:rPr>
                <w:rFonts w:ascii="Arial" w:hAnsi="Arial" w:cs="Arial"/>
                <w:sz w:val="20"/>
              </w:rPr>
            </w:pPr>
          </w:p>
        </w:tc>
      </w:tr>
      <w:tr w:rsidR="00312D06" w14:paraId="5067FC3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441940D" w14:textId="77777777" w:rsidR="00312D06" w:rsidRPr="004E5E55" w:rsidRDefault="00312D06" w:rsidP="002B3294">
            <w:pPr>
              <w:rPr>
                <w:rFonts w:asciiTheme="minorBidi" w:hAnsiTheme="minorBidi" w:cstheme="minorBidi"/>
                <w:bCs/>
                <w:sz w:val="20"/>
              </w:rPr>
            </w:pPr>
          </w:p>
        </w:tc>
        <w:tc>
          <w:tcPr>
            <w:tcW w:w="6671" w:type="dxa"/>
          </w:tcPr>
          <w:p w14:paraId="42D9A578" w14:textId="77777777" w:rsidR="00312D06" w:rsidRPr="004908C2" w:rsidRDefault="00312D06" w:rsidP="000F1006">
            <w:pPr>
              <w:pStyle w:val="Heading1"/>
              <w:numPr>
                <w:ilvl w:val="0"/>
                <w:numId w:val="2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nsuring that, where correction factors are used, these are updated and recorded when recalibration occurs;</w:t>
            </w:r>
          </w:p>
        </w:tc>
        <w:tc>
          <w:tcPr>
            <w:cnfStyle w:val="000010000000" w:firstRow="0" w:lastRow="0" w:firstColumn="0" w:lastColumn="0" w:oddVBand="1" w:evenVBand="0" w:oddHBand="0" w:evenHBand="0" w:firstRowFirstColumn="0" w:firstRowLastColumn="0" w:lastRowFirstColumn="0" w:lastRowLastColumn="0"/>
            <w:tcW w:w="1559" w:type="dxa"/>
            <w:vMerge/>
          </w:tcPr>
          <w:p w14:paraId="32ADB1E7" w14:textId="77777777" w:rsidR="00312D06" w:rsidRPr="00C45402" w:rsidRDefault="00312D06" w:rsidP="002A39CC">
            <w:pPr>
              <w:jc w:val="both"/>
              <w:rPr>
                <w:rFonts w:ascii="Arial" w:hAnsi="Arial" w:cs="Arial"/>
                <w:sz w:val="20"/>
              </w:rPr>
            </w:pPr>
          </w:p>
        </w:tc>
        <w:tc>
          <w:tcPr>
            <w:tcW w:w="1005" w:type="dxa"/>
            <w:vMerge/>
          </w:tcPr>
          <w:p w14:paraId="4C8EC56E" w14:textId="77777777" w:rsidR="00312D06" w:rsidRPr="00C45402" w:rsidRDefault="00312D0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C38F6FD" w14:textId="77777777" w:rsidR="00312D06" w:rsidRPr="00C45402" w:rsidRDefault="00312D06" w:rsidP="002A39CC">
            <w:pPr>
              <w:jc w:val="both"/>
              <w:rPr>
                <w:rFonts w:ascii="Arial" w:hAnsi="Arial" w:cs="Arial"/>
                <w:sz w:val="20"/>
              </w:rPr>
            </w:pPr>
          </w:p>
        </w:tc>
      </w:tr>
      <w:tr w:rsidR="00312D06" w14:paraId="38D4B08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0437537" w14:textId="77777777" w:rsidR="00312D06" w:rsidRPr="004E5E55" w:rsidRDefault="00312D06" w:rsidP="002B3294">
            <w:pPr>
              <w:rPr>
                <w:rFonts w:asciiTheme="minorBidi" w:hAnsiTheme="minorBidi" w:cstheme="minorBidi"/>
                <w:bCs/>
                <w:sz w:val="20"/>
              </w:rPr>
            </w:pPr>
          </w:p>
        </w:tc>
        <w:tc>
          <w:tcPr>
            <w:tcW w:w="6671" w:type="dxa"/>
          </w:tcPr>
          <w:p w14:paraId="76F49166" w14:textId="77777777" w:rsidR="00312D06" w:rsidRPr="004908C2" w:rsidRDefault="00312D06" w:rsidP="000F1006">
            <w:pPr>
              <w:pStyle w:val="Heading1"/>
              <w:numPr>
                <w:ilvl w:val="0"/>
                <w:numId w:val="2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H</w:t>
            </w:r>
            <w:r w:rsidRPr="004908C2">
              <w:rPr>
                <w:rFonts w:asciiTheme="majorBidi" w:hAnsiTheme="majorBidi" w:cstheme="majorBidi"/>
                <w:b w:val="0"/>
                <w:szCs w:val="22"/>
              </w:rPr>
              <w:t>andling of situations when calibration was out of control, to minimize risk to service operation and to patients.</w:t>
            </w:r>
          </w:p>
        </w:tc>
        <w:tc>
          <w:tcPr>
            <w:cnfStyle w:val="000010000000" w:firstRow="0" w:lastRow="0" w:firstColumn="0" w:lastColumn="0" w:oddVBand="1" w:evenVBand="0" w:oddHBand="0" w:evenHBand="0" w:firstRowFirstColumn="0" w:firstRowLastColumn="0" w:lastRowFirstColumn="0" w:lastRowLastColumn="0"/>
            <w:tcW w:w="1559" w:type="dxa"/>
            <w:vMerge/>
          </w:tcPr>
          <w:p w14:paraId="1F7AEEC4" w14:textId="77777777" w:rsidR="00312D06" w:rsidRPr="00C45402" w:rsidRDefault="00312D06" w:rsidP="002A39CC">
            <w:pPr>
              <w:jc w:val="both"/>
              <w:rPr>
                <w:rFonts w:ascii="Arial" w:hAnsi="Arial" w:cs="Arial"/>
                <w:sz w:val="20"/>
              </w:rPr>
            </w:pPr>
          </w:p>
        </w:tc>
        <w:tc>
          <w:tcPr>
            <w:tcW w:w="1005" w:type="dxa"/>
            <w:vMerge/>
          </w:tcPr>
          <w:p w14:paraId="4A26A0A8" w14:textId="77777777" w:rsidR="00312D06" w:rsidRPr="00C45402" w:rsidRDefault="00312D0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6EE2380" w14:textId="77777777" w:rsidR="00312D06" w:rsidRPr="00C45402" w:rsidRDefault="00312D06" w:rsidP="002A39CC">
            <w:pPr>
              <w:jc w:val="both"/>
              <w:rPr>
                <w:rFonts w:ascii="Arial" w:hAnsi="Arial" w:cs="Arial"/>
                <w:sz w:val="20"/>
              </w:rPr>
            </w:pPr>
          </w:p>
        </w:tc>
      </w:tr>
      <w:tr w:rsidR="001A0E7E" w14:paraId="3CF9F2AA"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528417E2" w14:textId="77777777" w:rsidR="001A0E7E" w:rsidRPr="00320E84" w:rsidRDefault="001A0E7E" w:rsidP="002B3294">
            <w:pPr>
              <w:rPr>
                <w:rFonts w:asciiTheme="majorBidi" w:hAnsiTheme="majorBidi" w:cstheme="majorBidi"/>
                <w:b/>
                <w:bCs/>
              </w:rPr>
            </w:pPr>
            <w:r w:rsidRPr="00320E84">
              <w:rPr>
                <w:rFonts w:asciiTheme="majorBidi" w:hAnsiTheme="majorBidi" w:cstheme="majorBidi"/>
                <w:b/>
                <w:bCs/>
              </w:rPr>
              <w:t>6.5.3</w:t>
            </w:r>
            <w:r>
              <w:rPr>
                <w:rFonts w:asciiTheme="majorBidi" w:hAnsiTheme="majorBidi" w:cstheme="majorBidi"/>
                <w:b/>
                <w:bCs/>
              </w:rPr>
              <w:t xml:space="preserve"> </w:t>
            </w:r>
          </w:p>
        </w:tc>
        <w:tc>
          <w:tcPr>
            <w:tcW w:w="6671" w:type="dxa"/>
            <w:shd w:val="clear" w:color="auto" w:fill="F2F2F2" w:themeFill="background1" w:themeFillShade="F2"/>
          </w:tcPr>
          <w:p w14:paraId="30951CD5" w14:textId="77777777" w:rsidR="001A0E7E" w:rsidRPr="00320E84" w:rsidRDefault="001A0E7E" w:rsidP="00C32885">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320E84">
              <w:rPr>
                <w:rFonts w:asciiTheme="majorBidi" w:hAnsiTheme="majorBidi" w:cstheme="majorBidi"/>
                <w:sz w:val="24"/>
              </w:rPr>
              <w:t>Metrological traceability of measurement results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37FE826" w14:textId="77777777" w:rsidR="001A0E7E" w:rsidRPr="00B345C1" w:rsidRDefault="001A0E7E" w:rsidP="002A39CC">
            <w:pPr>
              <w:jc w:val="both"/>
              <w:rPr>
                <w:rFonts w:ascii="Arial" w:hAnsi="Arial" w:cs="Arial"/>
                <w:bCs/>
                <w:sz w:val="20"/>
              </w:rPr>
            </w:pPr>
          </w:p>
        </w:tc>
      </w:tr>
      <w:tr w:rsidR="001A0E7E" w14:paraId="1876834F" w14:textId="77777777" w:rsidTr="00AB0FF5">
        <w:trPr>
          <w:cnfStyle w:val="000000100000" w:firstRow="0" w:lastRow="0" w:firstColumn="0" w:lastColumn="0" w:oddVBand="0" w:evenVBand="0" w:oddHBand="1" w:evenHBand="0" w:firstRowFirstColumn="0" w:firstRowLastColumn="0" w:lastRowFirstColumn="0" w:lastRowLastColumn="0"/>
          <w:trHeight w:val="1023"/>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BDF3D12" w14:textId="77777777" w:rsidR="001A0E7E" w:rsidRPr="00495BDE" w:rsidRDefault="001A0E7E" w:rsidP="008D7250">
            <w:pPr>
              <w:rPr>
                <w:rFonts w:asciiTheme="majorBidi" w:hAnsiTheme="majorBidi" w:cstheme="majorBidi"/>
                <w:b/>
                <w:sz w:val="22"/>
                <w:szCs w:val="22"/>
              </w:rPr>
            </w:pPr>
            <w:r w:rsidRPr="00495BDE">
              <w:rPr>
                <w:rFonts w:asciiTheme="majorBidi" w:hAnsiTheme="majorBidi" w:cstheme="majorBidi"/>
                <w:b/>
                <w:sz w:val="22"/>
                <w:szCs w:val="22"/>
              </w:rPr>
              <w:t>EGAC (PB15 &amp; R2G)</w:t>
            </w:r>
          </w:p>
        </w:tc>
        <w:tc>
          <w:tcPr>
            <w:tcW w:w="6671" w:type="dxa"/>
          </w:tcPr>
          <w:p w14:paraId="1E36C929" w14:textId="77777777" w:rsidR="001A0E7E" w:rsidRPr="00320E84" w:rsidRDefault="001A0E7E" w:rsidP="00911C44">
            <w:pPr>
              <w:pStyle w:val="Heading1"/>
              <w:numPr>
                <w:ilvl w:val="0"/>
                <w:numId w:val="2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establish and maintain metrological traceability of its measurement results by means of a documented unbroken chain of calibrations, each contributing to the measurement uncertainty, linking them to an appropriate reference.</w:t>
            </w:r>
          </w:p>
        </w:tc>
        <w:tc>
          <w:tcPr>
            <w:cnfStyle w:val="000010000000" w:firstRow="0" w:lastRow="0" w:firstColumn="0" w:lastColumn="0" w:oddVBand="1" w:evenVBand="0" w:oddHBand="0" w:evenHBand="0" w:firstRowFirstColumn="0" w:firstRowLastColumn="0" w:lastRowFirstColumn="0" w:lastRowLastColumn="0"/>
            <w:tcW w:w="1559" w:type="dxa"/>
          </w:tcPr>
          <w:p w14:paraId="36CFF9C5" w14:textId="77777777" w:rsidR="001A0E7E" w:rsidRPr="003C68F6" w:rsidRDefault="001A0E7E" w:rsidP="002A39CC">
            <w:pPr>
              <w:jc w:val="both"/>
              <w:rPr>
                <w:rFonts w:asciiTheme="majorBidi" w:hAnsiTheme="majorBidi" w:cstheme="majorBidi"/>
                <w:bCs/>
                <w:sz w:val="20"/>
              </w:rPr>
            </w:pPr>
          </w:p>
        </w:tc>
        <w:tc>
          <w:tcPr>
            <w:tcW w:w="1005" w:type="dxa"/>
          </w:tcPr>
          <w:p w14:paraId="63ADC62B"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C984407" w14:textId="77777777" w:rsidR="001A0E7E" w:rsidRPr="00B345C1" w:rsidRDefault="001A0E7E" w:rsidP="002A39CC">
            <w:pPr>
              <w:jc w:val="both"/>
              <w:rPr>
                <w:rFonts w:ascii="Arial" w:hAnsi="Arial" w:cs="Arial"/>
                <w:bCs/>
                <w:sz w:val="20"/>
              </w:rPr>
            </w:pPr>
          </w:p>
        </w:tc>
      </w:tr>
      <w:tr w:rsidR="001A0E7E" w14:paraId="24CA8C3F" w14:textId="77777777" w:rsidTr="00AB0FF5">
        <w:trPr>
          <w:trHeight w:val="1123"/>
        </w:trPr>
        <w:tc>
          <w:tcPr>
            <w:cnfStyle w:val="000010000000" w:firstRow="0" w:lastRow="0" w:firstColumn="0" w:lastColumn="0" w:oddVBand="1" w:evenVBand="0" w:oddHBand="0" w:evenHBand="0" w:firstRowFirstColumn="0" w:firstRowLastColumn="0" w:lastRowFirstColumn="0" w:lastRowLastColumn="0"/>
            <w:tcW w:w="979" w:type="dxa"/>
            <w:vMerge/>
          </w:tcPr>
          <w:p w14:paraId="15981B1C" w14:textId="77777777" w:rsidR="001A0E7E" w:rsidRPr="00C74BF8" w:rsidRDefault="001A0E7E" w:rsidP="002B3294">
            <w:pPr>
              <w:rPr>
                <w:rFonts w:asciiTheme="minorBidi" w:hAnsiTheme="minorBidi" w:cstheme="minorBidi"/>
                <w:sz w:val="20"/>
              </w:rPr>
            </w:pPr>
          </w:p>
        </w:tc>
        <w:tc>
          <w:tcPr>
            <w:tcW w:w="6671" w:type="dxa"/>
          </w:tcPr>
          <w:p w14:paraId="0754B780" w14:textId="77777777" w:rsidR="001A0E7E" w:rsidRPr="004908C2" w:rsidRDefault="001A0E7E" w:rsidP="00911C4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i/>
                <w:iCs/>
                <w:szCs w:val="22"/>
              </w:rPr>
              <w:t>NOTE</w:t>
            </w:r>
            <w:r>
              <w:rPr>
                <w:rFonts w:asciiTheme="majorBidi" w:hAnsiTheme="majorBidi" w:cstheme="majorBidi"/>
                <w:b w:val="0"/>
                <w:i/>
                <w:iCs/>
                <w:szCs w:val="22"/>
              </w:rPr>
              <w:t>.</w:t>
            </w:r>
            <w:r w:rsidRPr="004908C2">
              <w:rPr>
                <w:rFonts w:asciiTheme="majorBidi" w:hAnsiTheme="majorBidi" w:cstheme="majorBidi"/>
                <w:b w:val="0"/>
                <w:i/>
                <w:iCs/>
                <w:szCs w:val="22"/>
              </w:rPr>
              <w:t xml:space="preserve">  </w:t>
            </w:r>
            <w:r w:rsidRPr="00320E84">
              <w:rPr>
                <w:rFonts w:asciiTheme="majorBidi" w:hAnsiTheme="majorBidi" w:cstheme="majorBidi"/>
                <w:b w:val="0"/>
                <w:bCs w:val="0"/>
                <w:i/>
                <w:iCs/>
                <w:szCs w:val="22"/>
              </w:rPr>
              <w:t xml:space="preserve">Information of </w:t>
            </w:r>
            <w:r>
              <w:rPr>
                <w:rFonts w:asciiTheme="majorBidi" w:hAnsiTheme="majorBidi" w:cstheme="majorBidi"/>
                <w:b w:val="0"/>
                <w:bCs w:val="0"/>
                <w:i/>
                <w:iCs/>
                <w:szCs w:val="22"/>
              </w:rPr>
              <w:t xml:space="preserve">traceability </w:t>
            </w:r>
            <w:r w:rsidRPr="00320E84">
              <w:rPr>
                <w:rFonts w:asciiTheme="majorBidi" w:hAnsiTheme="majorBidi" w:cstheme="majorBidi"/>
                <w:b w:val="0"/>
                <w:bCs w:val="0"/>
                <w:i/>
                <w:iCs/>
                <w:szCs w:val="22"/>
              </w:rPr>
              <w:t>to a higher order reference material or reference procedure can be provi</w:t>
            </w:r>
            <w:r>
              <w:rPr>
                <w:rFonts w:asciiTheme="majorBidi" w:hAnsiTheme="majorBidi" w:cstheme="majorBidi"/>
                <w:b w:val="0"/>
                <w:bCs w:val="0"/>
                <w:i/>
                <w:iCs/>
                <w:szCs w:val="22"/>
              </w:rPr>
              <w:t xml:space="preserve">ded by an examination system </w:t>
            </w:r>
            <w:r w:rsidRPr="00320E84">
              <w:rPr>
                <w:rFonts w:asciiTheme="majorBidi" w:hAnsiTheme="majorBidi" w:cstheme="majorBidi"/>
                <w:b w:val="0"/>
                <w:bCs w:val="0"/>
                <w:i/>
                <w:iCs/>
                <w:szCs w:val="22"/>
              </w:rPr>
              <w:t>manufacturer. Such documentation is acceptable only when the manufacturer's examination system</w:t>
            </w:r>
            <w:r>
              <w:rPr>
                <w:rFonts w:asciiTheme="majorBidi" w:hAnsiTheme="majorBidi" w:cstheme="majorBidi"/>
                <w:b w:val="0"/>
                <w:bCs w:val="0"/>
                <w:i/>
                <w:iCs/>
                <w:szCs w:val="22"/>
              </w:rPr>
              <w:t xml:space="preserve"> and calibration procedures are </w:t>
            </w:r>
            <w:r w:rsidRPr="00320E84">
              <w:rPr>
                <w:rFonts w:asciiTheme="majorBidi" w:hAnsiTheme="majorBidi" w:cstheme="majorBidi"/>
                <w:b w:val="0"/>
                <w:bCs w:val="0"/>
                <w:i/>
                <w:iCs/>
                <w:szCs w:val="22"/>
              </w:rPr>
              <w:t>used without modification.</w:t>
            </w:r>
          </w:p>
        </w:tc>
        <w:tc>
          <w:tcPr>
            <w:cnfStyle w:val="000010000000" w:firstRow="0" w:lastRow="0" w:firstColumn="0" w:lastColumn="0" w:oddVBand="1" w:evenVBand="0" w:oddHBand="0" w:evenHBand="0" w:firstRowFirstColumn="0" w:firstRowLastColumn="0" w:lastRowFirstColumn="0" w:lastRowLastColumn="0"/>
            <w:tcW w:w="1559" w:type="dxa"/>
          </w:tcPr>
          <w:p w14:paraId="58105110" w14:textId="77777777" w:rsidR="001A0E7E" w:rsidRPr="00B345C1" w:rsidRDefault="001A0E7E" w:rsidP="002A39CC">
            <w:pPr>
              <w:jc w:val="both"/>
              <w:rPr>
                <w:rFonts w:ascii="Arial" w:hAnsi="Arial" w:cs="Arial"/>
                <w:bCs/>
                <w:sz w:val="20"/>
              </w:rPr>
            </w:pPr>
          </w:p>
        </w:tc>
        <w:tc>
          <w:tcPr>
            <w:tcW w:w="1005" w:type="dxa"/>
          </w:tcPr>
          <w:p w14:paraId="0502A90F"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21C5A8C" w14:textId="77777777" w:rsidR="001A0E7E" w:rsidRPr="00B345C1" w:rsidRDefault="001A0E7E" w:rsidP="002A39CC">
            <w:pPr>
              <w:jc w:val="both"/>
              <w:rPr>
                <w:rFonts w:ascii="Arial" w:hAnsi="Arial" w:cs="Arial"/>
                <w:bCs/>
                <w:sz w:val="20"/>
              </w:rPr>
            </w:pPr>
          </w:p>
        </w:tc>
      </w:tr>
      <w:tr w:rsidR="001A0E7E" w14:paraId="6D767D42" w14:textId="77777777" w:rsidTr="00AB0FF5">
        <w:trPr>
          <w:cnfStyle w:val="000000100000" w:firstRow="0" w:lastRow="0" w:firstColumn="0" w:lastColumn="0" w:oddVBand="0" w:evenVBand="0" w:oddHBand="1" w:evenHBand="0" w:firstRowFirstColumn="0" w:firstRowLastColumn="0" w:lastRowFirstColumn="0" w:lastRowLastColumn="0"/>
          <w:trHeight w:val="1712"/>
        </w:trPr>
        <w:tc>
          <w:tcPr>
            <w:cnfStyle w:val="000010000000" w:firstRow="0" w:lastRow="0" w:firstColumn="0" w:lastColumn="0" w:oddVBand="1" w:evenVBand="0" w:oddHBand="0" w:evenHBand="0" w:firstRowFirstColumn="0" w:firstRowLastColumn="0" w:lastRowFirstColumn="0" w:lastRowLastColumn="0"/>
            <w:tcW w:w="979" w:type="dxa"/>
            <w:vMerge/>
          </w:tcPr>
          <w:p w14:paraId="09730922" w14:textId="77777777" w:rsidR="001A0E7E" w:rsidRPr="00C74BF8" w:rsidRDefault="001A0E7E" w:rsidP="002B3294">
            <w:pPr>
              <w:rPr>
                <w:rFonts w:asciiTheme="minorBidi" w:hAnsiTheme="minorBidi" w:cstheme="minorBidi"/>
                <w:bCs/>
                <w:sz w:val="20"/>
              </w:rPr>
            </w:pPr>
          </w:p>
        </w:tc>
        <w:tc>
          <w:tcPr>
            <w:tcW w:w="6671" w:type="dxa"/>
          </w:tcPr>
          <w:p w14:paraId="1D321254" w14:textId="77777777" w:rsidR="001A0E7E" w:rsidRPr="004908C2" w:rsidRDefault="001A0E7E" w:rsidP="00911C44">
            <w:pPr>
              <w:pStyle w:val="Heading1"/>
              <w:numPr>
                <w:ilvl w:val="0"/>
                <w:numId w:val="2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that measurement results are traceable to the highest possible level of traceability and to the International System of Units (SI) through:</w:t>
            </w:r>
          </w:p>
          <w:p w14:paraId="24F5E41A" w14:textId="77777777" w:rsidR="001A0E7E" w:rsidRPr="004908C2" w:rsidRDefault="001A0E7E" w:rsidP="00911C44">
            <w:pPr>
              <w:pStyle w:val="Heading1"/>
              <w:numPr>
                <w:ilvl w:val="0"/>
                <w:numId w:val="2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alibration provided by a competent laboratory; or</w:t>
            </w:r>
          </w:p>
          <w:p w14:paraId="083C8D25" w14:textId="77777777" w:rsidR="001A0E7E" w:rsidRPr="00911C44" w:rsidRDefault="001A0E7E" w:rsidP="00911C4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 w:val="16"/>
                <w:szCs w:val="16"/>
              </w:rPr>
            </w:pPr>
          </w:p>
          <w:p w14:paraId="15FF73CD" w14:textId="77777777" w:rsidR="001A0E7E" w:rsidRPr="004908C2" w:rsidRDefault="001A0E7E" w:rsidP="00911C44">
            <w:pPr>
              <w:pStyle w:val="Heading1"/>
              <w:numPr>
                <w:ilvl w:val="0"/>
                <w:numId w:val="2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 xml:space="preserve">ertified values of certified reference materials provided by a competent producer with stated metrological traceability to the SI; </w:t>
            </w:r>
          </w:p>
        </w:tc>
        <w:tc>
          <w:tcPr>
            <w:cnfStyle w:val="000010000000" w:firstRow="0" w:lastRow="0" w:firstColumn="0" w:lastColumn="0" w:oddVBand="1" w:evenVBand="0" w:oddHBand="0" w:evenHBand="0" w:firstRowFirstColumn="0" w:firstRowLastColumn="0" w:lastRowFirstColumn="0" w:lastRowLastColumn="0"/>
            <w:tcW w:w="1559" w:type="dxa"/>
          </w:tcPr>
          <w:p w14:paraId="040A2B29" w14:textId="77777777" w:rsidR="001A0E7E" w:rsidRPr="00B345C1" w:rsidRDefault="001A0E7E" w:rsidP="002A39CC">
            <w:pPr>
              <w:jc w:val="both"/>
              <w:rPr>
                <w:rFonts w:ascii="Arial" w:hAnsi="Arial" w:cs="Arial"/>
                <w:bCs/>
                <w:sz w:val="20"/>
              </w:rPr>
            </w:pPr>
          </w:p>
        </w:tc>
        <w:tc>
          <w:tcPr>
            <w:tcW w:w="1005" w:type="dxa"/>
          </w:tcPr>
          <w:p w14:paraId="15267367"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F25F009" w14:textId="77777777" w:rsidR="001A0E7E" w:rsidRPr="00B345C1" w:rsidRDefault="001A0E7E" w:rsidP="002A39CC">
            <w:pPr>
              <w:jc w:val="both"/>
              <w:rPr>
                <w:rFonts w:ascii="Arial" w:hAnsi="Arial" w:cs="Arial"/>
                <w:bCs/>
                <w:sz w:val="20"/>
              </w:rPr>
            </w:pPr>
          </w:p>
        </w:tc>
      </w:tr>
      <w:tr w:rsidR="001A0E7E" w14:paraId="3321EBA0" w14:textId="77777777" w:rsidTr="00AB0FF5">
        <w:trPr>
          <w:trHeight w:val="540"/>
        </w:trPr>
        <w:tc>
          <w:tcPr>
            <w:cnfStyle w:val="000010000000" w:firstRow="0" w:lastRow="0" w:firstColumn="0" w:lastColumn="0" w:oddVBand="1" w:evenVBand="0" w:oddHBand="0" w:evenHBand="0" w:firstRowFirstColumn="0" w:firstRowLastColumn="0" w:lastRowFirstColumn="0" w:lastRowLastColumn="0"/>
            <w:tcW w:w="979" w:type="dxa"/>
            <w:vMerge/>
          </w:tcPr>
          <w:p w14:paraId="75B02DB5" w14:textId="77777777" w:rsidR="001A0E7E" w:rsidRPr="00C74BF8" w:rsidRDefault="001A0E7E" w:rsidP="002B3294">
            <w:pPr>
              <w:rPr>
                <w:rFonts w:asciiTheme="minorBidi" w:hAnsiTheme="minorBidi" w:cstheme="minorBidi"/>
                <w:bCs/>
                <w:sz w:val="20"/>
              </w:rPr>
            </w:pPr>
          </w:p>
        </w:tc>
        <w:tc>
          <w:tcPr>
            <w:tcW w:w="6671" w:type="dxa"/>
          </w:tcPr>
          <w:p w14:paraId="02D665C7" w14:textId="77777777" w:rsidR="001A0E7E" w:rsidRPr="0086560C" w:rsidRDefault="001A0E7E" w:rsidP="00956FA1">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tl/>
                <w:lang w:bidi="ar-EG"/>
              </w:rPr>
            </w:pPr>
            <w:r w:rsidRPr="0086560C">
              <w:rPr>
                <w:rFonts w:asciiTheme="majorBidi" w:hAnsiTheme="majorBidi" w:cstheme="majorBidi"/>
                <w:b w:val="0"/>
                <w:i/>
                <w:iCs/>
                <w:szCs w:val="22"/>
              </w:rPr>
              <w:t xml:space="preserve">NOTE 1 Calibration laboratories fulfilling the requirements of </w:t>
            </w:r>
            <w:r w:rsidR="00F205B0">
              <w:rPr>
                <w:rFonts w:asciiTheme="majorBidi" w:hAnsiTheme="majorBidi" w:cstheme="majorBidi"/>
                <w:b w:val="0"/>
                <w:i/>
                <w:iCs/>
                <w:szCs w:val="22"/>
              </w:rPr>
              <w:t xml:space="preserve">            </w:t>
            </w:r>
            <w:r w:rsidRPr="0086560C">
              <w:rPr>
                <w:rFonts w:asciiTheme="majorBidi" w:hAnsiTheme="majorBidi" w:cstheme="majorBidi"/>
                <w:b w:val="0"/>
                <w:i/>
                <w:iCs/>
                <w:szCs w:val="22"/>
              </w:rPr>
              <w:t>ISO/IEC 17025 are considered competent for performing calibrations.</w:t>
            </w:r>
          </w:p>
        </w:tc>
        <w:tc>
          <w:tcPr>
            <w:cnfStyle w:val="000010000000" w:firstRow="0" w:lastRow="0" w:firstColumn="0" w:lastColumn="0" w:oddVBand="1" w:evenVBand="0" w:oddHBand="0" w:evenHBand="0" w:firstRowFirstColumn="0" w:firstRowLastColumn="0" w:lastRowFirstColumn="0" w:lastRowLastColumn="0"/>
            <w:tcW w:w="1559" w:type="dxa"/>
          </w:tcPr>
          <w:p w14:paraId="760B41DB" w14:textId="77777777" w:rsidR="001A0E7E" w:rsidRPr="00B345C1" w:rsidRDefault="001A0E7E" w:rsidP="002A39CC">
            <w:pPr>
              <w:jc w:val="both"/>
              <w:rPr>
                <w:rFonts w:ascii="Arial" w:hAnsi="Arial" w:cs="Arial"/>
                <w:bCs/>
                <w:sz w:val="20"/>
              </w:rPr>
            </w:pPr>
          </w:p>
        </w:tc>
        <w:tc>
          <w:tcPr>
            <w:tcW w:w="1005" w:type="dxa"/>
          </w:tcPr>
          <w:p w14:paraId="28EA621A"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2C24D72" w14:textId="77777777" w:rsidR="001A0E7E" w:rsidRPr="00B345C1" w:rsidRDefault="001A0E7E" w:rsidP="002A39CC">
            <w:pPr>
              <w:jc w:val="both"/>
              <w:rPr>
                <w:rFonts w:ascii="Arial" w:hAnsi="Arial" w:cs="Arial"/>
                <w:bCs/>
                <w:sz w:val="20"/>
              </w:rPr>
            </w:pPr>
          </w:p>
        </w:tc>
      </w:tr>
      <w:tr w:rsidR="001A0E7E" w14:paraId="3D88B76F" w14:textId="77777777" w:rsidTr="00AB0FF5">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979" w:type="dxa"/>
            <w:vMerge/>
          </w:tcPr>
          <w:p w14:paraId="37593177" w14:textId="77777777" w:rsidR="001A0E7E" w:rsidRPr="00C74BF8" w:rsidRDefault="001A0E7E" w:rsidP="002B3294">
            <w:pPr>
              <w:rPr>
                <w:rFonts w:asciiTheme="minorBidi" w:hAnsiTheme="minorBidi" w:cstheme="minorBidi"/>
                <w:bCs/>
                <w:sz w:val="20"/>
              </w:rPr>
            </w:pPr>
          </w:p>
        </w:tc>
        <w:tc>
          <w:tcPr>
            <w:tcW w:w="6671" w:type="dxa"/>
          </w:tcPr>
          <w:p w14:paraId="73CB81FC" w14:textId="77777777" w:rsidR="001A0E7E" w:rsidRPr="0086560C" w:rsidRDefault="001A0E7E" w:rsidP="00EC475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86560C">
              <w:rPr>
                <w:rFonts w:asciiTheme="majorBidi" w:hAnsiTheme="majorBidi" w:cstheme="majorBidi"/>
                <w:b w:val="0"/>
                <w:i/>
                <w:iCs/>
                <w:szCs w:val="22"/>
              </w:rPr>
              <w:t xml:space="preserve">NOTE 2 Reference material producers fulfilling the requirements of </w:t>
            </w:r>
            <w:r w:rsidR="00F205B0">
              <w:rPr>
                <w:rFonts w:asciiTheme="majorBidi" w:hAnsiTheme="majorBidi" w:cstheme="majorBidi"/>
                <w:b w:val="0"/>
                <w:i/>
                <w:iCs/>
                <w:szCs w:val="22"/>
              </w:rPr>
              <w:t xml:space="preserve">                </w:t>
            </w:r>
            <w:r w:rsidRPr="0086560C">
              <w:rPr>
                <w:rFonts w:asciiTheme="majorBidi" w:hAnsiTheme="majorBidi" w:cstheme="majorBidi"/>
                <w:b w:val="0"/>
                <w:i/>
                <w:iCs/>
                <w:szCs w:val="22"/>
              </w:rPr>
              <w:t xml:space="preserve">ISO 17034 are considered to be competent. </w:t>
            </w:r>
          </w:p>
        </w:tc>
        <w:tc>
          <w:tcPr>
            <w:cnfStyle w:val="000010000000" w:firstRow="0" w:lastRow="0" w:firstColumn="0" w:lastColumn="0" w:oddVBand="1" w:evenVBand="0" w:oddHBand="0" w:evenHBand="0" w:firstRowFirstColumn="0" w:firstRowLastColumn="0" w:lastRowFirstColumn="0" w:lastRowLastColumn="0"/>
            <w:tcW w:w="1559" w:type="dxa"/>
          </w:tcPr>
          <w:p w14:paraId="6146A5FE" w14:textId="77777777" w:rsidR="001A0E7E" w:rsidRPr="00B345C1" w:rsidRDefault="001A0E7E" w:rsidP="002A39CC">
            <w:pPr>
              <w:jc w:val="both"/>
              <w:rPr>
                <w:rFonts w:ascii="Arial" w:hAnsi="Arial" w:cs="Arial"/>
                <w:bCs/>
                <w:sz w:val="20"/>
              </w:rPr>
            </w:pPr>
          </w:p>
        </w:tc>
        <w:tc>
          <w:tcPr>
            <w:tcW w:w="1005" w:type="dxa"/>
          </w:tcPr>
          <w:p w14:paraId="6E5AEE71"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17A57D8" w14:textId="77777777" w:rsidR="001A0E7E" w:rsidRPr="00B345C1" w:rsidRDefault="001A0E7E" w:rsidP="002A39CC">
            <w:pPr>
              <w:jc w:val="both"/>
              <w:rPr>
                <w:rFonts w:ascii="Arial" w:hAnsi="Arial" w:cs="Arial"/>
                <w:bCs/>
                <w:sz w:val="20"/>
              </w:rPr>
            </w:pPr>
          </w:p>
        </w:tc>
      </w:tr>
      <w:tr w:rsidR="001A0E7E" w14:paraId="3BC3B882" w14:textId="77777777" w:rsidTr="00AB0FF5">
        <w:trPr>
          <w:trHeight w:val="285"/>
        </w:trPr>
        <w:tc>
          <w:tcPr>
            <w:cnfStyle w:val="000010000000" w:firstRow="0" w:lastRow="0" w:firstColumn="0" w:lastColumn="0" w:oddVBand="1" w:evenVBand="0" w:oddHBand="0" w:evenHBand="0" w:firstRowFirstColumn="0" w:firstRowLastColumn="0" w:lastRowFirstColumn="0" w:lastRowLastColumn="0"/>
            <w:tcW w:w="979" w:type="dxa"/>
            <w:vMerge/>
          </w:tcPr>
          <w:p w14:paraId="40F1FF7B" w14:textId="77777777" w:rsidR="001A0E7E" w:rsidRPr="00C74BF8" w:rsidRDefault="001A0E7E" w:rsidP="002B3294">
            <w:pPr>
              <w:rPr>
                <w:rFonts w:asciiTheme="minorBidi" w:hAnsiTheme="minorBidi" w:cstheme="minorBidi"/>
                <w:bCs/>
                <w:sz w:val="20"/>
              </w:rPr>
            </w:pPr>
          </w:p>
        </w:tc>
        <w:tc>
          <w:tcPr>
            <w:tcW w:w="6671" w:type="dxa"/>
          </w:tcPr>
          <w:p w14:paraId="1EE2E994" w14:textId="77777777" w:rsidR="001A0E7E" w:rsidRPr="0086560C" w:rsidRDefault="001A0E7E" w:rsidP="00911C4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
                <w:iCs/>
                <w:szCs w:val="22"/>
              </w:rPr>
            </w:pPr>
            <w:r w:rsidRPr="0086560C">
              <w:rPr>
                <w:rFonts w:asciiTheme="majorBidi" w:hAnsiTheme="majorBidi" w:cstheme="majorBidi"/>
                <w:b w:val="0"/>
                <w:bCs w:val="0"/>
                <w:i/>
                <w:iCs/>
                <w:szCs w:val="22"/>
              </w:rPr>
              <w:t xml:space="preserve">NOTE 3 Certified reference material fulfilling the requirements of </w:t>
            </w:r>
            <w:r w:rsidR="00F205B0">
              <w:rPr>
                <w:rFonts w:asciiTheme="majorBidi" w:hAnsiTheme="majorBidi" w:cstheme="majorBidi"/>
                <w:b w:val="0"/>
                <w:bCs w:val="0"/>
                <w:i/>
                <w:iCs/>
                <w:szCs w:val="22"/>
              </w:rPr>
              <w:t xml:space="preserve">                  </w:t>
            </w:r>
            <w:r w:rsidRPr="0086560C">
              <w:rPr>
                <w:rFonts w:asciiTheme="majorBidi" w:hAnsiTheme="majorBidi" w:cstheme="majorBidi"/>
                <w:b w:val="0"/>
                <w:bCs w:val="0"/>
                <w:i/>
                <w:iCs/>
                <w:szCs w:val="22"/>
              </w:rPr>
              <w:t>ISO 15194 is considered suitable.</w:t>
            </w:r>
          </w:p>
        </w:tc>
        <w:tc>
          <w:tcPr>
            <w:cnfStyle w:val="000010000000" w:firstRow="0" w:lastRow="0" w:firstColumn="0" w:lastColumn="0" w:oddVBand="1" w:evenVBand="0" w:oddHBand="0" w:evenHBand="0" w:firstRowFirstColumn="0" w:firstRowLastColumn="0" w:lastRowFirstColumn="0" w:lastRowLastColumn="0"/>
            <w:tcW w:w="1559" w:type="dxa"/>
          </w:tcPr>
          <w:p w14:paraId="022788B8" w14:textId="77777777" w:rsidR="001A0E7E" w:rsidRPr="00B345C1" w:rsidRDefault="001A0E7E" w:rsidP="002A39CC">
            <w:pPr>
              <w:jc w:val="both"/>
              <w:rPr>
                <w:rFonts w:ascii="Arial" w:hAnsi="Arial" w:cs="Arial"/>
                <w:bCs/>
                <w:sz w:val="20"/>
              </w:rPr>
            </w:pPr>
          </w:p>
        </w:tc>
        <w:tc>
          <w:tcPr>
            <w:tcW w:w="1005" w:type="dxa"/>
          </w:tcPr>
          <w:p w14:paraId="41B4A5EE"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A4E5FF3" w14:textId="77777777" w:rsidR="001A0E7E" w:rsidRPr="00B345C1" w:rsidRDefault="001A0E7E" w:rsidP="002A39CC">
            <w:pPr>
              <w:jc w:val="both"/>
              <w:rPr>
                <w:rFonts w:ascii="Arial" w:hAnsi="Arial" w:cs="Arial"/>
                <w:bCs/>
                <w:sz w:val="20"/>
              </w:rPr>
            </w:pPr>
          </w:p>
        </w:tc>
      </w:tr>
      <w:tr w:rsidR="001A0E7E" w14:paraId="491FA70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E8A14CA" w14:textId="77777777" w:rsidR="001A0E7E" w:rsidRPr="00C74BF8" w:rsidRDefault="001A0E7E" w:rsidP="002B3294">
            <w:pPr>
              <w:rPr>
                <w:rFonts w:asciiTheme="minorBidi" w:hAnsiTheme="minorBidi" w:cstheme="minorBidi"/>
                <w:bCs/>
                <w:sz w:val="20"/>
              </w:rPr>
            </w:pPr>
          </w:p>
        </w:tc>
        <w:tc>
          <w:tcPr>
            <w:tcW w:w="6671" w:type="dxa"/>
          </w:tcPr>
          <w:p w14:paraId="724C60BF" w14:textId="77777777" w:rsidR="001A0E7E" w:rsidRPr="00EC4756" w:rsidRDefault="001A0E7E" w:rsidP="00EC4756">
            <w:pPr>
              <w:pStyle w:val="Heading1"/>
              <w:numPr>
                <w:ilvl w:val="0"/>
                <w:numId w:val="2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C4756">
              <w:rPr>
                <w:rFonts w:asciiTheme="majorBidi" w:hAnsiTheme="majorBidi" w:cstheme="majorBidi"/>
                <w:b w:val="0"/>
                <w:szCs w:val="22"/>
              </w:rPr>
              <w:t>Where it is not possible to provide traceability according to 6.5.3 a), other means for providing confidence in the re</w:t>
            </w:r>
            <w:r>
              <w:rPr>
                <w:rFonts w:asciiTheme="majorBidi" w:hAnsiTheme="majorBidi" w:cstheme="majorBidi"/>
                <w:b w:val="0"/>
                <w:szCs w:val="22"/>
              </w:rPr>
              <w:t xml:space="preserve">sults shall </w:t>
            </w:r>
            <w:r w:rsidRPr="00EC4756">
              <w:rPr>
                <w:rFonts w:asciiTheme="majorBidi" w:hAnsiTheme="majorBidi" w:cstheme="majorBidi"/>
                <w:b w:val="0"/>
                <w:szCs w:val="22"/>
              </w:rPr>
              <w:t xml:space="preserve">be applied, including but not limited to the following: </w:t>
            </w:r>
          </w:p>
          <w:p w14:paraId="772877A5" w14:textId="77777777" w:rsidR="001A0E7E" w:rsidRPr="003C68F6" w:rsidRDefault="001A0E7E" w:rsidP="00FA4957">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4"/>
                <w:szCs w:val="4"/>
              </w:rPr>
            </w:pPr>
          </w:p>
          <w:p w14:paraId="6682E34F" w14:textId="77777777" w:rsidR="001A0E7E" w:rsidRPr="00EC4756" w:rsidRDefault="001A0E7E" w:rsidP="00EC4756">
            <w:pPr>
              <w:pStyle w:val="Heading1"/>
              <w:numPr>
                <w:ilvl w:val="0"/>
                <w:numId w:val="2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C4756">
              <w:rPr>
                <w:rFonts w:asciiTheme="majorBidi" w:hAnsiTheme="majorBidi" w:cstheme="majorBidi"/>
                <w:b w:val="0"/>
                <w:szCs w:val="22"/>
              </w:rPr>
              <w:t xml:space="preserve"> Results of reference measurement procedures, specified methods or consensus standards, that are clearly described and accepted as providing measurement results fit for their intended use and ensured by suitable comparison; </w:t>
            </w:r>
          </w:p>
          <w:p w14:paraId="46573CF8" w14:textId="77777777" w:rsidR="001A0E7E" w:rsidRPr="003C68F6" w:rsidRDefault="001A0E7E" w:rsidP="00FA4957">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4"/>
                <w:szCs w:val="4"/>
              </w:rPr>
            </w:pPr>
          </w:p>
          <w:p w14:paraId="1BCAC5D2" w14:textId="77777777" w:rsidR="001A0E7E" w:rsidRPr="00A869FB" w:rsidRDefault="001A0E7E" w:rsidP="00965E1D">
            <w:pPr>
              <w:pStyle w:val="Heading1"/>
              <w:numPr>
                <w:ilvl w:val="0"/>
                <w:numId w:val="22"/>
              </w:numPr>
              <w:spacing w:after="120"/>
              <w:ind w:left="714" w:hanging="357"/>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C4756">
              <w:rPr>
                <w:rFonts w:asciiTheme="majorBidi" w:hAnsiTheme="majorBidi" w:cstheme="majorBidi"/>
                <w:b w:val="0"/>
                <w:szCs w:val="22"/>
              </w:rPr>
              <w:t xml:space="preserve">Measurement of calibrator by another procedure.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D13C6F4" w14:textId="77777777" w:rsidR="001A0E7E" w:rsidRPr="00B345C1" w:rsidRDefault="001A0E7E" w:rsidP="002A39CC">
            <w:pPr>
              <w:jc w:val="both"/>
              <w:rPr>
                <w:rFonts w:ascii="Arial" w:hAnsi="Arial" w:cs="Arial"/>
                <w:bCs/>
                <w:sz w:val="20"/>
              </w:rPr>
            </w:pPr>
          </w:p>
        </w:tc>
        <w:tc>
          <w:tcPr>
            <w:tcW w:w="1005" w:type="dxa"/>
            <w:vMerge w:val="restart"/>
          </w:tcPr>
          <w:p w14:paraId="0AC46B4A"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C54B7E5" w14:textId="77777777" w:rsidR="001A0E7E" w:rsidRPr="00B345C1" w:rsidRDefault="001A0E7E" w:rsidP="002A39CC">
            <w:pPr>
              <w:jc w:val="both"/>
              <w:rPr>
                <w:rFonts w:ascii="Arial" w:hAnsi="Arial" w:cs="Arial"/>
                <w:bCs/>
                <w:sz w:val="20"/>
              </w:rPr>
            </w:pPr>
          </w:p>
        </w:tc>
      </w:tr>
      <w:tr w:rsidR="001A0E7E" w14:paraId="6906810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E56B0E5" w14:textId="77777777" w:rsidR="001A0E7E" w:rsidRPr="00C74BF8" w:rsidRDefault="001A0E7E" w:rsidP="002B3294">
            <w:pPr>
              <w:rPr>
                <w:rFonts w:asciiTheme="minorBidi" w:hAnsiTheme="minorBidi" w:cstheme="minorBidi"/>
                <w:bCs/>
                <w:sz w:val="20"/>
              </w:rPr>
            </w:pPr>
          </w:p>
        </w:tc>
        <w:tc>
          <w:tcPr>
            <w:tcW w:w="6671" w:type="dxa"/>
          </w:tcPr>
          <w:p w14:paraId="3ECD31BC" w14:textId="77777777" w:rsidR="001A0E7E" w:rsidRPr="004908C2" w:rsidRDefault="001A0E7E" w:rsidP="00A869FB">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3C68F6">
              <w:rPr>
                <w:rFonts w:asciiTheme="majorBidi" w:hAnsiTheme="majorBidi" w:cstheme="majorBidi"/>
                <w:b w:val="0"/>
                <w:i/>
                <w:iCs/>
                <w:szCs w:val="22"/>
              </w:rPr>
              <w:t xml:space="preserve">NOTE. ISO 17511 provides further information on how to manage the compromises in the metrological traceability of </w:t>
            </w:r>
            <w:proofErr w:type="spellStart"/>
            <w:r w:rsidRPr="003C68F6">
              <w:rPr>
                <w:rFonts w:asciiTheme="majorBidi" w:hAnsiTheme="majorBidi" w:cstheme="majorBidi"/>
                <w:b w:val="0"/>
                <w:i/>
                <w:iCs/>
                <w:szCs w:val="22"/>
              </w:rPr>
              <w:t>measurands</w:t>
            </w:r>
            <w:proofErr w:type="spellEnd"/>
            <w:r w:rsidRPr="003C68F6">
              <w:rPr>
                <w:rFonts w:asciiTheme="majorBidi" w:hAnsiTheme="majorBidi" w:cstheme="majorBidi"/>
                <w:b w:val="0"/>
                <w:i/>
                <w:iCs/>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60F9CC64" w14:textId="77777777" w:rsidR="001A0E7E" w:rsidRPr="00B345C1" w:rsidRDefault="001A0E7E" w:rsidP="002A39CC">
            <w:pPr>
              <w:jc w:val="both"/>
              <w:rPr>
                <w:rFonts w:ascii="Arial" w:hAnsi="Arial" w:cs="Arial"/>
                <w:bCs/>
                <w:sz w:val="20"/>
              </w:rPr>
            </w:pPr>
          </w:p>
        </w:tc>
        <w:tc>
          <w:tcPr>
            <w:tcW w:w="1005" w:type="dxa"/>
            <w:vMerge/>
          </w:tcPr>
          <w:p w14:paraId="6A230306"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C37F031" w14:textId="77777777" w:rsidR="001A0E7E" w:rsidRPr="00B345C1" w:rsidRDefault="001A0E7E" w:rsidP="002A39CC">
            <w:pPr>
              <w:jc w:val="both"/>
              <w:rPr>
                <w:rFonts w:ascii="Arial" w:hAnsi="Arial" w:cs="Arial"/>
                <w:bCs/>
                <w:sz w:val="20"/>
              </w:rPr>
            </w:pPr>
          </w:p>
        </w:tc>
      </w:tr>
      <w:tr w:rsidR="001A0E7E" w14:paraId="79F811B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9910C10" w14:textId="77777777" w:rsidR="001A0E7E" w:rsidRPr="00C74BF8" w:rsidRDefault="001A0E7E" w:rsidP="002B3294">
            <w:pPr>
              <w:rPr>
                <w:rFonts w:asciiTheme="minorBidi" w:hAnsiTheme="minorBidi" w:cstheme="minorBidi"/>
                <w:bCs/>
                <w:sz w:val="20"/>
              </w:rPr>
            </w:pPr>
          </w:p>
        </w:tc>
        <w:tc>
          <w:tcPr>
            <w:tcW w:w="6671" w:type="dxa"/>
          </w:tcPr>
          <w:p w14:paraId="0C889AD5" w14:textId="77777777" w:rsidR="001A0E7E" w:rsidRPr="004908C2" w:rsidRDefault="001A0E7E" w:rsidP="00EC4756">
            <w:pPr>
              <w:pStyle w:val="Heading1"/>
              <w:numPr>
                <w:ilvl w:val="0"/>
                <w:numId w:val="2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For genetic examinations, traceability to genetic reference sequences shall be established.</w:t>
            </w:r>
          </w:p>
        </w:tc>
        <w:tc>
          <w:tcPr>
            <w:cnfStyle w:val="000010000000" w:firstRow="0" w:lastRow="0" w:firstColumn="0" w:lastColumn="0" w:oddVBand="1" w:evenVBand="0" w:oddHBand="0" w:evenHBand="0" w:firstRowFirstColumn="0" w:firstRowLastColumn="0" w:lastRowFirstColumn="0" w:lastRowLastColumn="0"/>
            <w:tcW w:w="1559" w:type="dxa"/>
          </w:tcPr>
          <w:p w14:paraId="6FA888C3" w14:textId="77777777" w:rsidR="001A0E7E" w:rsidRPr="00B345C1" w:rsidRDefault="001A0E7E" w:rsidP="002A39CC">
            <w:pPr>
              <w:jc w:val="both"/>
              <w:rPr>
                <w:rFonts w:ascii="Arial" w:hAnsi="Arial" w:cs="Arial"/>
                <w:bCs/>
                <w:sz w:val="20"/>
              </w:rPr>
            </w:pPr>
          </w:p>
        </w:tc>
        <w:tc>
          <w:tcPr>
            <w:tcW w:w="1005" w:type="dxa"/>
          </w:tcPr>
          <w:p w14:paraId="2F938133"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8D04BC8" w14:textId="77777777" w:rsidR="001A0E7E" w:rsidRPr="00B345C1" w:rsidRDefault="001A0E7E" w:rsidP="002A39CC">
            <w:pPr>
              <w:jc w:val="both"/>
              <w:rPr>
                <w:rFonts w:ascii="Arial" w:hAnsi="Arial" w:cs="Arial"/>
                <w:bCs/>
                <w:sz w:val="20"/>
              </w:rPr>
            </w:pPr>
          </w:p>
        </w:tc>
      </w:tr>
      <w:tr w:rsidR="001A0E7E" w14:paraId="6620E55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CCCA66C" w14:textId="77777777" w:rsidR="001A0E7E" w:rsidRPr="00C74BF8" w:rsidRDefault="001A0E7E" w:rsidP="002B3294">
            <w:pPr>
              <w:rPr>
                <w:rFonts w:asciiTheme="minorBidi" w:hAnsiTheme="minorBidi" w:cstheme="minorBidi"/>
                <w:bCs/>
                <w:sz w:val="20"/>
              </w:rPr>
            </w:pPr>
          </w:p>
        </w:tc>
        <w:tc>
          <w:tcPr>
            <w:tcW w:w="6671" w:type="dxa"/>
          </w:tcPr>
          <w:p w14:paraId="12194A57" w14:textId="77777777" w:rsidR="001A0E7E" w:rsidRPr="004908C2" w:rsidRDefault="001A0E7E" w:rsidP="00EC4756">
            <w:pPr>
              <w:pStyle w:val="Heading1"/>
              <w:numPr>
                <w:ilvl w:val="0"/>
                <w:numId w:val="2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For qualitative methods, traceability may be demonstrated by testing of known material or previous samples sufficient to show consistent identification and, when applicable, intensity of reaction.</w:t>
            </w:r>
          </w:p>
        </w:tc>
        <w:tc>
          <w:tcPr>
            <w:cnfStyle w:val="000010000000" w:firstRow="0" w:lastRow="0" w:firstColumn="0" w:lastColumn="0" w:oddVBand="1" w:evenVBand="0" w:oddHBand="0" w:evenHBand="0" w:firstRowFirstColumn="0" w:firstRowLastColumn="0" w:lastRowFirstColumn="0" w:lastRowLastColumn="0"/>
            <w:tcW w:w="1559" w:type="dxa"/>
          </w:tcPr>
          <w:p w14:paraId="6F459B8F" w14:textId="77777777" w:rsidR="001A0E7E" w:rsidRPr="00B345C1" w:rsidRDefault="001A0E7E" w:rsidP="002A39CC">
            <w:pPr>
              <w:jc w:val="both"/>
              <w:rPr>
                <w:rFonts w:ascii="Arial" w:hAnsi="Arial" w:cs="Arial"/>
                <w:bCs/>
                <w:sz w:val="20"/>
              </w:rPr>
            </w:pPr>
          </w:p>
        </w:tc>
        <w:tc>
          <w:tcPr>
            <w:tcW w:w="1005" w:type="dxa"/>
          </w:tcPr>
          <w:p w14:paraId="5C6DA061"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4AE8493" w14:textId="77777777" w:rsidR="001A0E7E" w:rsidRPr="00B345C1" w:rsidRDefault="001A0E7E" w:rsidP="002A39CC">
            <w:pPr>
              <w:jc w:val="both"/>
              <w:rPr>
                <w:rFonts w:ascii="Arial" w:hAnsi="Arial" w:cs="Arial"/>
                <w:bCs/>
                <w:sz w:val="20"/>
              </w:rPr>
            </w:pPr>
          </w:p>
        </w:tc>
      </w:tr>
      <w:tr w:rsidR="001A0E7E" w14:paraId="655BD90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170B818B" w14:textId="77777777" w:rsidR="001A0E7E" w:rsidRPr="00BC1F49" w:rsidRDefault="001A0E7E" w:rsidP="002B3294">
            <w:pPr>
              <w:rPr>
                <w:rFonts w:asciiTheme="majorBidi" w:hAnsiTheme="majorBidi" w:cstheme="majorBidi"/>
                <w:b/>
              </w:rPr>
            </w:pPr>
            <w:r w:rsidRPr="00BC1F49">
              <w:rPr>
                <w:rFonts w:asciiTheme="majorBidi" w:hAnsiTheme="majorBidi" w:cstheme="majorBidi"/>
                <w:b/>
              </w:rPr>
              <w:t>6.6</w:t>
            </w:r>
          </w:p>
        </w:tc>
        <w:tc>
          <w:tcPr>
            <w:tcW w:w="6671" w:type="dxa"/>
            <w:shd w:val="clear" w:color="auto" w:fill="F2F2F2" w:themeFill="background1" w:themeFillShade="F2"/>
          </w:tcPr>
          <w:p w14:paraId="2F756ECA" w14:textId="77777777" w:rsidR="001A0E7E" w:rsidRPr="00BC1F49" w:rsidRDefault="001A0E7E" w:rsidP="007A2C6A">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BC1F49">
              <w:rPr>
                <w:rFonts w:asciiTheme="majorBidi" w:hAnsiTheme="majorBidi" w:cstheme="majorBidi"/>
                <w:bCs w:val="0"/>
                <w:sz w:val="24"/>
              </w:rPr>
              <w:t>Reagents and consumables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7280530" w14:textId="77777777" w:rsidR="001A0E7E" w:rsidRPr="00BC1F49" w:rsidRDefault="001A0E7E" w:rsidP="002A39CC">
            <w:pPr>
              <w:jc w:val="both"/>
              <w:rPr>
                <w:rFonts w:asciiTheme="majorBidi" w:hAnsiTheme="majorBidi" w:cstheme="majorBidi"/>
                <w:bCs/>
              </w:rPr>
            </w:pPr>
          </w:p>
        </w:tc>
      </w:tr>
      <w:tr w:rsidR="001A0E7E" w14:paraId="0D4F88E0"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FA2C707" w14:textId="77777777" w:rsidR="001A0E7E" w:rsidRPr="00BC1F49" w:rsidRDefault="001A0E7E" w:rsidP="002B3294">
            <w:pPr>
              <w:rPr>
                <w:rFonts w:asciiTheme="majorBidi" w:hAnsiTheme="majorBidi" w:cstheme="majorBidi"/>
                <w:b/>
                <w:bCs/>
              </w:rPr>
            </w:pPr>
            <w:r w:rsidRPr="00BC1F49">
              <w:rPr>
                <w:rFonts w:asciiTheme="majorBidi" w:hAnsiTheme="majorBidi" w:cstheme="majorBidi"/>
                <w:b/>
                <w:bCs/>
              </w:rPr>
              <w:t>6.6.1</w:t>
            </w:r>
          </w:p>
        </w:tc>
        <w:tc>
          <w:tcPr>
            <w:tcW w:w="6671" w:type="dxa"/>
            <w:shd w:val="clear" w:color="auto" w:fill="F2F2F2" w:themeFill="background1" w:themeFillShade="F2"/>
          </w:tcPr>
          <w:p w14:paraId="72BA2252" w14:textId="77777777" w:rsidR="001A0E7E" w:rsidRPr="00BC1F49" w:rsidRDefault="001A0E7E" w:rsidP="00817684">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BC1F49">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9C38844" w14:textId="77777777" w:rsidR="001A0E7E" w:rsidRPr="00B345C1" w:rsidRDefault="001A0E7E" w:rsidP="002A39CC">
            <w:pPr>
              <w:jc w:val="both"/>
              <w:rPr>
                <w:rFonts w:ascii="Arial" w:hAnsi="Arial" w:cs="Arial"/>
                <w:bCs/>
                <w:sz w:val="20"/>
              </w:rPr>
            </w:pPr>
          </w:p>
        </w:tc>
      </w:tr>
      <w:tr w:rsidR="001A0E7E" w14:paraId="6E94897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F42A9A1" w14:textId="77777777" w:rsidR="001A0E7E" w:rsidRPr="00B345C1" w:rsidRDefault="001A0E7E" w:rsidP="002B3294">
            <w:pPr>
              <w:rPr>
                <w:rFonts w:asciiTheme="minorBidi" w:hAnsiTheme="minorBidi" w:cstheme="minorBidi"/>
                <w:bCs/>
                <w:sz w:val="20"/>
              </w:rPr>
            </w:pPr>
          </w:p>
        </w:tc>
        <w:tc>
          <w:tcPr>
            <w:tcW w:w="6671" w:type="dxa"/>
          </w:tcPr>
          <w:p w14:paraId="7B725E6D" w14:textId="77777777" w:rsidR="001A0E7E" w:rsidRPr="00AE131C" w:rsidRDefault="001A0E7E" w:rsidP="0009154B">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processes for the selection, procurement, reception, storage, acceptance testing and inventory management of reagents and consumables.</w:t>
            </w:r>
          </w:p>
        </w:tc>
        <w:tc>
          <w:tcPr>
            <w:cnfStyle w:val="000010000000" w:firstRow="0" w:lastRow="0" w:firstColumn="0" w:lastColumn="0" w:oddVBand="1" w:evenVBand="0" w:oddHBand="0" w:evenHBand="0" w:firstRowFirstColumn="0" w:firstRowLastColumn="0" w:lastRowFirstColumn="0" w:lastRowLastColumn="0"/>
            <w:tcW w:w="1559" w:type="dxa"/>
          </w:tcPr>
          <w:p w14:paraId="6D9D6CBD" w14:textId="77777777" w:rsidR="001A0E7E" w:rsidRPr="00B345C1" w:rsidRDefault="001A0E7E" w:rsidP="002A39CC">
            <w:pPr>
              <w:jc w:val="both"/>
              <w:rPr>
                <w:rFonts w:ascii="Arial" w:hAnsi="Arial" w:cs="Arial"/>
                <w:bCs/>
                <w:sz w:val="20"/>
              </w:rPr>
            </w:pPr>
          </w:p>
        </w:tc>
        <w:tc>
          <w:tcPr>
            <w:tcW w:w="1005" w:type="dxa"/>
          </w:tcPr>
          <w:p w14:paraId="4B61734A"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490B59F" w14:textId="77777777" w:rsidR="001A0E7E" w:rsidRPr="00B345C1" w:rsidRDefault="001A0E7E" w:rsidP="002A39CC">
            <w:pPr>
              <w:jc w:val="both"/>
              <w:rPr>
                <w:rFonts w:ascii="Arial" w:hAnsi="Arial" w:cs="Arial"/>
                <w:bCs/>
                <w:sz w:val="20"/>
              </w:rPr>
            </w:pPr>
          </w:p>
        </w:tc>
      </w:tr>
      <w:tr w:rsidR="001A0E7E" w14:paraId="71B7C9E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36BCD57" w14:textId="77777777" w:rsidR="001A0E7E" w:rsidRPr="00B345C1" w:rsidRDefault="001A0E7E" w:rsidP="002B3294">
            <w:pPr>
              <w:rPr>
                <w:rFonts w:asciiTheme="minorBidi" w:hAnsiTheme="minorBidi" w:cstheme="minorBidi"/>
                <w:bCs/>
                <w:sz w:val="20"/>
              </w:rPr>
            </w:pPr>
          </w:p>
        </w:tc>
        <w:tc>
          <w:tcPr>
            <w:tcW w:w="6671" w:type="dxa"/>
          </w:tcPr>
          <w:p w14:paraId="69B1545A" w14:textId="77777777" w:rsidR="001A0E7E" w:rsidRPr="004908C2" w:rsidRDefault="001A0E7E" w:rsidP="0009154B">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B90041">
              <w:rPr>
                <w:rFonts w:asciiTheme="majorBidi" w:hAnsiTheme="majorBidi" w:cstheme="majorBidi"/>
                <w:bCs w:val="0"/>
                <w:i/>
                <w:iCs/>
                <w:szCs w:val="22"/>
              </w:rPr>
              <w:t>NOTE</w:t>
            </w:r>
            <w:r w:rsidRPr="004908C2">
              <w:rPr>
                <w:rFonts w:asciiTheme="majorBidi" w:hAnsiTheme="majorBidi" w:cstheme="majorBidi"/>
                <w:b w:val="0"/>
                <w:i/>
                <w:iCs/>
                <w:szCs w:val="22"/>
              </w:rPr>
              <w:t xml:space="preserve"> Reagents include substances which are commercially supplied or prepared in-house, reference materials (calibrators and QC materials), culture media; consumables include pipette tips, glass slides, POCT supplies etc.</w:t>
            </w:r>
          </w:p>
        </w:tc>
        <w:tc>
          <w:tcPr>
            <w:cnfStyle w:val="000010000000" w:firstRow="0" w:lastRow="0" w:firstColumn="0" w:lastColumn="0" w:oddVBand="1" w:evenVBand="0" w:oddHBand="0" w:evenHBand="0" w:firstRowFirstColumn="0" w:firstRowLastColumn="0" w:lastRowFirstColumn="0" w:lastRowLastColumn="0"/>
            <w:tcW w:w="1559" w:type="dxa"/>
          </w:tcPr>
          <w:p w14:paraId="52FDE10D" w14:textId="77777777" w:rsidR="001A0E7E" w:rsidRPr="00B345C1" w:rsidRDefault="001A0E7E" w:rsidP="002A39CC">
            <w:pPr>
              <w:jc w:val="both"/>
              <w:rPr>
                <w:rFonts w:ascii="Arial" w:hAnsi="Arial" w:cs="Arial"/>
                <w:bCs/>
                <w:sz w:val="20"/>
              </w:rPr>
            </w:pPr>
          </w:p>
        </w:tc>
        <w:tc>
          <w:tcPr>
            <w:tcW w:w="1005" w:type="dxa"/>
          </w:tcPr>
          <w:p w14:paraId="70AFA030"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CA143EE" w14:textId="77777777" w:rsidR="001A0E7E" w:rsidRPr="00B345C1" w:rsidRDefault="001A0E7E" w:rsidP="002A39CC">
            <w:pPr>
              <w:jc w:val="both"/>
              <w:rPr>
                <w:rFonts w:ascii="Arial" w:hAnsi="Arial" w:cs="Arial"/>
                <w:bCs/>
                <w:sz w:val="20"/>
              </w:rPr>
            </w:pPr>
          </w:p>
        </w:tc>
      </w:tr>
      <w:tr w:rsidR="001A0E7E" w14:paraId="1393F9B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2CA08A6" w14:textId="77777777" w:rsidR="001A0E7E" w:rsidRPr="00AE131C" w:rsidRDefault="001A0E7E" w:rsidP="002B3294">
            <w:pPr>
              <w:rPr>
                <w:rFonts w:asciiTheme="majorBidi" w:hAnsiTheme="majorBidi" w:cstheme="majorBidi"/>
                <w:b/>
              </w:rPr>
            </w:pPr>
            <w:r w:rsidRPr="00AE131C">
              <w:rPr>
                <w:rFonts w:asciiTheme="majorBidi" w:hAnsiTheme="majorBidi" w:cstheme="majorBidi"/>
                <w:b/>
              </w:rPr>
              <w:t>6.6.2</w:t>
            </w:r>
          </w:p>
        </w:tc>
        <w:tc>
          <w:tcPr>
            <w:tcW w:w="6671" w:type="dxa"/>
          </w:tcPr>
          <w:p w14:paraId="0BBA9EDA" w14:textId="77777777" w:rsidR="001A0E7E" w:rsidRPr="00AE131C" w:rsidRDefault="001A0E7E" w:rsidP="00714359">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E131C">
              <w:rPr>
                <w:rFonts w:asciiTheme="majorBidi" w:hAnsiTheme="majorBidi" w:cstheme="majorBidi"/>
                <w:bCs w:val="0"/>
                <w:sz w:val="24"/>
              </w:rPr>
              <w:t>Reagents and consumables — Receipt and storage</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16CBCCF" w14:textId="77777777" w:rsidR="001A0E7E" w:rsidRPr="00B345C1" w:rsidRDefault="001A0E7E" w:rsidP="002A39CC">
            <w:pPr>
              <w:jc w:val="both"/>
              <w:rPr>
                <w:rFonts w:ascii="Arial" w:hAnsi="Arial" w:cs="Arial"/>
                <w:bCs/>
                <w:sz w:val="20"/>
              </w:rPr>
            </w:pPr>
          </w:p>
        </w:tc>
      </w:tr>
      <w:tr w:rsidR="001A0E7E" w14:paraId="53F45E1F"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2EE08567" w14:textId="77777777" w:rsidR="001A0E7E" w:rsidRPr="00B345C1" w:rsidRDefault="001A0E7E" w:rsidP="002B3294">
            <w:pPr>
              <w:rPr>
                <w:rFonts w:asciiTheme="minorBidi" w:hAnsiTheme="minorBidi" w:cstheme="minorBidi"/>
                <w:bCs/>
                <w:sz w:val="20"/>
              </w:rPr>
            </w:pPr>
          </w:p>
        </w:tc>
        <w:tc>
          <w:tcPr>
            <w:tcW w:w="6671" w:type="dxa"/>
          </w:tcPr>
          <w:p w14:paraId="766A8DAB" w14:textId="77777777" w:rsidR="001A0E7E" w:rsidRPr="004908C2" w:rsidRDefault="001A0E7E" w:rsidP="00373085">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store reagents and consumables according to manufacturers' specifications and monitor the environmen</w:t>
            </w:r>
            <w:r>
              <w:rPr>
                <w:rFonts w:asciiTheme="majorBidi" w:hAnsiTheme="majorBidi" w:cstheme="majorBidi"/>
                <w:b w:val="0"/>
                <w:szCs w:val="22"/>
              </w:rPr>
              <w:t xml:space="preserve">tal conditions where relevant. </w:t>
            </w:r>
          </w:p>
          <w:p w14:paraId="70C9BD5F" w14:textId="77777777" w:rsidR="001A0E7E" w:rsidRPr="004908C2" w:rsidRDefault="001A0E7E" w:rsidP="00DE5B17">
            <w:pPr>
              <w:pStyle w:val="Heading1"/>
              <w:spacing w:before="120" w:after="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the laboratory is not the receiving facility, it shall verify that the receiving facility has adequate storage and handling capabilities to maintain supplies in a manner that prevents damage and deterioration.</w:t>
            </w:r>
          </w:p>
        </w:tc>
        <w:tc>
          <w:tcPr>
            <w:cnfStyle w:val="000010000000" w:firstRow="0" w:lastRow="0" w:firstColumn="0" w:lastColumn="0" w:oddVBand="1" w:evenVBand="0" w:oddHBand="0" w:evenHBand="0" w:firstRowFirstColumn="0" w:firstRowLastColumn="0" w:lastRowFirstColumn="0" w:lastRowLastColumn="0"/>
            <w:tcW w:w="1559" w:type="dxa"/>
          </w:tcPr>
          <w:p w14:paraId="0672E737" w14:textId="77777777" w:rsidR="001A0E7E" w:rsidRPr="00B345C1" w:rsidRDefault="001A0E7E" w:rsidP="002A39CC">
            <w:pPr>
              <w:jc w:val="both"/>
              <w:rPr>
                <w:rFonts w:ascii="Arial" w:hAnsi="Arial" w:cs="Arial"/>
                <w:bCs/>
                <w:sz w:val="20"/>
              </w:rPr>
            </w:pPr>
          </w:p>
        </w:tc>
        <w:tc>
          <w:tcPr>
            <w:tcW w:w="1005" w:type="dxa"/>
          </w:tcPr>
          <w:p w14:paraId="011CECA5"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DAF2A3E" w14:textId="77777777" w:rsidR="001A0E7E" w:rsidRPr="00B345C1" w:rsidRDefault="001A0E7E" w:rsidP="002A39CC">
            <w:pPr>
              <w:jc w:val="both"/>
              <w:rPr>
                <w:rFonts w:ascii="Arial" w:hAnsi="Arial" w:cs="Arial"/>
                <w:bCs/>
                <w:sz w:val="20"/>
              </w:rPr>
            </w:pPr>
          </w:p>
        </w:tc>
      </w:tr>
      <w:tr w:rsidR="001A0E7E" w14:paraId="51AAB00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0CBA925" w14:textId="77777777" w:rsidR="001A0E7E" w:rsidRPr="00AE131C" w:rsidRDefault="001A0E7E" w:rsidP="002B3294">
            <w:pPr>
              <w:rPr>
                <w:rFonts w:asciiTheme="majorBidi" w:hAnsiTheme="majorBidi" w:cstheme="majorBidi"/>
                <w:b/>
              </w:rPr>
            </w:pPr>
            <w:r w:rsidRPr="00AE131C">
              <w:rPr>
                <w:rFonts w:asciiTheme="majorBidi" w:hAnsiTheme="majorBidi" w:cstheme="majorBidi"/>
                <w:b/>
              </w:rPr>
              <w:t>6.6.3</w:t>
            </w:r>
          </w:p>
        </w:tc>
        <w:tc>
          <w:tcPr>
            <w:tcW w:w="6671" w:type="dxa"/>
          </w:tcPr>
          <w:p w14:paraId="0024E123" w14:textId="77777777" w:rsidR="001A0E7E" w:rsidRPr="00AE131C" w:rsidRDefault="001A0E7E" w:rsidP="008A592B">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E131C">
              <w:rPr>
                <w:rFonts w:asciiTheme="majorBidi" w:hAnsiTheme="majorBidi" w:cstheme="majorBidi"/>
                <w:bCs w:val="0"/>
                <w:sz w:val="24"/>
              </w:rPr>
              <w:t>Reagents and consumables — Acceptance testing</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21DDB663" w14:textId="77777777" w:rsidR="001A0E7E" w:rsidRPr="00B345C1" w:rsidRDefault="001A0E7E" w:rsidP="002A39CC">
            <w:pPr>
              <w:jc w:val="both"/>
              <w:rPr>
                <w:rFonts w:ascii="Arial" w:hAnsi="Arial" w:cs="Arial"/>
                <w:bCs/>
                <w:sz w:val="20"/>
              </w:rPr>
            </w:pPr>
          </w:p>
        </w:tc>
      </w:tr>
      <w:tr w:rsidR="001A0E7E" w14:paraId="6A6B568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1C310B3D" w14:textId="77777777" w:rsidR="001A0E7E" w:rsidRPr="00B345C1" w:rsidRDefault="001A0E7E" w:rsidP="002B3294">
            <w:pPr>
              <w:rPr>
                <w:rFonts w:asciiTheme="minorBidi" w:hAnsiTheme="minorBidi" w:cstheme="minorBidi"/>
                <w:bCs/>
                <w:sz w:val="20"/>
              </w:rPr>
            </w:pPr>
          </w:p>
        </w:tc>
        <w:tc>
          <w:tcPr>
            <w:tcW w:w="6671" w:type="dxa"/>
          </w:tcPr>
          <w:p w14:paraId="2088EA32" w14:textId="77777777" w:rsidR="001A0E7E" w:rsidRPr="004908C2" w:rsidRDefault="001A0E7E" w:rsidP="00996FE5">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Each reagent or new formulation of examination kits with changes in reagents or procedure, or a new lot or shipment, shall be verified for performance before placing into use, or before release of results, as appropriate. </w:t>
            </w:r>
          </w:p>
          <w:p w14:paraId="3F8D3B22" w14:textId="77777777" w:rsidR="001A0E7E" w:rsidRPr="007C79DA" w:rsidRDefault="001A0E7E" w:rsidP="00996FE5">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p>
          <w:p w14:paraId="28225F52" w14:textId="77777777" w:rsidR="001A0E7E" w:rsidRPr="004908C2" w:rsidRDefault="001A0E7E" w:rsidP="00996FE5">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Consumables that can affect the quality of examinations shall be verified for perfor</w:t>
            </w:r>
            <w:r>
              <w:rPr>
                <w:rFonts w:asciiTheme="majorBidi" w:hAnsiTheme="majorBidi" w:cstheme="majorBidi"/>
                <w:b w:val="0"/>
                <w:szCs w:val="22"/>
              </w:rPr>
              <w:t xml:space="preserve">mance before placing into use.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9AF89B5" w14:textId="77777777" w:rsidR="001A0E7E" w:rsidRPr="00B345C1" w:rsidRDefault="001A0E7E" w:rsidP="002A39CC">
            <w:pPr>
              <w:jc w:val="both"/>
              <w:rPr>
                <w:rFonts w:ascii="Arial" w:hAnsi="Arial" w:cs="Arial"/>
                <w:bCs/>
                <w:sz w:val="20"/>
              </w:rPr>
            </w:pPr>
          </w:p>
        </w:tc>
        <w:tc>
          <w:tcPr>
            <w:tcW w:w="1005" w:type="dxa"/>
            <w:vMerge w:val="restart"/>
          </w:tcPr>
          <w:p w14:paraId="6E42B214"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FB6947E" w14:textId="77777777" w:rsidR="001A0E7E" w:rsidRPr="00B345C1" w:rsidRDefault="001A0E7E" w:rsidP="002A39CC">
            <w:pPr>
              <w:jc w:val="both"/>
              <w:rPr>
                <w:rFonts w:ascii="Arial" w:hAnsi="Arial" w:cs="Arial"/>
                <w:bCs/>
                <w:sz w:val="20"/>
              </w:rPr>
            </w:pPr>
          </w:p>
        </w:tc>
      </w:tr>
      <w:tr w:rsidR="001A0E7E" w14:paraId="5827B9E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2E44294" w14:textId="77777777" w:rsidR="001A0E7E" w:rsidRPr="007C13EB" w:rsidRDefault="001A0E7E" w:rsidP="002B3294">
            <w:pPr>
              <w:rPr>
                <w:rFonts w:asciiTheme="minorBidi" w:hAnsiTheme="minorBidi" w:cstheme="minorBidi"/>
                <w:bCs/>
                <w:sz w:val="20"/>
              </w:rPr>
            </w:pPr>
          </w:p>
        </w:tc>
        <w:tc>
          <w:tcPr>
            <w:tcW w:w="6671" w:type="dxa"/>
          </w:tcPr>
          <w:p w14:paraId="79DAFC0F" w14:textId="77777777" w:rsidR="001A0E7E" w:rsidRPr="00AD18DA" w:rsidRDefault="001A0E7E" w:rsidP="00996FE5">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B90041">
              <w:rPr>
                <w:rFonts w:asciiTheme="majorBidi" w:hAnsiTheme="majorBidi" w:cstheme="majorBidi"/>
                <w:bCs w:val="0"/>
                <w:i/>
                <w:iCs/>
                <w:szCs w:val="22"/>
              </w:rPr>
              <w:t>NOTE 1</w:t>
            </w:r>
            <w:r w:rsidRPr="004908C2">
              <w:rPr>
                <w:rFonts w:asciiTheme="majorBidi" w:hAnsiTheme="majorBidi" w:cstheme="majorBidi"/>
                <w:b w:val="0"/>
                <w:i/>
                <w:iCs/>
                <w:szCs w:val="22"/>
              </w:rPr>
              <w:t xml:space="preserve"> Comparative IQC performance of new reagent lots and that of previous lots can be used as evidence for acceptance (see 7.3.7.2). Patient samples are preferred when comparing different reagent lots to avoid issues with commutability of IQC materials.</w:t>
            </w:r>
            <w:r>
              <w:rPr>
                <w:rFonts w:asciiTheme="majorBidi" w:hAnsiTheme="majorBidi" w:cstheme="majorBidi"/>
                <w:b w:val="0"/>
                <w:i/>
                <w:iCs/>
                <w:szCs w:val="22"/>
              </w:rPr>
              <w:t xml:space="preserve"> </w:t>
            </w:r>
          </w:p>
        </w:tc>
        <w:tc>
          <w:tcPr>
            <w:cnfStyle w:val="000010000000" w:firstRow="0" w:lastRow="0" w:firstColumn="0" w:lastColumn="0" w:oddVBand="1" w:evenVBand="0" w:oddHBand="0" w:evenHBand="0" w:firstRowFirstColumn="0" w:firstRowLastColumn="0" w:lastRowFirstColumn="0" w:lastRowLastColumn="0"/>
            <w:tcW w:w="1559" w:type="dxa"/>
            <w:vMerge/>
          </w:tcPr>
          <w:p w14:paraId="6104B28D" w14:textId="77777777" w:rsidR="001A0E7E" w:rsidRPr="00B345C1" w:rsidRDefault="001A0E7E" w:rsidP="002A39CC">
            <w:pPr>
              <w:jc w:val="both"/>
              <w:rPr>
                <w:rFonts w:ascii="Arial" w:hAnsi="Arial" w:cs="Arial"/>
                <w:bCs/>
                <w:sz w:val="20"/>
              </w:rPr>
            </w:pPr>
          </w:p>
        </w:tc>
        <w:tc>
          <w:tcPr>
            <w:tcW w:w="1005" w:type="dxa"/>
            <w:vMerge/>
          </w:tcPr>
          <w:p w14:paraId="0C42A2AB"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3672C9F" w14:textId="77777777" w:rsidR="001A0E7E" w:rsidRPr="00B345C1" w:rsidRDefault="001A0E7E" w:rsidP="002A39CC">
            <w:pPr>
              <w:jc w:val="both"/>
              <w:rPr>
                <w:rFonts w:ascii="Arial" w:hAnsi="Arial" w:cs="Arial"/>
                <w:bCs/>
                <w:sz w:val="20"/>
              </w:rPr>
            </w:pPr>
          </w:p>
        </w:tc>
      </w:tr>
      <w:tr w:rsidR="001A0E7E" w14:paraId="6E939CD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714EE81" w14:textId="77777777" w:rsidR="001A0E7E" w:rsidRPr="007C13EB" w:rsidRDefault="001A0E7E" w:rsidP="002B3294">
            <w:pPr>
              <w:rPr>
                <w:rFonts w:asciiTheme="minorBidi" w:hAnsiTheme="minorBidi" w:cstheme="minorBidi"/>
                <w:bCs/>
                <w:sz w:val="20"/>
              </w:rPr>
            </w:pPr>
          </w:p>
        </w:tc>
        <w:tc>
          <w:tcPr>
            <w:tcW w:w="6671" w:type="dxa"/>
          </w:tcPr>
          <w:p w14:paraId="490E74D3" w14:textId="77777777" w:rsidR="001A0E7E" w:rsidRPr="004908C2" w:rsidRDefault="001A0E7E" w:rsidP="00996FE5">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Cs w:val="22"/>
              </w:rPr>
            </w:pPr>
            <w:r w:rsidRPr="00B90041">
              <w:rPr>
                <w:rFonts w:asciiTheme="majorBidi" w:hAnsiTheme="majorBidi" w:cstheme="majorBidi"/>
                <w:bCs w:val="0"/>
                <w:i/>
                <w:iCs/>
                <w:szCs w:val="22"/>
              </w:rPr>
              <w:t>NOTE 2</w:t>
            </w:r>
            <w:r w:rsidRPr="004908C2">
              <w:rPr>
                <w:rFonts w:asciiTheme="majorBidi" w:hAnsiTheme="majorBidi" w:cstheme="majorBidi"/>
                <w:b w:val="0"/>
                <w:i/>
                <w:iCs/>
                <w:szCs w:val="22"/>
              </w:rPr>
              <w:t xml:space="preserve"> Verification can sometimes be based on the certificate of analysis of the reagent.</w:t>
            </w:r>
          </w:p>
        </w:tc>
        <w:tc>
          <w:tcPr>
            <w:cnfStyle w:val="000010000000" w:firstRow="0" w:lastRow="0" w:firstColumn="0" w:lastColumn="0" w:oddVBand="1" w:evenVBand="0" w:oddHBand="0" w:evenHBand="0" w:firstRowFirstColumn="0" w:firstRowLastColumn="0" w:lastRowFirstColumn="0" w:lastRowLastColumn="0"/>
            <w:tcW w:w="1559" w:type="dxa"/>
            <w:vMerge/>
          </w:tcPr>
          <w:p w14:paraId="4AA491B4" w14:textId="77777777" w:rsidR="001A0E7E" w:rsidRPr="00B345C1" w:rsidRDefault="001A0E7E" w:rsidP="002A39CC">
            <w:pPr>
              <w:jc w:val="both"/>
              <w:rPr>
                <w:rFonts w:ascii="Arial" w:hAnsi="Arial" w:cs="Arial"/>
                <w:bCs/>
                <w:sz w:val="20"/>
              </w:rPr>
            </w:pPr>
          </w:p>
        </w:tc>
        <w:tc>
          <w:tcPr>
            <w:tcW w:w="1005" w:type="dxa"/>
            <w:vMerge/>
          </w:tcPr>
          <w:p w14:paraId="26767212"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902E18D" w14:textId="77777777" w:rsidR="001A0E7E" w:rsidRPr="00B345C1" w:rsidRDefault="001A0E7E" w:rsidP="002A39CC">
            <w:pPr>
              <w:jc w:val="both"/>
              <w:rPr>
                <w:rFonts w:ascii="Arial" w:hAnsi="Arial" w:cs="Arial"/>
                <w:bCs/>
                <w:sz w:val="20"/>
              </w:rPr>
            </w:pPr>
          </w:p>
        </w:tc>
      </w:tr>
      <w:tr w:rsidR="001A0E7E" w14:paraId="68310AD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2FF59E6E" w14:textId="77777777" w:rsidR="001A0E7E" w:rsidRPr="008B4475" w:rsidRDefault="001A0E7E" w:rsidP="002B3294">
            <w:pPr>
              <w:rPr>
                <w:rFonts w:asciiTheme="majorBidi" w:hAnsiTheme="majorBidi" w:cstheme="majorBidi"/>
                <w:b/>
              </w:rPr>
            </w:pPr>
            <w:r w:rsidRPr="008B4475">
              <w:rPr>
                <w:rFonts w:asciiTheme="majorBidi" w:hAnsiTheme="majorBidi" w:cstheme="majorBidi"/>
                <w:b/>
              </w:rPr>
              <w:t>6.6.4</w:t>
            </w:r>
          </w:p>
        </w:tc>
        <w:tc>
          <w:tcPr>
            <w:tcW w:w="6671" w:type="dxa"/>
          </w:tcPr>
          <w:p w14:paraId="7CCBBB32" w14:textId="77777777" w:rsidR="001A0E7E" w:rsidRPr="008B4475" w:rsidRDefault="001A0E7E" w:rsidP="00996FE5">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8B4475">
              <w:rPr>
                <w:rFonts w:asciiTheme="majorBidi" w:hAnsiTheme="majorBidi" w:cstheme="majorBidi"/>
                <w:bCs w:val="0"/>
                <w:sz w:val="24"/>
              </w:rPr>
              <w:t>Reagents and consumables — Inventory management</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2ED97A2E" w14:textId="77777777" w:rsidR="001A0E7E" w:rsidRPr="008B4475" w:rsidRDefault="001A0E7E" w:rsidP="002A39CC">
            <w:pPr>
              <w:jc w:val="both"/>
              <w:rPr>
                <w:rFonts w:asciiTheme="majorBidi" w:hAnsiTheme="majorBidi" w:cstheme="majorBidi"/>
                <w:b/>
              </w:rPr>
            </w:pPr>
          </w:p>
        </w:tc>
      </w:tr>
      <w:tr w:rsidR="001A0E7E" w14:paraId="769A3CAA"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3C7A4CB9" w14:textId="77777777" w:rsidR="001A0E7E" w:rsidRPr="00B345C1" w:rsidRDefault="001A0E7E" w:rsidP="002B3294">
            <w:pPr>
              <w:rPr>
                <w:rFonts w:asciiTheme="minorBidi" w:hAnsiTheme="minorBidi" w:cstheme="minorBidi"/>
                <w:bCs/>
                <w:sz w:val="20"/>
              </w:rPr>
            </w:pPr>
          </w:p>
        </w:tc>
        <w:tc>
          <w:tcPr>
            <w:tcW w:w="6671" w:type="dxa"/>
          </w:tcPr>
          <w:p w14:paraId="3ADE34E4" w14:textId="77777777" w:rsidR="001A0E7E" w:rsidRPr="004908C2"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establish an inventory management system for reagents and consumables. </w:t>
            </w:r>
          </w:p>
          <w:p w14:paraId="799FE6F1" w14:textId="77777777" w:rsidR="001A0E7E" w:rsidRPr="00996FE5"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p>
          <w:p w14:paraId="066B9CC5" w14:textId="77777777" w:rsidR="001A0E7E" w:rsidRPr="00996FE5"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system for inventory management shall segregate rea</w:t>
            </w:r>
            <w:r>
              <w:rPr>
                <w:rFonts w:asciiTheme="majorBidi" w:hAnsiTheme="majorBidi" w:cstheme="majorBidi"/>
                <w:b w:val="0"/>
                <w:szCs w:val="22"/>
              </w:rPr>
              <w:t xml:space="preserve">gents and consumables that have </w:t>
            </w:r>
            <w:r w:rsidRPr="004908C2">
              <w:rPr>
                <w:rFonts w:asciiTheme="majorBidi" w:hAnsiTheme="majorBidi" w:cstheme="majorBidi"/>
                <w:b w:val="0"/>
                <w:szCs w:val="22"/>
              </w:rPr>
              <w:t>been accepted for use from those that have been neither inspected nor accepted for use.</w:t>
            </w:r>
          </w:p>
        </w:tc>
        <w:tc>
          <w:tcPr>
            <w:cnfStyle w:val="000010000000" w:firstRow="0" w:lastRow="0" w:firstColumn="0" w:lastColumn="0" w:oddVBand="1" w:evenVBand="0" w:oddHBand="0" w:evenHBand="0" w:firstRowFirstColumn="0" w:firstRowLastColumn="0" w:lastRowFirstColumn="0" w:lastRowLastColumn="0"/>
            <w:tcW w:w="1559" w:type="dxa"/>
          </w:tcPr>
          <w:p w14:paraId="6969F6B9" w14:textId="77777777" w:rsidR="001A0E7E" w:rsidRPr="00B345C1" w:rsidRDefault="001A0E7E" w:rsidP="002A39CC">
            <w:pPr>
              <w:jc w:val="both"/>
              <w:rPr>
                <w:rFonts w:ascii="Arial" w:hAnsi="Arial" w:cs="Arial"/>
                <w:bCs/>
                <w:sz w:val="20"/>
              </w:rPr>
            </w:pPr>
          </w:p>
        </w:tc>
        <w:tc>
          <w:tcPr>
            <w:tcW w:w="1005" w:type="dxa"/>
          </w:tcPr>
          <w:p w14:paraId="212B0A26"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B311FB6" w14:textId="77777777" w:rsidR="001A0E7E" w:rsidRPr="00B345C1" w:rsidRDefault="001A0E7E" w:rsidP="002A39CC">
            <w:pPr>
              <w:jc w:val="both"/>
              <w:rPr>
                <w:rFonts w:ascii="Arial" w:hAnsi="Arial" w:cs="Arial"/>
                <w:bCs/>
                <w:sz w:val="20"/>
              </w:rPr>
            </w:pPr>
          </w:p>
        </w:tc>
      </w:tr>
      <w:tr w:rsidR="001A0E7E" w14:paraId="1688303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61644C4" w14:textId="77777777" w:rsidR="001A0E7E" w:rsidRPr="00B268A2" w:rsidRDefault="001A0E7E" w:rsidP="002B3294">
            <w:pPr>
              <w:rPr>
                <w:rFonts w:asciiTheme="majorBidi" w:hAnsiTheme="majorBidi" w:cstheme="majorBidi"/>
                <w:b/>
              </w:rPr>
            </w:pPr>
            <w:r w:rsidRPr="00B268A2">
              <w:rPr>
                <w:rFonts w:asciiTheme="majorBidi" w:hAnsiTheme="majorBidi" w:cstheme="majorBidi"/>
                <w:b/>
              </w:rPr>
              <w:t>6.6.5</w:t>
            </w:r>
          </w:p>
        </w:tc>
        <w:tc>
          <w:tcPr>
            <w:tcW w:w="6671" w:type="dxa"/>
          </w:tcPr>
          <w:p w14:paraId="6F58C22E" w14:textId="77777777" w:rsidR="001A0E7E" w:rsidRPr="00B268A2" w:rsidRDefault="001A0E7E" w:rsidP="00562BC2">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B268A2">
              <w:rPr>
                <w:rFonts w:asciiTheme="majorBidi" w:hAnsiTheme="majorBidi" w:cstheme="majorBidi"/>
                <w:bCs w:val="0"/>
                <w:sz w:val="24"/>
              </w:rPr>
              <w:t>Reagents and consumables — Instructions for use</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3B1E5AA5" w14:textId="77777777" w:rsidR="001A0E7E" w:rsidRPr="00B268A2" w:rsidRDefault="001A0E7E" w:rsidP="002A39CC">
            <w:pPr>
              <w:jc w:val="both"/>
              <w:rPr>
                <w:rFonts w:asciiTheme="majorBidi" w:hAnsiTheme="majorBidi" w:cstheme="majorBidi"/>
                <w:b/>
              </w:rPr>
            </w:pPr>
          </w:p>
        </w:tc>
      </w:tr>
      <w:tr w:rsidR="001A0E7E" w14:paraId="72110747"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01AE0094" w14:textId="77777777" w:rsidR="001A0E7E" w:rsidRPr="00B345C1" w:rsidRDefault="001A0E7E" w:rsidP="002B3294">
            <w:pPr>
              <w:rPr>
                <w:rFonts w:asciiTheme="minorBidi" w:hAnsiTheme="minorBidi" w:cstheme="minorBidi"/>
                <w:bCs/>
                <w:sz w:val="20"/>
              </w:rPr>
            </w:pPr>
          </w:p>
        </w:tc>
        <w:tc>
          <w:tcPr>
            <w:tcW w:w="6671" w:type="dxa"/>
          </w:tcPr>
          <w:p w14:paraId="0B58DE66" w14:textId="77777777" w:rsidR="001A0E7E" w:rsidRPr="004908C2"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Instructions for the use of reagents and consumables, including those provided by manufacturers, shall be readily available. Reagents and </w:t>
            </w:r>
            <w:r w:rsidRPr="004908C2">
              <w:rPr>
                <w:rFonts w:asciiTheme="majorBidi" w:hAnsiTheme="majorBidi" w:cstheme="majorBidi"/>
                <w:b w:val="0"/>
                <w:szCs w:val="22"/>
              </w:rPr>
              <w:lastRenderedPageBreak/>
              <w:t>consumables shall be used according to the manufacturer's specifications. If they are intended to be used for other purposes see 7.3.3.</w:t>
            </w:r>
          </w:p>
        </w:tc>
        <w:tc>
          <w:tcPr>
            <w:cnfStyle w:val="000010000000" w:firstRow="0" w:lastRow="0" w:firstColumn="0" w:lastColumn="0" w:oddVBand="1" w:evenVBand="0" w:oddHBand="0" w:evenHBand="0" w:firstRowFirstColumn="0" w:firstRowLastColumn="0" w:lastRowFirstColumn="0" w:lastRowLastColumn="0"/>
            <w:tcW w:w="1559" w:type="dxa"/>
          </w:tcPr>
          <w:p w14:paraId="6B589E1C" w14:textId="77777777" w:rsidR="001A0E7E" w:rsidRPr="00B345C1" w:rsidRDefault="001A0E7E" w:rsidP="002A39CC">
            <w:pPr>
              <w:jc w:val="both"/>
              <w:rPr>
                <w:rFonts w:ascii="Arial" w:hAnsi="Arial" w:cs="Arial"/>
                <w:bCs/>
                <w:sz w:val="20"/>
              </w:rPr>
            </w:pPr>
          </w:p>
        </w:tc>
        <w:tc>
          <w:tcPr>
            <w:tcW w:w="1005" w:type="dxa"/>
          </w:tcPr>
          <w:p w14:paraId="41B68BB4"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31A468B" w14:textId="77777777" w:rsidR="001A0E7E" w:rsidRPr="00B345C1" w:rsidRDefault="001A0E7E" w:rsidP="002A39CC">
            <w:pPr>
              <w:jc w:val="both"/>
              <w:rPr>
                <w:rFonts w:ascii="Arial" w:hAnsi="Arial" w:cs="Arial"/>
                <w:bCs/>
                <w:sz w:val="20"/>
              </w:rPr>
            </w:pPr>
          </w:p>
        </w:tc>
      </w:tr>
      <w:tr w:rsidR="001A0E7E" w14:paraId="102D0E1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2512542" w14:textId="77777777" w:rsidR="001A0E7E" w:rsidRPr="006F5390" w:rsidRDefault="001A0E7E" w:rsidP="002B3294">
            <w:pPr>
              <w:rPr>
                <w:rFonts w:asciiTheme="majorBidi" w:hAnsiTheme="majorBidi" w:cstheme="majorBidi"/>
                <w:b/>
              </w:rPr>
            </w:pPr>
            <w:r w:rsidRPr="006F5390">
              <w:rPr>
                <w:rFonts w:asciiTheme="majorBidi" w:hAnsiTheme="majorBidi" w:cstheme="majorBidi"/>
                <w:b/>
              </w:rPr>
              <w:lastRenderedPageBreak/>
              <w:t>6.6.6</w:t>
            </w:r>
          </w:p>
        </w:tc>
        <w:tc>
          <w:tcPr>
            <w:tcW w:w="6671" w:type="dxa"/>
          </w:tcPr>
          <w:p w14:paraId="4E0F0F32" w14:textId="77777777" w:rsidR="001A0E7E" w:rsidRPr="006F5390" w:rsidRDefault="001A0E7E" w:rsidP="00562BC2">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6F5390">
              <w:rPr>
                <w:rFonts w:asciiTheme="majorBidi" w:hAnsiTheme="majorBidi" w:cstheme="majorBidi"/>
                <w:bCs w:val="0"/>
                <w:sz w:val="24"/>
              </w:rPr>
              <w:t>Reagents and consumables — Adverse incident reporting</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32C6D02D" w14:textId="77777777" w:rsidR="001A0E7E" w:rsidRPr="00B345C1" w:rsidRDefault="001A0E7E" w:rsidP="002A39CC">
            <w:pPr>
              <w:jc w:val="both"/>
              <w:rPr>
                <w:rFonts w:ascii="Arial" w:hAnsi="Arial" w:cs="Arial"/>
                <w:bCs/>
                <w:sz w:val="20"/>
              </w:rPr>
            </w:pPr>
          </w:p>
        </w:tc>
      </w:tr>
      <w:tr w:rsidR="001A0E7E" w14:paraId="5EC128F7"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2B83381E" w14:textId="77777777" w:rsidR="001A0E7E" w:rsidRPr="00B345C1" w:rsidRDefault="001A0E7E" w:rsidP="002B3294">
            <w:pPr>
              <w:rPr>
                <w:rFonts w:asciiTheme="minorBidi" w:hAnsiTheme="minorBidi" w:cstheme="minorBidi"/>
                <w:bCs/>
                <w:sz w:val="20"/>
              </w:rPr>
            </w:pPr>
          </w:p>
        </w:tc>
        <w:tc>
          <w:tcPr>
            <w:tcW w:w="6671" w:type="dxa"/>
          </w:tcPr>
          <w:p w14:paraId="640C989C" w14:textId="77777777" w:rsidR="001A0E7E" w:rsidRPr="004908C2"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Adverse incidents and accidents that can be attributed directly to specific reagents or consumables shall be investigated and reported to either the manufacturer or supplier, or both, and appropriate authorities, as required. </w:t>
            </w:r>
          </w:p>
          <w:p w14:paraId="52477DF9" w14:textId="77777777" w:rsidR="001A0E7E" w:rsidRPr="00562BC2"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16"/>
                <w:szCs w:val="16"/>
              </w:rPr>
            </w:pPr>
          </w:p>
          <w:p w14:paraId="1BB8A97A" w14:textId="77777777" w:rsidR="001A0E7E" w:rsidRPr="004908C2" w:rsidRDefault="001A0E7E" w:rsidP="00562BC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procedures for responding to any manufacturer's recall or other notice and taking actions recommended by the manufacturer.</w:t>
            </w:r>
          </w:p>
        </w:tc>
        <w:tc>
          <w:tcPr>
            <w:cnfStyle w:val="000010000000" w:firstRow="0" w:lastRow="0" w:firstColumn="0" w:lastColumn="0" w:oddVBand="1" w:evenVBand="0" w:oddHBand="0" w:evenHBand="0" w:firstRowFirstColumn="0" w:firstRowLastColumn="0" w:lastRowFirstColumn="0" w:lastRowLastColumn="0"/>
            <w:tcW w:w="1559" w:type="dxa"/>
          </w:tcPr>
          <w:p w14:paraId="164A7601" w14:textId="77777777" w:rsidR="001A0E7E" w:rsidRPr="00B345C1" w:rsidRDefault="001A0E7E" w:rsidP="002A39CC">
            <w:pPr>
              <w:jc w:val="both"/>
              <w:rPr>
                <w:rFonts w:ascii="Arial" w:hAnsi="Arial" w:cs="Arial"/>
                <w:bCs/>
                <w:sz w:val="20"/>
              </w:rPr>
            </w:pPr>
          </w:p>
        </w:tc>
        <w:tc>
          <w:tcPr>
            <w:tcW w:w="1005" w:type="dxa"/>
          </w:tcPr>
          <w:p w14:paraId="419DBF2F"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BBC381A" w14:textId="77777777" w:rsidR="001A0E7E" w:rsidRPr="00B345C1" w:rsidRDefault="001A0E7E" w:rsidP="002A39CC">
            <w:pPr>
              <w:jc w:val="both"/>
              <w:rPr>
                <w:rFonts w:ascii="Arial" w:hAnsi="Arial" w:cs="Arial"/>
                <w:bCs/>
                <w:sz w:val="20"/>
              </w:rPr>
            </w:pPr>
          </w:p>
        </w:tc>
      </w:tr>
      <w:tr w:rsidR="001A0E7E" w14:paraId="2E3D3B6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34D7EAC" w14:textId="77777777" w:rsidR="001A0E7E" w:rsidRPr="0059223C" w:rsidRDefault="001A0E7E" w:rsidP="002B3294">
            <w:pPr>
              <w:rPr>
                <w:rFonts w:asciiTheme="majorBidi" w:hAnsiTheme="majorBidi" w:cstheme="majorBidi"/>
                <w:b/>
              </w:rPr>
            </w:pPr>
            <w:r w:rsidRPr="0059223C">
              <w:rPr>
                <w:rFonts w:asciiTheme="majorBidi" w:hAnsiTheme="majorBidi" w:cstheme="majorBidi"/>
                <w:b/>
              </w:rPr>
              <w:t>6.6.7</w:t>
            </w:r>
          </w:p>
        </w:tc>
        <w:tc>
          <w:tcPr>
            <w:tcW w:w="6671" w:type="dxa"/>
          </w:tcPr>
          <w:p w14:paraId="3F015863" w14:textId="77777777" w:rsidR="001A0E7E" w:rsidRPr="0059223C" w:rsidRDefault="001A0E7E" w:rsidP="00205BF5">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59223C">
              <w:rPr>
                <w:rFonts w:asciiTheme="majorBidi" w:hAnsiTheme="majorBidi" w:cstheme="majorBidi"/>
                <w:bCs w:val="0"/>
                <w:sz w:val="24"/>
              </w:rPr>
              <w:t>Reagents and consumables — Records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31A8A7E1" w14:textId="77777777" w:rsidR="001A0E7E" w:rsidRPr="00B345C1" w:rsidRDefault="001A0E7E" w:rsidP="002A39CC">
            <w:pPr>
              <w:jc w:val="both"/>
              <w:rPr>
                <w:rFonts w:ascii="Arial" w:hAnsi="Arial" w:cs="Arial"/>
                <w:bCs/>
                <w:sz w:val="20"/>
              </w:rPr>
            </w:pPr>
          </w:p>
        </w:tc>
      </w:tr>
      <w:tr w:rsidR="007C79DA" w14:paraId="2BEA806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E1BCD81" w14:textId="77777777" w:rsidR="007C79DA" w:rsidRPr="00B345C1" w:rsidRDefault="007C79DA" w:rsidP="002B3294">
            <w:pPr>
              <w:rPr>
                <w:rFonts w:asciiTheme="minorBidi" w:hAnsiTheme="minorBidi" w:cstheme="minorBidi"/>
                <w:bCs/>
                <w:sz w:val="20"/>
              </w:rPr>
            </w:pPr>
          </w:p>
        </w:tc>
        <w:tc>
          <w:tcPr>
            <w:tcW w:w="6671" w:type="dxa"/>
          </w:tcPr>
          <w:p w14:paraId="0BA7C2D4" w14:textId="77777777" w:rsidR="007C79DA" w:rsidRPr="004908C2" w:rsidRDefault="007C79DA" w:rsidP="002D3EFC">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Records shall be maintained for each reagent and consumable that contributes to the performance of examinations. These records shall include, but not be limited, to the following:</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DEA0752" w14:textId="77777777" w:rsidR="007C79DA" w:rsidRPr="00B345C1" w:rsidRDefault="007C79DA" w:rsidP="002A39CC">
            <w:pPr>
              <w:jc w:val="both"/>
              <w:rPr>
                <w:rFonts w:ascii="Arial" w:hAnsi="Arial" w:cs="Arial"/>
                <w:bCs/>
                <w:sz w:val="20"/>
              </w:rPr>
            </w:pPr>
          </w:p>
        </w:tc>
        <w:tc>
          <w:tcPr>
            <w:tcW w:w="1005" w:type="dxa"/>
            <w:vMerge w:val="restart"/>
          </w:tcPr>
          <w:p w14:paraId="5627B97E" w14:textId="77777777" w:rsidR="007C79DA" w:rsidRPr="00B345C1" w:rsidRDefault="007C79D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D03F568" w14:textId="77777777" w:rsidR="007C79DA" w:rsidRPr="00B345C1" w:rsidRDefault="007C79DA" w:rsidP="002A39CC">
            <w:pPr>
              <w:jc w:val="both"/>
              <w:rPr>
                <w:rFonts w:ascii="Arial" w:hAnsi="Arial" w:cs="Arial"/>
                <w:bCs/>
                <w:sz w:val="20"/>
              </w:rPr>
            </w:pPr>
          </w:p>
        </w:tc>
      </w:tr>
      <w:tr w:rsidR="007C79DA" w14:paraId="0835024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E4DDA25" w14:textId="77777777" w:rsidR="007C79DA" w:rsidRPr="00B82870" w:rsidRDefault="007C79DA" w:rsidP="002B3294">
            <w:pPr>
              <w:rPr>
                <w:rFonts w:asciiTheme="minorBidi" w:hAnsiTheme="minorBidi" w:cstheme="minorBidi"/>
                <w:bCs/>
                <w:sz w:val="20"/>
              </w:rPr>
            </w:pPr>
          </w:p>
        </w:tc>
        <w:tc>
          <w:tcPr>
            <w:tcW w:w="6671" w:type="dxa"/>
          </w:tcPr>
          <w:p w14:paraId="6BB6A3A4" w14:textId="77777777" w:rsidR="007C79DA" w:rsidRPr="004908C2" w:rsidRDefault="007C79DA" w:rsidP="00F71D64">
            <w:pPr>
              <w:pStyle w:val="Heading1"/>
              <w:numPr>
                <w:ilvl w:val="0"/>
                <w:numId w:val="23"/>
              </w:numPr>
              <w:spacing w:before="120" w:after="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dentity of the reagent or consumable;</w:t>
            </w:r>
          </w:p>
        </w:tc>
        <w:tc>
          <w:tcPr>
            <w:cnfStyle w:val="000010000000" w:firstRow="0" w:lastRow="0" w:firstColumn="0" w:lastColumn="0" w:oddVBand="1" w:evenVBand="0" w:oddHBand="0" w:evenHBand="0" w:firstRowFirstColumn="0" w:firstRowLastColumn="0" w:lastRowFirstColumn="0" w:lastRowLastColumn="0"/>
            <w:tcW w:w="1559" w:type="dxa"/>
            <w:vMerge/>
          </w:tcPr>
          <w:p w14:paraId="58B0C17D" w14:textId="77777777" w:rsidR="007C79DA" w:rsidRPr="00B345C1" w:rsidRDefault="007C79DA" w:rsidP="002A39CC">
            <w:pPr>
              <w:jc w:val="both"/>
              <w:rPr>
                <w:rFonts w:ascii="Arial" w:hAnsi="Arial" w:cs="Arial"/>
                <w:bCs/>
                <w:sz w:val="20"/>
              </w:rPr>
            </w:pPr>
          </w:p>
        </w:tc>
        <w:tc>
          <w:tcPr>
            <w:tcW w:w="1005" w:type="dxa"/>
            <w:vMerge/>
          </w:tcPr>
          <w:p w14:paraId="0FFBBC71" w14:textId="77777777" w:rsidR="007C79DA" w:rsidRPr="00B345C1" w:rsidRDefault="007C79D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7790155" w14:textId="77777777" w:rsidR="007C79DA" w:rsidRPr="00B345C1" w:rsidRDefault="007C79DA" w:rsidP="002A39CC">
            <w:pPr>
              <w:jc w:val="both"/>
              <w:rPr>
                <w:rFonts w:ascii="Arial" w:hAnsi="Arial" w:cs="Arial"/>
                <w:bCs/>
                <w:sz w:val="20"/>
              </w:rPr>
            </w:pPr>
          </w:p>
        </w:tc>
      </w:tr>
      <w:tr w:rsidR="007C79DA" w14:paraId="06A2436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4A4526C" w14:textId="77777777" w:rsidR="007C79DA" w:rsidRPr="00B82870" w:rsidRDefault="007C79DA" w:rsidP="002B3294">
            <w:pPr>
              <w:rPr>
                <w:rFonts w:asciiTheme="minorBidi" w:hAnsiTheme="minorBidi" w:cstheme="minorBidi"/>
                <w:bCs/>
                <w:sz w:val="20"/>
              </w:rPr>
            </w:pPr>
          </w:p>
        </w:tc>
        <w:tc>
          <w:tcPr>
            <w:tcW w:w="6671" w:type="dxa"/>
          </w:tcPr>
          <w:p w14:paraId="5EFAFF21" w14:textId="77777777" w:rsidR="007C79DA" w:rsidRPr="004908C2" w:rsidRDefault="007C79DA" w:rsidP="00F71D64">
            <w:pPr>
              <w:pStyle w:val="Heading1"/>
              <w:numPr>
                <w:ilvl w:val="0"/>
                <w:numId w:val="23"/>
              </w:numPr>
              <w:spacing w:before="8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anufacturer's information, including instructions, name and batch code or lot number;</w:t>
            </w:r>
          </w:p>
        </w:tc>
        <w:tc>
          <w:tcPr>
            <w:cnfStyle w:val="000010000000" w:firstRow="0" w:lastRow="0" w:firstColumn="0" w:lastColumn="0" w:oddVBand="1" w:evenVBand="0" w:oddHBand="0" w:evenHBand="0" w:firstRowFirstColumn="0" w:firstRowLastColumn="0" w:lastRowFirstColumn="0" w:lastRowLastColumn="0"/>
            <w:tcW w:w="1559" w:type="dxa"/>
            <w:vMerge/>
          </w:tcPr>
          <w:p w14:paraId="5E1A859B" w14:textId="77777777" w:rsidR="007C79DA" w:rsidRPr="00B345C1" w:rsidRDefault="007C79DA" w:rsidP="002A39CC">
            <w:pPr>
              <w:jc w:val="both"/>
              <w:rPr>
                <w:rFonts w:ascii="Arial" w:hAnsi="Arial" w:cs="Arial"/>
                <w:bCs/>
                <w:sz w:val="20"/>
              </w:rPr>
            </w:pPr>
          </w:p>
        </w:tc>
        <w:tc>
          <w:tcPr>
            <w:tcW w:w="1005" w:type="dxa"/>
            <w:vMerge/>
          </w:tcPr>
          <w:p w14:paraId="3A846560" w14:textId="77777777" w:rsidR="007C79DA" w:rsidRPr="00B345C1" w:rsidRDefault="007C79D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431D418" w14:textId="77777777" w:rsidR="007C79DA" w:rsidRPr="00B345C1" w:rsidRDefault="007C79DA" w:rsidP="002A39CC">
            <w:pPr>
              <w:jc w:val="both"/>
              <w:rPr>
                <w:rFonts w:ascii="Arial" w:hAnsi="Arial" w:cs="Arial"/>
                <w:bCs/>
                <w:sz w:val="20"/>
              </w:rPr>
            </w:pPr>
          </w:p>
        </w:tc>
      </w:tr>
      <w:tr w:rsidR="007C79DA" w14:paraId="7DF339B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9FFD5F4" w14:textId="77777777" w:rsidR="007C79DA" w:rsidRPr="00B82870" w:rsidRDefault="007C79DA" w:rsidP="002B3294">
            <w:pPr>
              <w:rPr>
                <w:rFonts w:asciiTheme="minorBidi" w:hAnsiTheme="minorBidi" w:cstheme="minorBidi"/>
                <w:bCs/>
                <w:sz w:val="20"/>
              </w:rPr>
            </w:pPr>
          </w:p>
        </w:tc>
        <w:tc>
          <w:tcPr>
            <w:tcW w:w="6671" w:type="dxa"/>
          </w:tcPr>
          <w:p w14:paraId="06BFB2D5" w14:textId="77777777" w:rsidR="007C79DA" w:rsidRPr="004908C2" w:rsidRDefault="007C79DA" w:rsidP="00F71D64">
            <w:pPr>
              <w:pStyle w:val="Heading1"/>
              <w:numPr>
                <w:ilvl w:val="0"/>
                <w:numId w:val="23"/>
              </w:numPr>
              <w:spacing w:before="8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ate of receipt and condition when received, the expiry date, date of first use and, where applicable, the date the reagent or consumable was taken out of service;</w:t>
            </w:r>
          </w:p>
        </w:tc>
        <w:tc>
          <w:tcPr>
            <w:cnfStyle w:val="000010000000" w:firstRow="0" w:lastRow="0" w:firstColumn="0" w:lastColumn="0" w:oddVBand="1" w:evenVBand="0" w:oddHBand="0" w:evenHBand="0" w:firstRowFirstColumn="0" w:firstRowLastColumn="0" w:lastRowFirstColumn="0" w:lastRowLastColumn="0"/>
            <w:tcW w:w="1559" w:type="dxa"/>
            <w:vMerge/>
          </w:tcPr>
          <w:p w14:paraId="033C49E8" w14:textId="77777777" w:rsidR="007C79DA" w:rsidRPr="00B345C1" w:rsidRDefault="007C79DA" w:rsidP="002A39CC">
            <w:pPr>
              <w:jc w:val="both"/>
              <w:rPr>
                <w:rFonts w:ascii="Arial" w:hAnsi="Arial" w:cs="Arial"/>
                <w:bCs/>
                <w:sz w:val="20"/>
              </w:rPr>
            </w:pPr>
          </w:p>
        </w:tc>
        <w:tc>
          <w:tcPr>
            <w:tcW w:w="1005" w:type="dxa"/>
            <w:vMerge/>
          </w:tcPr>
          <w:p w14:paraId="3AEC096C" w14:textId="77777777" w:rsidR="007C79DA" w:rsidRPr="00B345C1" w:rsidRDefault="007C79D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C323A4C" w14:textId="77777777" w:rsidR="007C79DA" w:rsidRPr="00B345C1" w:rsidRDefault="007C79DA" w:rsidP="002A39CC">
            <w:pPr>
              <w:jc w:val="both"/>
              <w:rPr>
                <w:rFonts w:ascii="Arial" w:hAnsi="Arial" w:cs="Arial"/>
                <w:bCs/>
                <w:sz w:val="20"/>
              </w:rPr>
            </w:pPr>
          </w:p>
        </w:tc>
      </w:tr>
      <w:tr w:rsidR="007C79DA" w14:paraId="17F347C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6FA25F3" w14:textId="77777777" w:rsidR="007C79DA" w:rsidRPr="00B82870" w:rsidRDefault="007C79DA" w:rsidP="002B3294">
            <w:pPr>
              <w:rPr>
                <w:rFonts w:asciiTheme="minorBidi" w:hAnsiTheme="minorBidi" w:cstheme="minorBidi"/>
                <w:bCs/>
                <w:sz w:val="20"/>
              </w:rPr>
            </w:pPr>
          </w:p>
        </w:tc>
        <w:tc>
          <w:tcPr>
            <w:tcW w:w="6671" w:type="dxa"/>
          </w:tcPr>
          <w:p w14:paraId="758EE0DF" w14:textId="77777777" w:rsidR="007C79DA" w:rsidRPr="004908C2" w:rsidRDefault="007C79DA" w:rsidP="002D3EFC">
            <w:pPr>
              <w:pStyle w:val="Heading1"/>
              <w:numPr>
                <w:ilvl w:val="0"/>
                <w:numId w:val="2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Re</w:t>
            </w:r>
            <w:r w:rsidRPr="004908C2">
              <w:rPr>
                <w:rFonts w:asciiTheme="majorBidi" w:hAnsiTheme="majorBidi" w:cstheme="majorBidi"/>
                <w:b w:val="0"/>
                <w:szCs w:val="22"/>
              </w:rPr>
              <w:t xml:space="preserve">cords that confirm the </w:t>
            </w:r>
            <w:r w:rsidR="00843E8D" w:rsidRPr="004908C2">
              <w:rPr>
                <w:rFonts w:asciiTheme="majorBidi" w:hAnsiTheme="majorBidi" w:cstheme="majorBidi"/>
                <w:b w:val="0"/>
                <w:szCs w:val="22"/>
              </w:rPr>
              <w:t>reagents</w:t>
            </w:r>
            <w:r w:rsidRPr="004908C2">
              <w:rPr>
                <w:rFonts w:asciiTheme="majorBidi" w:hAnsiTheme="majorBidi" w:cstheme="majorBidi"/>
                <w:b w:val="0"/>
                <w:szCs w:val="22"/>
              </w:rPr>
              <w:t xml:space="preserve"> or </w:t>
            </w:r>
            <w:r w:rsidR="00843E8D" w:rsidRPr="004908C2">
              <w:rPr>
                <w:rFonts w:asciiTheme="majorBidi" w:hAnsiTheme="majorBidi" w:cstheme="majorBidi"/>
                <w:b w:val="0"/>
                <w:szCs w:val="22"/>
              </w:rPr>
              <w:t>consumables</w:t>
            </w:r>
            <w:r w:rsidRPr="004908C2">
              <w:rPr>
                <w:rFonts w:asciiTheme="majorBidi" w:hAnsiTheme="majorBidi" w:cstheme="majorBidi"/>
                <w:b w:val="0"/>
                <w:szCs w:val="22"/>
              </w:rPr>
              <w:t xml:space="preserve"> initial and ongoing acceptance for use.</w:t>
            </w:r>
          </w:p>
        </w:tc>
        <w:tc>
          <w:tcPr>
            <w:cnfStyle w:val="000010000000" w:firstRow="0" w:lastRow="0" w:firstColumn="0" w:lastColumn="0" w:oddVBand="1" w:evenVBand="0" w:oddHBand="0" w:evenHBand="0" w:firstRowFirstColumn="0" w:firstRowLastColumn="0" w:lastRowFirstColumn="0" w:lastRowLastColumn="0"/>
            <w:tcW w:w="1559" w:type="dxa"/>
            <w:vMerge/>
          </w:tcPr>
          <w:p w14:paraId="0555C61F" w14:textId="77777777" w:rsidR="007C79DA" w:rsidRPr="00B345C1" w:rsidRDefault="007C79DA" w:rsidP="002A39CC">
            <w:pPr>
              <w:jc w:val="both"/>
              <w:rPr>
                <w:rFonts w:ascii="Arial" w:hAnsi="Arial" w:cs="Arial"/>
                <w:bCs/>
                <w:sz w:val="20"/>
              </w:rPr>
            </w:pPr>
          </w:p>
        </w:tc>
        <w:tc>
          <w:tcPr>
            <w:tcW w:w="1005" w:type="dxa"/>
            <w:vMerge/>
          </w:tcPr>
          <w:p w14:paraId="469E5785" w14:textId="77777777" w:rsidR="007C79DA" w:rsidRPr="00B345C1" w:rsidRDefault="007C79D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90755D" w14:textId="77777777" w:rsidR="007C79DA" w:rsidRPr="00B345C1" w:rsidRDefault="007C79DA" w:rsidP="002A39CC">
            <w:pPr>
              <w:jc w:val="both"/>
              <w:rPr>
                <w:rFonts w:ascii="Arial" w:hAnsi="Arial" w:cs="Arial"/>
                <w:bCs/>
                <w:sz w:val="20"/>
              </w:rPr>
            </w:pPr>
          </w:p>
        </w:tc>
      </w:tr>
      <w:tr w:rsidR="007C79DA" w14:paraId="328F1C3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B1572B5" w14:textId="77777777" w:rsidR="007C79DA" w:rsidRPr="00B345C1" w:rsidRDefault="007C79DA" w:rsidP="002B3294">
            <w:pPr>
              <w:rPr>
                <w:rFonts w:asciiTheme="minorBidi" w:hAnsiTheme="minorBidi" w:cstheme="minorBidi"/>
                <w:bCs/>
                <w:sz w:val="20"/>
              </w:rPr>
            </w:pPr>
          </w:p>
        </w:tc>
        <w:tc>
          <w:tcPr>
            <w:tcW w:w="6671" w:type="dxa"/>
          </w:tcPr>
          <w:p w14:paraId="30DE8CA8" w14:textId="77777777" w:rsidR="007C79DA" w:rsidRPr="004908C2" w:rsidRDefault="007C79DA" w:rsidP="00F71D64">
            <w:pPr>
              <w:pStyle w:val="Heading1"/>
              <w:spacing w:before="8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Where the laboratory uses reagents prepared, </w:t>
            </w:r>
            <w:proofErr w:type="spellStart"/>
            <w:r w:rsidRPr="004908C2">
              <w:rPr>
                <w:rFonts w:asciiTheme="majorBidi" w:hAnsiTheme="majorBidi" w:cstheme="majorBidi"/>
                <w:b w:val="0"/>
                <w:szCs w:val="22"/>
              </w:rPr>
              <w:t>resuspended</w:t>
            </w:r>
            <w:proofErr w:type="spellEnd"/>
            <w:r w:rsidRPr="004908C2">
              <w:rPr>
                <w:rFonts w:asciiTheme="majorBidi" w:hAnsiTheme="majorBidi" w:cstheme="majorBidi"/>
                <w:b w:val="0"/>
                <w:szCs w:val="22"/>
              </w:rPr>
              <w:t xml:space="preserve"> or combined in-house, the records </w:t>
            </w:r>
            <w:r w:rsidRPr="0030499B">
              <w:rPr>
                <w:rFonts w:asciiTheme="majorBidi" w:hAnsiTheme="majorBidi" w:cstheme="majorBidi"/>
                <w:b w:val="0"/>
                <w:szCs w:val="22"/>
                <w:u w:val="single"/>
              </w:rPr>
              <w:t>shall</w:t>
            </w:r>
            <w:r w:rsidRPr="004908C2">
              <w:rPr>
                <w:rFonts w:asciiTheme="majorBidi" w:hAnsiTheme="majorBidi" w:cstheme="majorBidi"/>
                <w:b w:val="0"/>
                <w:szCs w:val="22"/>
              </w:rPr>
              <w:t xml:space="preserve"> include, in addition to the relevant information above, reference to the person or persons undertaking the preparation, as well as the dates of preparation and expiry.</w:t>
            </w:r>
          </w:p>
        </w:tc>
        <w:tc>
          <w:tcPr>
            <w:cnfStyle w:val="000010000000" w:firstRow="0" w:lastRow="0" w:firstColumn="0" w:lastColumn="0" w:oddVBand="1" w:evenVBand="0" w:oddHBand="0" w:evenHBand="0" w:firstRowFirstColumn="0" w:firstRowLastColumn="0" w:lastRowFirstColumn="0" w:lastRowLastColumn="0"/>
            <w:tcW w:w="1559" w:type="dxa"/>
            <w:vMerge/>
          </w:tcPr>
          <w:p w14:paraId="64C6C918" w14:textId="77777777" w:rsidR="007C79DA" w:rsidRPr="00B345C1" w:rsidRDefault="007C79DA" w:rsidP="002A39CC">
            <w:pPr>
              <w:jc w:val="both"/>
              <w:rPr>
                <w:rFonts w:ascii="Arial" w:hAnsi="Arial" w:cs="Arial"/>
                <w:bCs/>
                <w:sz w:val="20"/>
              </w:rPr>
            </w:pPr>
          </w:p>
        </w:tc>
        <w:tc>
          <w:tcPr>
            <w:tcW w:w="1005" w:type="dxa"/>
            <w:vMerge/>
          </w:tcPr>
          <w:p w14:paraId="391D832C" w14:textId="77777777" w:rsidR="007C79DA" w:rsidRPr="00B345C1" w:rsidRDefault="007C79D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C3E0693" w14:textId="77777777" w:rsidR="007C79DA" w:rsidRPr="00B345C1" w:rsidRDefault="007C79DA" w:rsidP="002A39CC">
            <w:pPr>
              <w:jc w:val="both"/>
              <w:rPr>
                <w:rFonts w:ascii="Arial" w:hAnsi="Arial" w:cs="Arial"/>
                <w:bCs/>
                <w:sz w:val="20"/>
              </w:rPr>
            </w:pPr>
          </w:p>
        </w:tc>
      </w:tr>
      <w:tr w:rsidR="001A0E7E" w14:paraId="47B33D27"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3739D8D3" w14:textId="77777777" w:rsidR="001A0E7E" w:rsidRPr="00C81594" w:rsidRDefault="001A0E7E" w:rsidP="002B3294">
            <w:pPr>
              <w:rPr>
                <w:rFonts w:asciiTheme="majorBidi" w:hAnsiTheme="majorBidi" w:cstheme="majorBidi"/>
                <w:b/>
              </w:rPr>
            </w:pPr>
            <w:r w:rsidRPr="00C81594">
              <w:rPr>
                <w:rFonts w:asciiTheme="majorBidi" w:hAnsiTheme="majorBidi" w:cstheme="majorBidi"/>
                <w:b/>
              </w:rPr>
              <w:t>6.7</w:t>
            </w:r>
          </w:p>
        </w:tc>
        <w:tc>
          <w:tcPr>
            <w:tcW w:w="6671" w:type="dxa"/>
            <w:shd w:val="clear" w:color="auto" w:fill="F2F2F2" w:themeFill="background1" w:themeFillShade="F2"/>
          </w:tcPr>
          <w:p w14:paraId="413FD9A3" w14:textId="77777777" w:rsidR="001A0E7E" w:rsidRPr="00C81594" w:rsidRDefault="001A0E7E" w:rsidP="0019364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C81594">
              <w:rPr>
                <w:rFonts w:asciiTheme="majorBidi" w:hAnsiTheme="majorBidi" w:cstheme="majorBidi"/>
                <w:bCs w:val="0"/>
                <w:sz w:val="24"/>
              </w:rPr>
              <w:t>Service agreements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98D2AE4" w14:textId="77777777" w:rsidR="001A0E7E" w:rsidRPr="00C81594" w:rsidRDefault="001A0E7E" w:rsidP="002A39CC">
            <w:pPr>
              <w:jc w:val="both"/>
              <w:rPr>
                <w:rFonts w:asciiTheme="majorBidi" w:hAnsiTheme="majorBidi" w:cstheme="majorBidi"/>
                <w:bCs/>
              </w:rPr>
            </w:pPr>
          </w:p>
        </w:tc>
      </w:tr>
      <w:tr w:rsidR="001A0E7E" w14:paraId="3434F57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23DD038" w14:textId="77777777" w:rsidR="001A0E7E" w:rsidRPr="00691C73" w:rsidRDefault="001A0E7E" w:rsidP="002B3294">
            <w:pPr>
              <w:rPr>
                <w:rFonts w:asciiTheme="minorBidi" w:hAnsiTheme="minorBidi" w:cstheme="minorBidi"/>
                <w:b/>
              </w:rPr>
            </w:pPr>
            <w:r w:rsidRPr="00691C73">
              <w:rPr>
                <w:b/>
              </w:rPr>
              <w:t>6.7.1</w:t>
            </w:r>
          </w:p>
        </w:tc>
        <w:tc>
          <w:tcPr>
            <w:tcW w:w="6671" w:type="dxa"/>
            <w:shd w:val="clear" w:color="auto" w:fill="F2F2F2" w:themeFill="background1" w:themeFillShade="F2"/>
          </w:tcPr>
          <w:p w14:paraId="5869C005" w14:textId="77777777" w:rsidR="001A0E7E" w:rsidRPr="00691C73" w:rsidRDefault="001A0E7E" w:rsidP="0019364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691C73">
              <w:rPr>
                <w:rFonts w:asciiTheme="majorBidi" w:hAnsiTheme="majorBidi" w:cstheme="majorBidi"/>
                <w:bCs w:val="0"/>
                <w:sz w:val="24"/>
              </w:rPr>
              <w:t>Agreements with laboratory users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BF86B30" w14:textId="77777777" w:rsidR="001A0E7E" w:rsidRPr="00B345C1" w:rsidRDefault="001A0E7E" w:rsidP="002A39CC">
            <w:pPr>
              <w:jc w:val="both"/>
              <w:rPr>
                <w:rFonts w:ascii="Arial" w:hAnsi="Arial" w:cs="Arial"/>
                <w:bCs/>
                <w:sz w:val="20"/>
              </w:rPr>
            </w:pPr>
          </w:p>
        </w:tc>
      </w:tr>
      <w:tr w:rsidR="00FD2576" w14:paraId="3677826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6EB8C431" w14:textId="77777777" w:rsidR="00FD2576" w:rsidRPr="00B345C1" w:rsidRDefault="00FD2576" w:rsidP="002B3294">
            <w:pPr>
              <w:rPr>
                <w:rFonts w:asciiTheme="minorBidi" w:hAnsiTheme="minorBidi" w:cstheme="minorBidi"/>
                <w:bCs/>
                <w:sz w:val="20"/>
              </w:rPr>
            </w:pPr>
          </w:p>
        </w:tc>
        <w:tc>
          <w:tcPr>
            <w:tcW w:w="6671" w:type="dxa"/>
          </w:tcPr>
          <w:p w14:paraId="414B8B54" w14:textId="77777777" w:rsidR="00FD2576" w:rsidRPr="004908C2" w:rsidRDefault="00FD2576" w:rsidP="0001765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a procedure to establish and periodically review agreements for providing laboratory activities. </w:t>
            </w:r>
          </w:p>
          <w:p w14:paraId="0A2CF55A" w14:textId="77777777" w:rsidR="00FD2576" w:rsidRPr="004908C2" w:rsidRDefault="00FD2576" w:rsidP="0001765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procedure shall ensure: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9CD3D62" w14:textId="77777777" w:rsidR="00FD2576" w:rsidRPr="00B345C1" w:rsidRDefault="00FD2576" w:rsidP="002A39CC">
            <w:pPr>
              <w:jc w:val="both"/>
              <w:rPr>
                <w:rFonts w:ascii="Arial" w:hAnsi="Arial" w:cs="Arial"/>
                <w:bCs/>
                <w:sz w:val="20"/>
              </w:rPr>
            </w:pPr>
          </w:p>
        </w:tc>
        <w:tc>
          <w:tcPr>
            <w:tcW w:w="1005" w:type="dxa"/>
            <w:vMerge w:val="restart"/>
          </w:tcPr>
          <w:p w14:paraId="51B8C193" w14:textId="77777777" w:rsidR="00FD2576" w:rsidRPr="00B345C1" w:rsidRDefault="00FD257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7E710AD" w14:textId="77777777" w:rsidR="00FD2576" w:rsidRPr="00B345C1" w:rsidRDefault="00FD2576" w:rsidP="002A39CC">
            <w:pPr>
              <w:jc w:val="both"/>
              <w:rPr>
                <w:rFonts w:ascii="Arial" w:hAnsi="Arial" w:cs="Arial"/>
                <w:bCs/>
                <w:sz w:val="20"/>
              </w:rPr>
            </w:pPr>
          </w:p>
        </w:tc>
      </w:tr>
      <w:tr w:rsidR="00FD2576" w14:paraId="6668559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1D1B2A9" w14:textId="77777777" w:rsidR="00FD2576" w:rsidRPr="00984D89" w:rsidRDefault="00FD2576" w:rsidP="002B3294">
            <w:pPr>
              <w:rPr>
                <w:rFonts w:asciiTheme="minorBidi" w:hAnsiTheme="minorBidi" w:cstheme="minorBidi"/>
                <w:bCs/>
                <w:sz w:val="20"/>
              </w:rPr>
            </w:pPr>
          </w:p>
        </w:tc>
        <w:tc>
          <w:tcPr>
            <w:tcW w:w="6671" w:type="dxa"/>
          </w:tcPr>
          <w:p w14:paraId="04BFB4B2" w14:textId="77777777" w:rsidR="00FD2576" w:rsidRPr="004908C2" w:rsidRDefault="00FD2576" w:rsidP="00910C5E">
            <w:pPr>
              <w:pStyle w:val="Heading1"/>
              <w:numPr>
                <w:ilvl w:val="0"/>
                <w:numId w:val="24"/>
              </w:numPr>
              <w:ind w:left="357" w:hanging="357"/>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requirements are adequately specified;</w:t>
            </w:r>
          </w:p>
        </w:tc>
        <w:tc>
          <w:tcPr>
            <w:cnfStyle w:val="000010000000" w:firstRow="0" w:lastRow="0" w:firstColumn="0" w:lastColumn="0" w:oddVBand="1" w:evenVBand="0" w:oddHBand="0" w:evenHBand="0" w:firstRowFirstColumn="0" w:firstRowLastColumn="0" w:lastRowFirstColumn="0" w:lastRowLastColumn="0"/>
            <w:tcW w:w="1559" w:type="dxa"/>
            <w:vMerge/>
          </w:tcPr>
          <w:p w14:paraId="4983C616" w14:textId="77777777" w:rsidR="00FD2576" w:rsidRPr="00B345C1" w:rsidRDefault="00FD2576" w:rsidP="002A39CC">
            <w:pPr>
              <w:jc w:val="both"/>
              <w:rPr>
                <w:rFonts w:ascii="Arial" w:hAnsi="Arial" w:cs="Arial"/>
                <w:bCs/>
                <w:sz w:val="20"/>
              </w:rPr>
            </w:pPr>
          </w:p>
        </w:tc>
        <w:tc>
          <w:tcPr>
            <w:tcW w:w="1005" w:type="dxa"/>
            <w:vMerge/>
          </w:tcPr>
          <w:p w14:paraId="5F532763" w14:textId="77777777" w:rsidR="00FD2576" w:rsidRPr="00B345C1" w:rsidRDefault="00FD257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41AE24D" w14:textId="77777777" w:rsidR="00FD2576" w:rsidRPr="00B345C1" w:rsidRDefault="00FD2576" w:rsidP="002A39CC">
            <w:pPr>
              <w:jc w:val="both"/>
              <w:rPr>
                <w:rFonts w:ascii="Arial" w:hAnsi="Arial" w:cs="Arial"/>
                <w:bCs/>
                <w:sz w:val="20"/>
              </w:rPr>
            </w:pPr>
          </w:p>
        </w:tc>
      </w:tr>
      <w:tr w:rsidR="00FD2576" w14:paraId="6F12886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BA7CBAF" w14:textId="77777777" w:rsidR="00FD2576" w:rsidRPr="00984D89" w:rsidRDefault="00FD2576" w:rsidP="002B3294">
            <w:pPr>
              <w:rPr>
                <w:rFonts w:asciiTheme="minorBidi" w:hAnsiTheme="minorBidi" w:cstheme="minorBidi"/>
                <w:bCs/>
                <w:sz w:val="20"/>
              </w:rPr>
            </w:pPr>
          </w:p>
        </w:tc>
        <w:tc>
          <w:tcPr>
            <w:tcW w:w="6671" w:type="dxa"/>
          </w:tcPr>
          <w:p w14:paraId="7F3DC5E6" w14:textId="77777777" w:rsidR="00FD2576" w:rsidRPr="004908C2" w:rsidRDefault="00FD2576" w:rsidP="00017653">
            <w:pPr>
              <w:pStyle w:val="Heading1"/>
              <w:numPr>
                <w:ilvl w:val="0"/>
                <w:numId w:val="2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laboratory has the capability and resources to meet the requirements;</w:t>
            </w:r>
          </w:p>
        </w:tc>
        <w:tc>
          <w:tcPr>
            <w:cnfStyle w:val="000010000000" w:firstRow="0" w:lastRow="0" w:firstColumn="0" w:lastColumn="0" w:oddVBand="1" w:evenVBand="0" w:oddHBand="0" w:evenHBand="0" w:firstRowFirstColumn="0" w:firstRowLastColumn="0" w:lastRowFirstColumn="0" w:lastRowLastColumn="0"/>
            <w:tcW w:w="1559" w:type="dxa"/>
            <w:vMerge/>
          </w:tcPr>
          <w:p w14:paraId="7FDDF3C6" w14:textId="77777777" w:rsidR="00FD2576" w:rsidRPr="00B345C1" w:rsidRDefault="00FD2576" w:rsidP="002A39CC">
            <w:pPr>
              <w:jc w:val="both"/>
              <w:rPr>
                <w:rFonts w:ascii="Arial" w:hAnsi="Arial" w:cs="Arial"/>
                <w:bCs/>
                <w:sz w:val="20"/>
              </w:rPr>
            </w:pPr>
          </w:p>
        </w:tc>
        <w:tc>
          <w:tcPr>
            <w:tcW w:w="1005" w:type="dxa"/>
            <w:vMerge/>
          </w:tcPr>
          <w:p w14:paraId="00DDF070" w14:textId="77777777" w:rsidR="00FD2576" w:rsidRPr="00B345C1" w:rsidRDefault="00FD257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D5DB5C1" w14:textId="77777777" w:rsidR="00FD2576" w:rsidRPr="00B345C1" w:rsidRDefault="00FD2576" w:rsidP="002A39CC">
            <w:pPr>
              <w:jc w:val="both"/>
              <w:rPr>
                <w:rFonts w:ascii="Arial" w:hAnsi="Arial" w:cs="Arial"/>
                <w:bCs/>
                <w:sz w:val="20"/>
              </w:rPr>
            </w:pPr>
          </w:p>
        </w:tc>
      </w:tr>
      <w:tr w:rsidR="00FD2576" w14:paraId="13F6646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506B952" w14:textId="77777777" w:rsidR="00FD2576" w:rsidRPr="00984D89" w:rsidRDefault="00FD2576" w:rsidP="002B3294">
            <w:pPr>
              <w:rPr>
                <w:rFonts w:asciiTheme="minorBidi" w:hAnsiTheme="minorBidi" w:cstheme="minorBidi"/>
                <w:bCs/>
                <w:sz w:val="20"/>
              </w:rPr>
            </w:pPr>
          </w:p>
        </w:tc>
        <w:tc>
          <w:tcPr>
            <w:tcW w:w="6671" w:type="dxa"/>
          </w:tcPr>
          <w:p w14:paraId="5E004EBC" w14:textId="77777777" w:rsidR="00FD2576" w:rsidRPr="004908C2" w:rsidRDefault="00FD2576" w:rsidP="00017653">
            <w:pPr>
              <w:pStyle w:val="Heading1"/>
              <w:numPr>
                <w:ilvl w:val="0"/>
                <w:numId w:val="2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W</w:t>
            </w:r>
            <w:r w:rsidRPr="004908C2">
              <w:rPr>
                <w:rFonts w:asciiTheme="majorBidi" w:hAnsiTheme="majorBidi" w:cstheme="majorBidi"/>
                <w:b w:val="0"/>
                <w:szCs w:val="22"/>
              </w:rPr>
              <w:t>hen applicable, the laboratory advises the user of the specific activities to be performed by referral laboratories and consultants.</w:t>
            </w:r>
          </w:p>
        </w:tc>
        <w:tc>
          <w:tcPr>
            <w:cnfStyle w:val="000010000000" w:firstRow="0" w:lastRow="0" w:firstColumn="0" w:lastColumn="0" w:oddVBand="1" w:evenVBand="0" w:oddHBand="0" w:evenHBand="0" w:firstRowFirstColumn="0" w:firstRowLastColumn="0" w:lastRowFirstColumn="0" w:lastRowLastColumn="0"/>
            <w:tcW w:w="1559" w:type="dxa"/>
            <w:vMerge/>
          </w:tcPr>
          <w:p w14:paraId="4CD97B3B" w14:textId="77777777" w:rsidR="00FD2576" w:rsidRPr="00B345C1" w:rsidRDefault="00FD2576" w:rsidP="002A39CC">
            <w:pPr>
              <w:jc w:val="both"/>
              <w:rPr>
                <w:rFonts w:ascii="Arial" w:hAnsi="Arial" w:cs="Arial"/>
                <w:bCs/>
                <w:sz w:val="20"/>
              </w:rPr>
            </w:pPr>
          </w:p>
        </w:tc>
        <w:tc>
          <w:tcPr>
            <w:tcW w:w="1005" w:type="dxa"/>
            <w:vMerge/>
          </w:tcPr>
          <w:p w14:paraId="4E5966B7" w14:textId="77777777" w:rsidR="00FD2576" w:rsidRPr="00B345C1" w:rsidRDefault="00FD257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6C663FA" w14:textId="77777777" w:rsidR="00FD2576" w:rsidRPr="00B345C1" w:rsidRDefault="00FD2576" w:rsidP="002A39CC">
            <w:pPr>
              <w:jc w:val="both"/>
              <w:rPr>
                <w:rFonts w:ascii="Arial" w:hAnsi="Arial" w:cs="Arial"/>
                <w:bCs/>
                <w:sz w:val="20"/>
              </w:rPr>
            </w:pPr>
          </w:p>
        </w:tc>
      </w:tr>
      <w:tr w:rsidR="00FD2576" w14:paraId="3F566B8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E77BE67" w14:textId="77777777" w:rsidR="00FD2576" w:rsidRPr="00B345C1" w:rsidRDefault="00FD2576" w:rsidP="002B3294">
            <w:pPr>
              <w:rPr>
                <w:rFonts w:asciiTheme="minorBidi" w:hAnsiTheme="minorBidi" w:cstheme="minorBidi"/>
                <w:bCs/>
                <w:sz w:val="20"/>
              </w:rPr>
            </w:pPr>
          </w:p>
        </w:tc>
        <w:tc>
          <w:tcPr>
            <w:tcW w:w="6671" w:type="dxa"/>
          </w:tcPr>
          <w:p w14:paraId="02D06B95" w14:textId="77777777" w:rsidR="00FD2576" w:rsidRPr="004908C2" w:rsidRDefault="00FD2576" w:rsidP="0001765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users shall be informed of any changes to an agreement that c</w:t>
            </w:r>
            <w:r>
              <w:rPr>
                <w:rFonts w:asciiTheme="majorBidi" w:hAnsiTheme="majorBidi" w:cstheme="majorBidi"/>
                <w:b w:val="0"/>
                <w:szCs w:val="22"/>
              </w:rPr>
              <w:t xml:space="preserve">an affect examination results. </w:t>
            </w:r>
          </w:p>
          <w:p w14:paraId="10BBF7D7" w14:textId="77777777" w:rsidR="00FD2576" w:rsidRPr="004908C2" w:rsidRDefault="00FD2576" w:rsidP="00017653">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Records of reviews, including an</w:t>
            </w:r>
            <w:r>
              <w:rPr>
                <w:rFonts w:asciiTheme="majorBidi" w:hAnsiTheme="majorBidi" w:cstheme="majorBidi"/>
                <w:b w:val="0"/>
                <w:szCs w:val="22"/>
              </w:rPr>
              <w:t xml:space="preserve">y significant changes, shall be </w:t>
            </w:r>
            <w:r w:rsidRPr="004908C2">
              <w:rPr>
                <w:rFonts w:asciiTheme="majorBidi" w:hAnsiTheme="majorBidi" w:cstheme="majorBidi"/>
                <w:b w:val="0"/>
                <w:szCs w:val="22"/>
              </w:rPr>
              <w:t>retained.</w:t>
            </w:r>
          </w:p>
        </w:tc>
        <w:tc>
          <w:tcPr>
            <w:cnfStyle w:val="000010000000" w:firstRow="0" w:lastRow="0" w:firstColumn="0" w:lastColumn="0" w:oddVBand="1" w:evenVBand="0" w:oddHBand="0" w:evenHBand="0" w:firstRowFirstColumn="0" w:firstRowLastColumn="0" w:lastRowFirstColumn="0" w:lastRowLastColumn="0"/>
            <w:tcW w:w="1559" w:type="dxa"/>
            <w:vMerge/>
          </w:tcPr>
          <w:p w14:paraId="161FBC3E" w14:textId="77777777" w:rsidR="00FD2576" w:rsidRPr="00B345C1" w:rsidRDefault="00FD2576" w:rsidP="002A39CC">
            <w:pPr>
              <w:jc w:val="both"/>
              <w:rPr>
                <w:rFonts w:ascii="Arial" w:hAnsi="Arial" w:cs="Arial"/>
                <w:bCs/>
                <w:sz w:val="20"/>
              </w:rPr>
            </w:pPr>
          </w:p>
        </w:tc>
        <w:tc>
          <w:tcPr>
            <w:tcW w:w="1005" w:type="dxa"/>
            <w:vMerge/>
          </w:tcPr>
          <w:p w14:paraId="5A85456D" w14:textId="77777777" w:rsidR="00FD2576" w:rsidRPr="00B345C1" w:rsidRDefault="00FD257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5C55B90" w14:textId="77777777" w:rsidR="00FD2576" w:rsidRPr="00B345C1" w:rsidRDefault="00FD2576" w:rsidP="002A39CC">
            <w:pPr>
              <w:jc w:val="both"/>
              <w:rPr>
                <w:rFonts w:ascii="Arial" w:hAnsi="Arial" w:cs="Arial"/>
                <w:bCs/>
                <w:sz w:val="20"/>
              </w:rPr>
            </w:pPr>
          </w:p>
        </w:tc>
      </w:tr>
      <w:tr w:rsidR="001A0E7E" w14:paraId="6D0B389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168913B" w14:textId="77777777" w:rsidR="001A0E7E" w:rsidRPr="00434143" w:rsidRDefault="001A0E7E" w:rsidP="002B3294">
            <w:pPr>
              <w:rPr>
                <w:rFonts w:asciiTheme="majorBidi" w:hAnsiTheme="majorBidi" w:cstheme="majorBidi"/>
                <w:b/>
              </w:rPr>
            </w:pPr>
            <w:r w:rsidRPr="00434143">
              <w:rPr>
                <w:rFonts w:asciiTheme="majorBidi" w:hAnsiTheme="majorBidi" w:cstheme="majorBidi"/>
                <w:b/>
              </w:rPr>
              <w:t>6.7.2</w:t>
            </w:r>
          </w:p>
        </w:tc>
        <w:tc>
          <w:tcPr>
            <w:tcW w:w="6671" w:type="dxa"/>
            <w:shd w:val="clear" w:color="auto" w:fill="F2F2F2" w:themeFill="background1" w:themeFillShade="F2"/>
          </w:tcPr>
          <w:p w14:paraId="53986730" w14:textId="77777777" w:rsidR="001A0E7E" w:rsidRPr="00434143" w:rsidRDefault="001A0E7E" w:rsidP="00D54FC2">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434143">
              <w:rPr>
                <w:rFonts w:asciiTheme="majorBidi" w:hAnsiTheme="majorBidi" w:cstheme="majorBidi"/>
                <w:bCs w:val="0"/>
                <w:sz w:val="24"/>
              </w:rPr>
              <w:t>Agreements with POCT operators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8BB85DD" w14:textId="77777777" w:rsidR="001A0E7E" w:rsidRPr="00B345C1" w:rsidRDefault="001A0E7E" w:rsidP="002A39CC">
            <w:pPr>
              <w:jc w:val="both"/>
              <w:rPr>
                <w:rFonts w:ascii="Arial" w:hAnsi="Arial" w:cs="Arial"/>
                <w:bCs/>
                <w:sz w:val="20"/>
              </w:rPr>
            </w:pPr>
          </w:p>
        </w:tc>
      </w:tr>
      <w:tr w:rsidR="00FD2576" w14:paraId="40AE219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6285DEE0" w14:textId="77777777" w:rsidR="00FD2576" w:rsidRPr="00B345C1" w:rsidRDefault="00FD2576" w:rsidP="002B3294">
            <w:pPr>
              <w:rPr>
                <w:rFonts w:asciiTheme="minorBidi" w:hAnsiTheme="minorBidi" w:cstheme="minorBidi"/>
                <w:bCs/>
                <w:sz w:val="20"/>
              </w:rPr>
            </w:pPr>
          </w:p>
        </w:tc>
        <w:tc>
          <w:tcPr>
            <w:tcW w:w="6671" w:type="dxa"/>
          </w:tcPr>
          <w:p w14:paraId="44C42D3D" w14:textId="77777777" w:rsidR="00FD2576" w:rsidRPr="004908C2" w:rsidRDefault="00FD2576" w:rsidP="00FD2576">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Service agreements between the laboratory and other parts of the organization using laboratory supported POCT, shall ensure that respective responsibilities and authorities are specified and comm</w:t>
            </w:r>
            <w:r>
              <w:rPr>
                <w:rFonts w:asciiTheme="majorBidi" w:hAnsiTheme="majorBidi" w:cstheme="majorBidi"/>
                <w:b w:val="0"/>
                <w:szCs w:val="22"/>
              </w:rPr>
              <w:t xml:space="preserve">unicated.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5084C49" w14:textId="77777777" w:rsidR="00FD2576" w:rsidRPr="00B345C1" w:rsidRDefault="00FD2576" w:rsidP="002A39CC">
            <w:pPr>
              <w:jc w:val="both"/>
              <w:rPr>
                <w:rFonts w:ascii="Arial" w:hAnsi="Arial" w:cs="Arial"/>
                <w:bCs/>
                <w:sz w:val="20"/>
              </w:rPr>
            </w:pPr>
          </w:p>
        </w:tc>
        <w:tc>
          <w:tcPr>
            <w:tcW w:w="1005" w:type="dxa"/>
            <w:vMerge w:val="restart"/>
          </w:tcPr>
          <w:p w14:paraId="1A635F2B" w14:textId="77777777" w:rsidR="00FD2576" w:rsidRPr="00B345C1" w:rsidRDefault="00FD257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146B582" w14:textId="77777777" w:rsidR="00FD2576" w:rsidRPr="00B345C1" w:rsidRDefault="00FD2576" w:rsidP="002A39CC">
            <w:pPr>
              <w:jc w:val="both"/>
              <w:rPr>
                <w:rFonts w:ascii="Arial" w:hAnsi="Arial" w:cs="Arial"/>
                <w:bCs/>
                <w:sz w:val="20"/>
              </w:rPr>
            </w:pPr>
          </w:p>
        </w:tc>
      </w:tr>
      <w:tr w:rsidR="00FD2576" w14:paraId="4477E61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34C0801" w14:textId="77777777" w:rsidR="00FD2576" w:rsidRPr="00B345C1" w:rsidRDefault="00FD2576" w:rsidP="002B3294">
            <w:pPr>
              <w:rPr>
                <w:rFonts w:asciiTheme="minorBidi" w:hAnsiTheme="minorBidi" w:cstheme="minorBidi"/>
                <w:bCs/>
                <w:sz w:val="20"/>
              </w:rPr>
            </w:pPr>
          </w:p>
        </w:tc>
        <w:tc>
          <w:tcPr>
            <w:tcW w:w="6671" w:type="dxa"/>
          </w:tcPr>
          <w:p w14:paraId="46DC0041" w14:textId="77777777" w:rsidR="00FD2576" w:rsidRPr="00FD2576" w:rsidRDefault="00FD2576" w:rsidP="0095390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FD2576">
              <w:rPr>
                <w:rFonts w:asciiTheme="majorBidi" w:hAnsiTheme="majorBidi" w:cstheme="majorBidi"/>
                <w:bCs w:val="0"/>
                <w:i/>
                <w:iCs/>
                <w:szCs w:val="22"/>
              </w:rPr>
              <w:t>NOTE</w:t>
            </w:r>
            <w:r w:rsidRPr="00FD2576">
              <w:rPr>
                <w:rFonts w:asciiTheme="majorBidi" w:hAnsiTheme="majorBidi" w:cstheme="majorBidi"/>
                <w:b w:val="0"/>
                <w:i/>
                <w:iCs/>
                <w:szCs w:val="22"/>
              </w:rPr>
              <w:t xml:space="preserve"> Established multidisciplinary POCT committees can be used to manage such service agreements as described in Annex A.</w:t>
            </w:r>
          </w:p>
        </w:tc>
        <w:tc>
          <w:tcPr>
            <w:cnfStyle w:val="000010000000" w:firstRow="0" w:lastRow="0" w:firstColumn="0" w:lastColumn="0" w:oddVBand="1" w:evenVBand="0" w:oddHBand="0" w:evenHBand="0" w:firstRowFirstColumn="0" w:firstRowLastColumn="0" w:lastRowFirstColumn="0" w:lastRowLastColumn="0"/>
            <w:tcW w:w="1559" w:type="dxa"/>
            <w:vMerge/>
          </w:tcPr>
          <w:p w14:paraId="01029B0E" w14:textId="77777777" w:rsidR="00FD2576" w:rsidRPr="00B345C1" w:rsidRDefault="00FD2576" w:rsidP="002A39CC">
            <w:pPr>
              <w:jc w:val="both"/>
              <w:rPr>
                <w:rFonts w:ascii="Arial" w:hAnsi="Arial" w:cs="Arial"/>
                <w:bCs/>
                <w:sz w:val="20"/>
              </w:rPr>
            </w:pPr>
          </w:p>
        </w:tc>
        <w:tc>
          <w:tcPr>
            <w:tcW w:w="1005" w:type="dxa"/>
            <w:vMerge/>
          </w:tcPr>
          <w:p w14:paraId="5C03089A" w14:textId="77777777" w:rsidR="00FD2576" w:rsidRPr="00B345C1" w:rsidRDefault="00FD257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B6DF5B4" w14:textId="77777777" w:rsidR="00FD2576" w:rsidRPr="00B345C1" w:rsidRDefault="00FD2576" w:rsidP="002A39CC">
            <w:pPr>
              <w:jc w:val="both"/>
              <w:rPr>
                <w:rFonts w:ascii="Arial" w:hAnsi="Arial" w:cs="Arial"/>
                <w:bCs/>
                <w:sz w:val="20"/>
              </w:rPr>
            </w:pPr>
          </w:p>
        </w:tc>
      </w:tr>
      <w:tr w:rsidR="001A0E7E" w14:paraId="1640D9E4"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6C1CE67" w14:textId="77777777" w:rsidR="001A0E7E" w:rsidRPr="007B4CD7" w:rsidRDefault="001A0E7E" w:rsidP="002B3294">
            <w:pPr>
              <w:rPr>
                <w:rFonts w:asciiTheme="majorBidi" w:hAnsiTheme="majorBidi" w:cstheme="majorBidi"/>
                <w:b/>
                <w:sz w:val="20"/>
                <w:szCs w:val="20"/>
              </w:rPr>
            </w:pPr>
            <w:r w:rsidRPr="007B4CD7">
              <w:rPr>
                <w:rFonts w:asciiTheme="majorBidi" w:hAnsiTheme="majorBidi" w:cstheme="majorBidi"/>
                <w:b/>
                <w:sz w:val="20"/>
                <w:szCs w:val="20"/>
              </w:rPr>
              <w:t>Annex A</w:t>
            </w:r>
          </w:p>
        </w:tc>
        <w:tc>
          <w:tcPr>
            <w:tcW w:w="6671" w:type="dxa"/>
            <w:shd w:val="clear" w:color="auto" w:fill="F2F2F2" w:themeFill="background1" w:themeFillShade="F2"/>
          </w:tcPr>
          <w:p w14:paraId="1418100D" w14:textId="77777777" w:rsidR="001A0E7E" w:rsidRPr="007B4CD7" w:rsidRDefault="001A0E7E" w:rsidP="007B4C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7B4CD7">
              <w:rPr>
                <w:rFonts w:asciiTheme="majorBidi" w:hAnsiTheme="majorBidi" w:cstheme="majorBidi"/>
                <w:b/>
                <w:bCs/>
              </w:rPr>
              <w:t>A.2 Governance</w:t>
            </w:r>
            <w:r>
              <w:rPr>
                <w:rFonts w:asciiTheme="majorBidi" w:hAnsiTheme="majorBidi" w:cstheme="majorBidi"/>
                <w:b/>
                <w:bCs/>
              </w:rPr>
              <w:t xml:space="preserve"> (POCT)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7A2C72E6" w14:textId="77777777" w:rsidR="001A0E7E" w:rsidRPr="00B345C1" w:rsidRDefault="001A0E7E" w:rsidP="002A39CC">
            <w:pPr>
              <w:jc w:val="both"/>
              <w:rPr>
                <w:rFonts w:ascii="Arial" w:hAnsi="Arial" w:cs="Arial"/>
                <w:bCs/>
                <w:sz w:val="20"/>
              </w:rPr>
            </w:pPr>
          </w:p>
        </w:tc>
      </w:tr>
      <w:tr w:rsidR="001A0E7E" w14:paraId="478CFE4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50F3CEE0" w14:textId="77777777" w:rsidR="001A0E7E" w:rsidRPr="00B345C1" w:rsidRDefault="001A0E7E" w:rsidP="002B3294">
            <w:pPr>
              <w:rPr>
                <w:rFonts w:asciiTheme="minorBidi" w:hAnsiTheme="minorBidi" w:cstheme="minorBidi"/>
                <w:bCs/>
                <w:sz w:val="20"/>
              </w:rPr>
            </w:pPr>
          </w:p>
        </w:tc>
        <w:tc>
          <w:tcPr>
            <w:tcW w:w="6671" w:type="dxa"/>
          </w:tcPr>
          <w:p w14:paraId="3454596B" w14:textId="77777777" w:rsidR="001A0E7E" w:rsidRPr="007B4CD7" w:rsidRDefault="001A0E7E" w:rsidP="00C763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B4CD7">
              <w:rPr>
                <w:rFonts w:asciiTheme="majorBidi" w:hAnsiTheme="majorBidi" w:cstheme="majorBidi"/>
                <w:sz w:val="22"/>
                <w:szCs w:val="22"/>
              </w:rPr>
              <w:t>The governing body of the organization shall be ultimately responsible for ensuring that appropriate processes are in place to monitor the accuracy and quality of POCT conducted within the organization.</w:t>
            </w:r>
          </w:p>
          <w:p w14:paraId="22F722E2" w14:textId="77777777" w:rsidR="001A0E7E" w:rsidRPr="007B4CD7" w:rsidRDefault="001A0E7E" w:rsidP="00C763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B4CD7">
              <w:rPr>
                <w:rFonts w:asciiTheme="majorBidi" w:hAnsiTheme="majorBidi" w:cstheme="majorBidi"/>
                <w:sz w:val="22"/>
                <w:szCs w:val="22"/>
              </w:rPr>
              <w:t>Service agreements between the laboratory and all locations using laboratory supported POCT shall ensure that respective respo</w:t>
            </w:r>
            <w:r w:rsidRPr="00C763B4">
              <w:rPr>
                <w:rFonts w:asciiTheme="majorBidi" w:hAnsiTheme="majorBidi" w:cstheme="majorBidi"/>
                <w:sz w:val="22"/>
                <w:szCs w:val="22"/>
              </w:rPr>
              <w:t xml:space="preserve">nsibilities and authorities are </w:t>
            </w:r>
            <w:r>
              <w:rPr>
                <w:rFonts w:asciiTheme="majorBidi" w:hAnsiTheme="majorBidi" w:cstheme="majorBidi"/>
                <w:sz w:val="22"/>
                <w:szCs w:val="22"/>
              </w:rPr>
              <w:t xml:space="preserve">specified </w:t>
            </w:r>
            <w:r w:rsidRPr="007B4CD7">
              <w:rPr>
                <w:rFonts w:asciiTheme="majorBidi" w:hAnsiTheme="majorBidi" w:cstheme="majorBidi"/>
                <w:sz w:val="22"/>
                <w:szCs w:val="22"/>
              </w:rPr>
              <w:t>and communica</w:t>
            </w:r>
            <w:r w:rsidRPr="00C763B4">
              <w:rPr>
                <w:rFonts w:asciiTheme="majorBidi" w:hAnsiTheme="majorBidi" w:cstheme="majorBidi"/>
                <w:sz w:val="22"/>
                <w:szCs w:val="22"/>
              </w:rPr>
              <w:t>ted within the organization.</w:t>
            </w:r>
          </w:p>
          <w:p w14:paraId="7E01F6BD" w14:textId="77777777" w:rsidR="001A0E7E" w:rsidRPr="007B4CD7" w:rsidRDefault="001A0E7E" w:rsidP="00910C5E">
            <w:pPr>
              <w:autoSpaceDE w:val="0"/>
              <w:autoSpaceDN w:val="0"/>
              <w:adjustRightInd w:val="0"/>
              <w:spacing w:before="12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7B4CD7">
              <w:rPr>
                <w:rFonts w:asciiTheme="majorBidi" w:hAnsiTheme="majorBidi" w:cstheme="majorBidi"/>
                <w:sz w:val="22"/>
                <w:szCs w:val="22"/>
              </w:rPr>
              <w:t>These agreements shall have clinical approval, and where applicable, financial approval.</w:t>
            </w:r>
          </w:p>
          <w:p w14:paraId="2C63AB2B" w14:textId="77777777" w:rsidR="001A0E7E" w:rsidRPr="004908C2" w:rsidRDefault="001A0E7E" w:rsidP="00910C5E">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C763B4">
              <w:rPr>
                <w:rFonts w:asciiTheme="majorBidi" w:hAnsiTheme="majorBidi" w:cstheme="majorBidi"/>
                <w:b w:val="0"/>
                <w:bCs w:val="0"/>
                <w:szCs w:val="22"/>
              </w:rPr>
              <w:t>These service agreements shall be with POCT areas and may be managed via a health professional grouping (e.g. medical advisory committee).</w:t>
            </w:r>
          </w:p>
        </w:tc>
        <w:tc>
          <w:tcPr>
            <w:cnfStyle w:val="000010000000" w:firstRow="0" w:lastRow="0" w:firstColumn="0" w:lastColumn="0" w:oddVBand="1" w:evenVBand="0" w:oddHBand="0" w:evenHBand="0" w:firstRowFirstColumn="0" w:firstRowLastColumn="0" w:lastRowFirstColumn="0" w:lastRowLastColumn="0"/>
            <w:tcW w:w="1559" w:type="dxa"/>
          </w:tcPr>
          <w:p w14:paraId="06AA69DD" w14:textId="77777777" w:rsidR="001A0E7E" w:rsidRPr="00B345C1" w:rsidRDefault="001A0E7E" w:rsidP="002A39CC">
            <w:pPr>
              <w:jc w:val="both"/>
              <w:rPr>
                <w:rFonts w:ascii="Arial" w:hAnsi="Arial" w:cs="Arial"/>
                <w:bCs/>
                <w:sz w:val="20"/>
              </w:rPr>
            </w:pPr>
          </w:p>
        </w:tc>
        <w:tc>
          <w:tcPr>
            <w:tcW w:w="1005" w:type="dxa"/>
          </w:tcPr>
          <w:p w14:paraId="52AC0393"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C11F266" w14:textId="77777777" w:rsidR="001A0E7E" w:rsidRPr="00B345C1" w:rsidRDefault="001A0E7E" w:rsidP="002A39CC">
            <w:pPr>
              <w:jc w:val="both"/>
              <w:rPr>
                <w:rFonts w:ascii="Arial" w:hAnsi="Arial" w:cs="Arial"/>
                <w:bCs/>
                <w:sz w:val="20"/>
              </w:rPr>
            </w:pPr>
          </w:p>
        </w:tc>
      </w:tr>
      <w:tr w:rsidR="001A0E7E" w14:paraId="4547EBB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703F816" w14:textId="77777777" w:rsidR="001A0E7E" w:rsidRPr="00DF08E6" w:rsidRDefault="001A0E7E" w:rsidP="002B3294">
            <w:pPr>
              <w:rPr>
                <w:rFonts w:asciiTheme="majorBidi" w:hAnsiTheme="majorBidi" w:cstheme="majorBidi"/>
                <w:b/>
              </w:rPr>
            </w:pPr>
            <w:r w:rsidRPr="00DF08E6">
              <w:rPr>
                <w:rFonts w:asciiTheme="majorBidi" w:hAnsiTheme="majorBidi" w:cstheme="majorBidi"/>
                <w:b/>
              </w:rPr>
              <w:t>6.8</w:t>
            </w:r>
          </w:p>
        </w:tc>
        <w:tc>
          <w:tcPr>
            <w:tcW w:w="6671" w:type="dxa"/>
            <w:shd w:val="clear" w:color="auto" w:fill="F2F2F2" w:themeFill="background1" w:themeFillShade="F2"/>
          </w:tcPr>
          <w:p w14:paraId="3E5114FF" w14:textId="77777777" w:rsidR="001A0E7E" w:rsidRPr="00DF08E6" w:rsidRDefault="001A0E7E" w:rsidP="002417EE">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DF08E6">
              <w:rPr>
                <w:rFonts w:asciiTheme="majorBidi" w:hAnsiTheme="majorBidi" w:cstheme="majorBidi"/>
                <w:bCs w:val="0"/>
                <w:sz w:val="24"/>
              </w:rPr>
              <w:t>Externally provided products and services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79F4C89" w14:textId="77777777" w:rsidR="001A0E7E" w:rsidRPr="00DF08E6" w:rsidRDefault="001A0E7E" w:rsidP="002A39CC">
            <w:pPr>
              <w:jc w:val="both"/>
              <w:rPr>
                <w:rFonts w:asciiTheme="majorBidi" w:hAnsiTheme="majorBidi" w:cstheme="majorBidi"/>
                <w:b/>
              </w:rPr>
            </w:pPr>
          </w:p>
        </w:tc>
      </w:tr>
      <w:tr w:rsidR="001A0E7E" w14:paraId="1880CD9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32A1A40" w14:textId="77777777" w:rsidR="001A0E7E" w:rsidRPr="00371872" w:rsidRDefault="001A0E7E" w:rsidP="002B3294">
            <w:pPr>
              <w:rPr>
                <w:rFonts w:asciiTheme="majorBidi" w:hAnsiTheme="majorBidi" w:cstheme="majorBidi"/>
                <w:b/>
              </w:rPr>
            </w:pPr>
            <w:r w:rsidRPr="00371872">
              <w:rPr>
                <w:rFonts w:asciiTheme="majorBidi" w:hAnsiTheme="majorBidi" w:cstheme="majorBidi"/>
                <w:b/>
              </w:rPr>
              <w:lastRenderedPageBreak/>
              <w:t>6.8.1</w:t>
            </w:r>
          </w:p>
        </w:tc>
        <w:tc>
          <w:tcPr>
            <w:tcW w:w="6671" w:type="dxa"/>
            <w:shd w:val="clear" w:color="auto" w:fill="F2F2F2" w:themeFill="background1" w:themeFillShade="F2"/>
          </w:tcPr>
          <w:p w14:paraId="313DFC7E" w14:textId="77777777" w:rsidR="001A0E7E" w:rsidRPr="00371872" w:rsidRDefault="001A0E7E" w:rsidP="003D31D1">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371872">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20C2F56" w14:textId="77777777" w:rsidR="001A0E7E" w:rsidRPr="00B345C1" w:rsidRDefault="001A0E7E" w:rsidP="002A39CC">
            <w:pPr>
              <w:jc w:val="both"/>
              <w:rPr>
                <w:rFonts w:ascii="Arial" w:hAnsi="Arial" w:cs="Arial"/>
                <w:bCs/>
                <w:sz w:val="20"/>
              </w:rPr>
            </w:pPr>
          </w:p>
        </w:tc>
      </w:tr>
      <w:tr w:rsidR="00D03B6E" w14:paraId="32B4A53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205CAB92" w14:textId="77777777" w:rsidR="00D03B6E" w:rsidRPr="00B345C1" w:rsidRDefault="00D03B6E" w:rsidP="002B3294">
            <w:pPr>
              <w:rPr>
                <w:rFonts w:asciiTheme="minorBidi" w:hAnsiTheme="minorBidi" w:cstheme="minorBidi"/>
                <w:bCs/>
                <w:sz w:val="20"/>
              </w:rPr>
            </w:pPr>
          </w:p>
        </w:tc>
        <w:tc>
          <w:tcPr>
            <w:tcW w:w="6671" w:type="dxa"/>
          </w:tcPr>
          <w:p w14:paraId="1E2EC7F9" w14:textId="77777777" w:rsidR="00D03B6E" w:rsidRPr="004908C2" w:rsidRDefault="00D03B6E" w:rsidP="000F58B6">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that externally provided products and services that affect laboratory activities are suitable when such products and services are: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3BA5D53" w14:textId="77777777" w:rsidR="00D03B6E" w:rsidRPr="00B345C1" w:rsidRDefault="00D03B6E" w:rsidP="002A39CC">
            <w:pPr>
              <w:jc w:val="both"/>
              <w:rPr>
                <w:rFonts w:ascii="Arial" w:hAnsi="Arial" w:cs="Arial"/>
                <w:bCs/>
                <w:sz w:val="20"/>
              </w:rPr>
            </w:pPr>
          </w:p>
        </w:tc>
        <w:tc>
          <w:tcPr>
            <w:tcW w:w="1005" w:type="dxa"/>
            <w:vMerge w:val="restart"/>
          </w:tcPr>
          <w:p w14:paraId="1F9ADFAB" w14:textId="77777777" w:rsidR="00D03B6E" w:rsidRPr="00B345C1" w:rsidRDefault="00D03B6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3836489" w14:textId="77777777" w:rsidR="00D03B6E" w:rsidRPr="00B345C1" w:rsidRDefault="00D03B6E" w:rsidP="002A39CC">
            <w:pPr>
              <w:jc w:val="both"/>
              <w:rPr>
                <w:rFonts w:ascii="Arial" w:hAnsi="Arial" w:cs="Arial"/>
                <w:bCs/>
                <w:sz w:val="20"/>
              </w:rPr>
            </w:pPr>
          </w:p>
        </w:tc>
      </w:tr>
      <w:tr w:rsidR="00D03B6E" w14:paraId="525322A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7326FAA" w14:textId="77777777" w:rsidR="00D03B6E" w:rsidRPr="00B345C1" w:rsidRDefault="00D03B6E" w:rsidP="002B3294">
            <w:pPr>
              <w:rPr>
                <w:rFonts w:asciiTheme="minorBidi" w:hAnsiTheme="minorBidi" w:cstheme="minorBidi"/>
                <w:bCs/>
                <w:sz w:val="20"/>
              </w:rPr>
            </w:pPr>
          </w:p>
        </w:tc>
        <w:tc>
          <w:tcPr>
            <w:tcW w:w="6671" w:type="dxa"/>
          </w:tcPr>
          <w:p w14:paraId="44F2BA4E" w14:textId="77777777" w:rsidR="00D03B6E" w:rsidRPr="004908C2" w:rsidRDefault="00D03B6E" w:rsidP="000F58B6">
            <w:pPr>
              <w:pStyle w:val="Heading1"/>
              <w:numPr>
                <w:ilvl w:val="0"/>
                <w:numId w:val="25"/>
              </w:numPr>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ntended for incorporation into the laboratory's own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2EE20B3E" w14:textId="77777777" w:rsidR="00D03B6E" w:rsidRPr="00B345C1" w:rsidRDefault="00D03B6E" w:rsidP="002A39CC">
            <w:pPr>
              <w:jc w:val="both"/>
              <w:rPr>
                <w:rFonts w:ascii="Arial" w:hAnsi="Arial" w:cs="Arial"/>
                <w:bCs/>
                <w:sz w:val="20"/>
              </w:rPr>
            </w:pPr>
          </w:p>
        </w:tc>
        <w:tc>
          <w:tcPr>
            <w:tcW w:w="1005" w:type="dxa"/>
            <w:vMerge/>
          </w:tcPr>
          <w:p w14:paraId="30D61940" w14:textId="77777777" w:rsidR="00D03B6E" w:rsidRPr="00B345C1" w:rsidRDefault="00D03B6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09369EB" w14:textId="77777777" w:rsidR="00D03B6E" w:rsidRPr="00B345C1" w:rsidRDefault="00D03B6E" w:rsidP="002A39CC">
            <w:pPr>
              <w:jc w:val="both"/>
              <w:rPr>
                <w:rFonts w:ascii="Arial" w:hAnsi="Arial" w:cs="Arial"/>
                <w:bCs/>
                <w:sz w:val="20"/>
              </w:rPr>
            </w:pPr>
          </w:p>
        </w:tc>
      </w:tr>
      <w:tr w:rsidR="00D03B6E" w14:paraId="762BB51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A65490B" w14:textId="77777777" w:rsidR="00D03B6E" w:rsidRPr="00B345C1" w:rsidRDefault="00D03B6E" w:rsidP="002B3294">
            <w:pPr>
              <w:rPr>
                <w:rFonts w:asciiTheme="minorBidi" w:hAnsiTheme="minorBidi" w:cstheme="minorBidi"/>
                <w:bCs/>
                <w:sz w:val="20"/>
              </w:rPr>
            </w:pPr>
          </w:p>
        </w:tc>
        <w:tc>
          <w:tcPr>
            <w:tcW w:w="6671" w:type="dxa"/>
          </w:tcPr>
          <w:p w14:paraId="7AB005CE" w14:textId="77777777" w:rsidR="00D03B6E" w:rsidRPr="004908C2" w:rsidRDefault="00D03B6E" w:rsidP="000F58B6">
            <w:pPr>
              <w:pStyle w:val="Heading1"/>
              <w:numPr>
                <w:ilvl w:val="0"/>
                <w:numId w:val="25"/>
              </w:numPr>
              <w:spacing w:line="276" w:lineRule="auto"/>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rovided, in part or in full, directly to the user by the laboratory, as received from the external provider;</w:t>
            </w:r>
          </w:p>
        </w:tc>
        <w:tc>
          <w:tcPr>
            <w:cnfStyle w:val="000010000000" w:firstRow="0" w:lastRow="0" w:firstColumn="0" w:lastColumn="0" w:oddVBand="1" w:evenVBand="0" w:oddHBand="0" w:evenHBand="0" w:firstRowFirstColumn="0" w:firstRowLastColumn="0" w:lastRowFirstColumn="0" w:lastRowLastColumn="0"/>
            <w:tcW w:w="1559" w:type="dxa"/>
            <w:vMerge/>
          </w:tcPr>
          <w:p w14:paraId="4DDBB5BB" w14:textId="77777777" w:rsidR="00D03B6E" w:rsidRPr="00B345C1" w:rsidRDefault="00D03B6E" w:rsidP="002A39CC">
            <w:pPr>
              <w:jc w:val="both"/>
              <w:rPr>
                <w:rFonts w:ascii="Arial" w:hAnsi="Arial" w:cs="Arial"/>
                <w:bCs/>
                <w:sz w:val="20"/>
              </w:rPr>
            </w:pPr>
          </w:p>
        </w:tc>
        <w:tc>
          <w:tcPr>
            <w:tcW w:w="1005" w:type="dxa"/>
            <w:vMerge/>
          </w:tcPr>
          <w:p w14:paraId="00D7B78E" w14:textId="77777777" w:rsidR="00D03B6E" w:rsidRPr="00B345C1" w:rsidRDefault="00D03B6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EA97649" w14:textId="77777777" w:rsidR="00D03B6E" w:rsidRPr="00B345C1" w:rsidRDefault="00D03B6E" w:rsidP="002A39CC">
            <w:pPr>
              <w:jc w:val="both"/>
              <w:rPr>
                <w:rFonts w:ascii="Arial" w:hAnsi="Arial" w:cs="Arial"/>
                <w:bCs/>
                <w:sz w:val="20"/>
              </w:rPr>
            </w:pPr>
          </w:p>
        </w:tc>
      </w:tr>
      <w:tr w:rsidR="00D03B6E" w14:paraId="6B8D012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5CF58BA" w14:textId="77777777" w:rsidR="00D03B6E" w:rsidRPr="00B345C1" w:rsidRDefault="00D03B6E" w:rsidP="002B3294">
            <w:pPr>
              <w:rPr>
                <w:rFonts w:asciiTheme="minorBidi" w:hAnsiTheme="minorBidi" w:cstheme="minorBidi"/>
                <w:bCs/>
                <w:sz w:val="20"/>
              </w:rPr>
            </w:pPr>
          </w:p>
        </w:tc>
        <w:tc>
          <w:tcPr>
            <w:tcW w:w="6671" w:type="dxa"/>
          </w:tcPr>
          <w:p w14:paraId="7E8B868C" w14:textId="77777777" w:rsidR="00D03B6E" w:rsidRPr="004908C2" w:rsidRDefault="00D03B6E" w:rsidP="000F58B6">
            <w:pPr>
              <w:pStyle w:val="Heading1"/>
              <w:numPr>
                <w:ilvl w:val="0"/>
                <w:numId w:val="25"/>
              </w:numPr>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U</w:t>
            </w:r>
            <w:r w:rsidRPr="004908C2">
              <w:rPr>
                <w:rFonts w:asciiTheme="majorBidi" w:hAnsiTheme="majorBidi" w:cstheme="majorBidi"/>
                <w:b w:val="0"/>
                <w:szCs w:val="22"/>
              </w:rPr>
              <w:t>sed to support the operation of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49B5A4CA" w14:textId="77777777" w:rsidR="00D03B6E" w:rsidRPr="00B345C1" w:rsidRDefault="00D03B6E" w:rsidP="002A39CC">
            <w:pPr>
              <w:jc w:val="both"/>
              <w:rPr>
                <w:rFonts w:ascii="Arial" w:hAnsi="Arial" w:cs="Arial"/>
                <w:bCs/>
                <w:sz w:val="20"/>
              </w:rPr>
            </w:pPr>
          </w:p>
        </w:tc>
        <w:tc>
          <w:tcPr>
            <w:tcW w:w="1005" w:type="dxa"/>
            <w:vMerge/>
          </w:tcPr>
          <w:p w14:paraId="587FC401" w14:textId="77777777" w:rsidR="00D03B6E" w:rsidRPr="00B345C1" w:rsidRDefault="00D03B6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88F4669" w14:textId="77777777" w:rsidR="00D03B6E" w:rsidRPr="00B345C1" w:rsidRDefault="00D03B6E" w:rsidP="002A39CC">
            <w:pPr>
              <w:jc w:val="both"/>
              <w:rPr>
                <w:rFonts w:ascii="Arial" w:hAnsi="Arial" w:cs="Arial"/>
                <w:bCs/>
                <w:sz w:val="20"/>
              </w:rPr>
            </w:pPr>
          </w:p>
        </w:tc>
      </w:tr>
      <w:tr w:rsidR="00D03B6E" w14:paraId="5CACA5F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B717123" w14:textId="77777777" w:rsidR="00D03B6E" w:rsidRPr="00B345C1" w:rsidRDefault="00D03B6E" w:rsidP="002B3294">
            <w:pPr>
              <w:rPr>
                <w:rFonts w:asciiTheme="minorBidi" w:hAnsiTheme="minorBidi" w:cstheme="minorBidi"/>
                <w:bCs/>
                <w:sz w:val="20"/>
              </w:rPr>
            </w:pPr>
          </w:p>
        </w:tc>
        <w:tc>
          <w:tcPr>
            <w:tcW w:w="6671" w:type="dxa"/>
          </w:tcPr>
          <w:p w14:paraId="6A0E01E3" w14:textId="77777777" w:rsidR="00D03B6E" w:rsidRPr="004908C2" w:rsidRDefault="00D03B6E" w:rsidP="00CC5D1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It can be necessary to collaborate with other organizational departments or functions to fulfil this requirement.</w:t>
            </w:r>
          </w:p>
        </w:tc>
        <w:tc>
          <w:tcPr>
            <w:cnfStyle w:val="000010000000" w:firstRow="0" w:lastRow="0" w:firstColumn="0" w:lastColumn="0" w:oddVBand="1" w:evenVBand="0" w:oddHBand="0" w:evenHBand="0" w:firstRowFirstColumn="0" w:firstRowLastColumn="0" w:lastRowFirstColumn="0" w:lastRowLastColumn="0"/>
            <w:tcW w:w="1559" w:type="dxa"/>
            <w:vMerge/>
          </w:tcPr>
          <w:p w14:paraId="366B47D1" w14:textId="77777777" w:rsidR="00D03B6E" w:rsidRPr="00B345C1" w:rsidRDefault="00D03B6E" w:rsidP="002A39CC">
            <w:pPr>
              <w:jc w:val="both"/>
              <w:rPr>
                <w:rFonts w:ascii="Arial" w:hAnsi="Arial" w:cs="Arial"/>
                <w:bCs/>
                <w:sz w:val="20"/>
              </w:rPr>
            </w:pPr>
          </w:p>
        </w:tc>
        <w:tc>
          <w:tcPr>
            <w:tcW w:w="1005" w:type="dxa"/>
            <w:vMerge/>
          </w:tcPr>
          <w:p w14:paraId="4CAEFB69" w14:textId="77777777" w:rsidR="00D03B6E" w:rsidRPr="00B345C1" w:rsidRDefault="00D03B6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FEFC6DB" w14:textId="77777777" w:rsidR="00D03B6E" w:rsidRPr="00B345C1" w:rsidRDefault="00D03B6E" w:rsidP="002A39CC">
            <w:pPr>
              <w:jc w:val="both"/>
              <w:rPr>
                <w:rFonts w:ascii="Arial" w:hAnsi="Arial" w:cs="Arial"/>
                <w:bCs/>
                <w:sz w:val="20"/>
              </w:rPr>
            </w:pPr>
          </w:p>
        </w:tc>
      </w:tr>
      <w:tr w:rsidR="00D03B6E" w14:paraId="7D53400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6689A13" w14:textId="77777777" w:rsidR="00D03B6E" w:rsidRPr="00B345C1" w:rsidRDefault="00D03B6E" w:rsidP="003D31D1">
            <w:pPr>
              <w:rPr>
                <w:rFonts w:asciiTheme="minorBidi" w:hAnsiTheme="minorBidi" w:cstheme="minorBidi"/>
                <w:bCs/>
                <w:sz w:val="20"/>
              </w:rPr>
            </w:pPr>
          </w:p>
        </w:tc>
        <w:tc>
          <w:tcPr>
            <w:tcW w:w="6671" w:type="dxa"/>
          </w:tcPr>
          <w:p w14:paraId="55EBA976" w14:textId="77777777" w:rsidR="00D03B6E" w:rsidRPr="004908C2" w:rsidRDefault="00D03B6E" w:rsidP="00A74B5E">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E47DB8">
              <w:rPr>
                <w:rFonts w:asciiTheme="majorBidi" w:hAnsiTheme="majorBidi" w:cstheme="majorBidi"/>
                <w:bCs w:val="0"/>
                <w:i/>
                <w:iCs/>
                <w:szCs w:val="22"/>
              </w:rPr>
              <w:t>NOTE.</w:t>
            </w:r>
            <w:r>
              <w:rPr>
                <w:rFonts w:asciiTheme="majorBidi" w:hAnsiTheme="majorBidi" w:cstheme="majorBidi"/>
                <w:b w:val="0"/>
                <w:i/>
                <w:iCs/>
                <w:szCs w:val="22"/>
              </w:rPr>
              <w:t xml:space="preserve"> </w:t>
            </w:r>
            <w:r w:rsidRPr="004908C2">
              <w:rPr>
                <w:rFonts w:asciiTheme="majorBidi" w:hAnsiTheme="majorBidi" w:cstheme="majorBidi"/>
                <w:b w:val="0"/>
                <w:i/>
                <w:iCs/>
                <w:szCs w:val="22"/>
              </w:rPr>
              <w:t xml:space="preserve">Services include, e.g. sample collection services, pipette and other calibration services, facility and equipment maintenance services, EQA </w:t>
            </w:r>
            <w:proofErr w:type="spellStart"/>
            <w:r w:rsidRPr="004908C2">
              <w:rPr>
                <w:rFonts w:asciiTheme="majorBidi" w:hAnsiTheme="majorBidi" w:cstheme="majorBidi"/>
                <w:b w:val="0"/>
                <w:i/>
                <w:iCs/>
                <w:szCs w:val="22"/>
              </w:rPr>
              <w:t>programmes</w:t>
            </w:r>
            <w:proofErr w:type="spellEnd"/>
            <w:r w:rsidRPr="004908C2">
              <w:rPr>
                <w:rFonts w:asciiTheme="majorBidi" w:hAnsiTheme="majorBidi" w:cstheme="majorBidi"/>
                <w:b w:val="0"/>
                <w:i/>
                <w:iCs/>
                <w:szCs w:val="22"/>
              </w:rPr>
              <w:t>, referral laboratories and consultants.</w:t>
            </w:r>
          </w:p>
        </w:tc>
        <w:tc>
          <w:tcPr>
            <w:cnfStyle w:val="000010000000" w:firstRow="0" w:lastRow="0" w:firstColumn="0" w:lastColumn="0" w:oddVBand="1" w:evenVBand="0" w:oddHBand="0" w:evenHBand="0" w:firstRowFirstColumn="0" w:firstRowLastColumn="0" w:lastRowFirstColumn="0" w:lastRowLastColumn="0"/>
            <w:tcW w:w="1559" w:type="dxa"/>
          </w:tcPr>
          <w:p w14:paraId="4CD0F68C" w14:textId="77777777" w:rsidR="00D03B6E" w:rsidRPr="00B345C1" w:rsidRDefault="00D03B6E" w:rsidP="002A39CC">
            <w:pPr>
              <w:jc w:val="both"/>
              <w:rPr>
                <w:rFonts w:ascii="Arial" w:hAnsi="Arial" w:cs="Arial"/>
                <w:bCs/>
                <w:sz w:val="20"/>
              </w:rPr>
            </w:pPr>
          </w:p>
        </w:tc>
        <w:tc>
          <w:tcPr>
            <w:tcW w:w="1005" w:type="dxa"/>
          </w:tcPr>
          <w:p w14:paraId="078F3B2B" w14:textId="77777777" w:rsidR="00D03B6E" w:rsidRPr="00B345C1" w:rsidRDefault="00D03B6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CDDA016" w14:textId="77777777" w:rsidR="00D03B6E" w:rsidRPr="00B345C1" w:rsidRDefault="00D03B6E" w:rsidP="002A39CC">
            <w:pPr>
              <w:jc w:val="both"/>
              <w:rPr>
                <w:rFonts w:ascii="Arial" w:hAnsi="Arial" w:cs="Arial"/>
                <w:bCs/>
                <w:sz w:val="20"/>
              </w:rPr>
            </w:pPr>
          </w:p>
        </w:tc>
      </w:tr>
      <w:tr w:rsidR="00D03B6E" w14:paraId="7F7186F0"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DCD7801" w14:textId="77777777" w:rsidR="00D03B6E" w:rsidRPr="00EF4886" w:rsidRDefault="00D03B6E" w:rsidP="003D31D1">
            <w:pPr>
              <w:rPr>
                <w:rFonts w:asciiTheme="majorBidi" w:hAnsiTheme="majorBidi" w:cstheme="majorBidi"/>
                <w:b/>
              </w:rPr>
            </w:pPr>
            <w:r w:rsidRPr="00EF4886">
              <w:rPr>
                <w:rFonts w:asciiTheme="majorBidi" w:hAnsiTheme="majorBidi" w:cstheme="majorBidi"/>
                <w:b/>
              </w:rPr>
              <w:t>6.8.2</w:t>
            </w:r>
          </w:p>
        </w:tc>
        <w:tc>
          <w:tcPr>
            <w:tcW w:w="6671" w:type="dxa"/>
            <w:shd w:val="clear" w:color="auto" w:fill="F2F2F2" w:themeFill="background1" w:themeFillShade="F2"/>
          </w:tcPr>
          <w:p w14:paraId="4E81C89B" w14:textId="77777777" w:rsidR="00D03B6E" w:rsidRPr="00EF4886" w:rsidRDefault="00D03B6E" w:rsidP="003D31D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EF4886">
              <w:rPr>
                <w:rFonts w:asciiTheme="majorBidi" w:hAnsiTheme="majorBidi" w:cstheme="majorBidi"/>
                <w:bCs w:val="0"/>
                <w:sz w:val="24"/>
              </w:rPr>
              <w:t>Referral laboratories and consultants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63F9C117" w14:textId="77777777" w:rsidR="00D03B6E" w:rsidRPr="00B345C1" w:rsidRDefault="00D03B6E" w:rsidP="002A39CC">
            <w:pPr>
              <w:jc w:val="both"/>
              <w:rPr>
                <w:rFonts w:ascii="Arial" w:hAnsi="Arial" w:cs="Arial"/>
                <w:bCs/>
                <w:sz w:val="20"/>
              </w:rPr>
            </w:pPr>
          </w:p>
        </w:tc>
      </w:tr>
      <w:tr w:rsidR="001A0E7E" w14:paraId="2827C2D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152A17E" w14:textId="77777777" w:rsidR="001A0E7E" w:rsidRPr="00B345C1" w:rsidRDefault="001A0E7E" w:rsidP="002B3294">
            <w:pPr>
              <w:rPr>
                <w:rFonts w:asciiTheme="minorBidi" w:hAnsiTheme="minorBidi" w:cstheme="minorBidi"/>
                <w:bCs/>
                <w:sz w:val="20"/>
              </w:rPr>
            </w:pPr>
          </w:p>
        </w:tc>
        <w:tc>
          <w:tcPr>
            <w:tcW w:w="6671" w:type="dxa"/>
          </w:tcPr>
          <w:p w14:paraId="1A0A45CD" w14:textId="77777777" w:rsidR="001A0E7E" w:rsidRPr="00EF4886" w:rsidRDefault="001A0E7E" w:rsidP="000F58B6">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communicate its requirements to referral laboratories and consultants who provide interpretations and advice, for:</w:t>
            </w:r>
          </w:p>
        </w:tc>
        <w:tc>
          <w:tcPr>
            <w:cnfStyle w:val="000010000000" w:firstRow="0" w:lastRow="0" w:firstColumn="0" w:lastColumn="0" w:oddVBand="1" w:evenVBand="0" w:oddHBand="0" w:evenHBand="0" w:firstRowFirstColumn="0" w:firstRowLastColumn="0" w:lastRowFirstColumn="0" w:lastRowLastColumn="0"/>
            <w:tcW w:w="1559" w:type="dxa"/>
          </w:tcPr>
          <w:p w14:paraId="172499F3" w14:textId="77777777" w:rsidR="001A0E7E" w:rsidRPr="00B345C1" w:rsidRDefault="001A0E7E" w:rsidP="002A39CC">
            <w:pPr>
              <w:jc w:val="both"/>
              <w:rPr>
                <w:rFonts w:ascii="Arial" w:hAnsi="Arial" w:cs="Arial"/>
                <w:bCs/>
                <w:sz w:val="20"/>
              </w:rPr>
            </w:pPr>
          </w:p>
        </w:tc>
        <w:tc>
          <w:tcPr>
            <w:tcW w:w="1005" w:type="dxa"/>
          </w:tcPr>
          <w:p w14:paraId="7232B5E6"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E79225B" w14:textId="77777777" w:rsidR="001A0E7E" w:rsidRPr="00B345C1" w:rsidRDefault="001A0E7E" w:rsidP="002A39CC">
            <w:pPr>
              <w:jc w:val="both"/>
              <w:rPr>
                <w:rFonts w:ascii="Arial" w:hAnsi="Arial" w:cs="Arial"/>
                <w:bCs/>
                <w:sz w:val="20"/>
              </w:rPr>
            </w:pPr>
          </w:p>
        </w:tc>
      </w:tr>
      <w:tr w:rsidR="001A0E7E" w14:paraId="0A16BB5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869A9E3" w14:textId="77777777" w:rsidR="001A0E7E" w:rsidRPr="00B1433B" w:rsidRDefault="001A0E7E" w:rsidP="002B3294">
            <w:pPr>
              <w:rPr>
                <w:rFonts w:asciiTheme="minorBidi" w:hAnsiTheme="minorBidi" w:cstheme="minorBidi"/>
                <w:bCs/>
                <w:sz w:val="20"/>
              </w:rPr>
            </w:pPr>
          </w:p>
        </w:tc>
        <w:tc>
          <w:tcPr>
            <w:tcW w:w="6671" w:type="dxa"/>
          </w:tcPr>
          <w:p w14:paraId="28A73AC4" w14:textId="77777777" w:rsidR="001A0E7E" w:rsidRPr="004908C2" w:rsidRDefault="001A0E7E" w:rsidP="000F58B6">
            <w:pPr>
              <w:pStyle w:val="Heading1"/>
              <w:numPr>
                <w:ilvl w:val="0"/>
                <w:numId w:val="27"/>
              </w:numPr>
              <w:spacing w:before="12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procedures, examinations, reports and consulting activities to be provided;</w:t>
            </w:r>
          </w:p>
        </w:tc>
        <w:tc>
          <w:tcPr>
            <w:cnfStyle w:val="000010000000" w:firstRow="0" w:lastRow="0" w:firstColumn="0" w:lastColumn="0" w:oddVBand="1" w:evenVBand="0" w:oddHBand="0" w:evenHBand="0" w:firstRowFirstColumn="0" w:firstRowLastColumn="0" w:lastRowFirstColumn="0" w:lastRowLastColumn="0"/>
            <w:tcW w:w="1559" w:type="dxa"/>
          </w:tcPr>
          <w:p w14:paraId="328627C1" w14:textId="77777777" w:rsidR="001A0E7E" w:rsidRPr="00B345C1" w:rsidRDefault="001A0E7E" w:rsidP="002A39CC">
            <w:pPr>
              <w:jc w:val="both"/>
              <w:rPr>
                <w:rFonts w:ascii="Arial" w:hAnsi="Arial" w:cs="Arial"/>
                <w:bCs/>
                <w:sz w:val="20"/>
              </w:rPr>
            </w:pPr>
          </w:p>
        </w:tc>
        <w:tc>
          <w:tcPr>
            <w:tcW w:w="1005" w:type="dxa"/>
          </w:tcPr>
          <w:p w14:paraId="5FAFD394"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754C501" w14:textId="77777777" w:rsidR="001A0E7E" w:rsidRPr="00B345C1" w:rsidRDefault="001A0E7E" w:rsidP="002A39CC">
            <w:pPr>
              <w:jc w:val="both"/>
              <w:rPr>
                <w:rFonts w:ascii="Arial" w:hAnsi="Arial" w:cs="Arial"/>
                <w:bCs/>
                <w:sz w:val="20"/>
              </w:rPr>
            </w:pPr>
          </w:p>
        </w:tc>
      </w:tr>
      <w:tr w:rsidR="001A0E7E" w14:paraId="59FF4FC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51CC0F5" w14:textId="77777777" w:rsidR="001A0E7E" w:rsidRPr="00B1433B" w:rsidRDefault="001A0E7E" w:rsidP="002B3294">
            <w:pPr>
              <w:rPr>
                <w:rFonts w:asciiTheme="minorBidi" w:hAnsiTheme="minorBidi" w:cstheme="minorBidi"/>
                <w:bCs/>
                <w:sz w:val="20"/>
              </w:rPr>
            </w:pPr>
          </w:p>
        </w:tc>
        <w:tc>
          <w:tcPr>
            <w:tcW w:w="6671" w:type="dxa"/>
          </w:tcPr>
          <w:p w14:paraId="5B234920" w14:textId="77777777" w:rsidR="001A0E7E" w:rsidRPr="004908C2" w:rsidRDefault="001A0E7E" w:rsidP="000F58B6">
            <w:pPr>
              <w:pStyle w:val="Heading1"/>
              <w:numPr>
                <w:ilvl w:val="0"/>
                <w:numId w:val="27"/>
              </w:numPr>
              <w:spacing w:before="120"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anagement of critical results;</w:t>
            </w:r>
          </w:p>
        </w:tc>
        <w:tc>
          <w:tcPr>
            <w:cnfStyle w:val="000010000000" w:firstRow="0" w:lastRow="0" w:firstColumn="0" w:lastColumn="0" w:oddVBand="1" w:evenVBand="0" w:oddHBand="0" w:evenHBand="0" w:firstRowFirstColumn="0" w:firstRowLastColumn="0" w:lastRowFirstColumn="0" w:lastRowLastColumn="0"/>
            <w:tcW w:w="1559" w:type="dxa"/>
          </w:tcPr>
          <w:p w14:paraId="73B92D75" w14:textId="77777777" w:rsidR="001A0E7E" w:rsidRPr="00B345C1" w:rsidRDefault="001A0E7E" w:rsidP="002A39CC">
            <w:pPr>
              <w:jc w:val="both"/>
              <w:rPr>
                <w:rFonts w:ascii="Arial" w:hAnsi="Arial" w:cs="Arial"/>
                <w:bCs/>
                <w:sz w:val="20"/>
              </w:rPr>
            </w:pPr>
          </w:p>
        </w:tc>
        <w:tc>
          <w:tcPr>
            <w:tcW w:w="1005" w:type="dxa"/>
          </w:tcPr>
          <w:p w14:paraId="2211E3BB"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35A4B16" w14:textId="77777777" w:rsidR="001A0E7E" w:rsidRPr="00B345C1" w:rsidRDefault="001A0E7E" w:rsidP="002A39CC">
            <w:pPr>
              <w:jc w:val="both"/>
              <w:rPr>
                <w:rFonts w:ascii="Arial" w:hAnsi="Arial" w:cs="Arial"/>
                <w:bCs/>
                <w:sz w:val="20"/>
              </w:rPr>
            </w:pPr>
          </w:p>
        </w:tc>
      </w:tr>
      <w:tr w:rsidR="001A0E7E" w14:paraId="7C9305A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2A45564" w14:textId="77777777" w:rsidR="001A0E7E" w:rsidRPr="00B1433B" w:rsidRDefault="001A0E7E" w:rsidP="002B3294">
            <w:pPr>
              <w:rPr>
                <w:rFonts w:asciiTheme="minorBidi" w:hAnsiTheme="minorBidi" w:cstheme="minorBidi"/>
                <w:bCs/>
                <w:sz w:val="20"/>
              </w:rPr>
            </w:pPr>
          </w:p>
        </w:tc>
        <w:tc>
          <w:tcPr>
            <w:tcW w:w="6671" w:type="dxa"/>
          </w:tcPr>
          <w:p w14:paraId="656CBDD5" w14:textId="77777777" w:rsidR="001A0E7E" w:rsidRPr="004908C2" w:rsidRDefault="001A0E7E" w:rsidP="000F58B6">
            <w:pPr>
              <w:pStyle w:val="Heading1"/>
              <w:numPr>
                <w:ilvl w:val="0"/>
                <w:numId w:val="27"/>
              </w:numPr>
              <w:spacing w:before="12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ny required personnel qualifications and demonstration of competence.</w:t>
            </w:r>
          </w:p>
        </w:tc>
        <w:tc>
          <w:tcPr>
            <w:cnfStyle w:val="000010000000" w:firstRow="0" w:lastRow="0" w:firstColumn="0" w:lastColumn="0" w:oddVBand="1" w:evenVBand="0" w:oddHBand="0" w:evenHBand="0" w:firstRowFirstColumn="0" w:firstRowLastColumn="0" w:lastRowFirstColumn="0" w:lastRowLastColumn="0"/>
            <w:tcW w:w="1559" w:type="dxa"/>
          </w:tcPr>
          <w:p w14:paraId="17BB92C9" w14:textId="77777777" w:rsidR="001A0E7E" w:rsidRPr="00B345C1" w:rsidRDefault="001A0E7E" w:rsidP="002A39CC">
            <w:pPr>
              <w:jc w:val="both"/>
              <w:rPr>
                <w:rFonts w:ascii="Arial" w:hAnsi="Arial" w:cs="Arial"/>
                <w:bCs/>
                <w:sz w:val="20"/>
              </w:rPr>
            </w:pPr>
          </w:p>
        </w:tc>
        <w:tc>
          <w:tcPr>
            <w:tcW w:w="1005" w:type="dxa"/>
          </w:tcPr>
          <w:p w14:paraId="11FAECE8"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25F497C" w14:textId="77777777" w:rsidR="001A0E7E" w:rsidRPr="00B345C1" w:rsidRDefault="001A0E7E" w:rsidP="002A39CC">
            <w:pPr>
              <w:jc w:val="both"/>
              <w:rPr>
                <w:rFonts w:ascii="Arial" w:hAnsi="Arial" w:cs="Arial"/>
                <w:bCs/>
                <w:sz w:val="20"/>
              </w:rPr>
            </w:pPr>
          </w:p>
        </w:tc>
      </w:tr>
      <w:tr w:rsidR="001A0E7E" w14:paraId="143E2C6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F4C5E7D" w14:textId="77777777" w:rsidR="001A0E7E" w:rsidRPr="00B345C1" w:rsidRDefault="001A0E7E" w:rsidP="002B3294">
            <w:pPr>
              <w:rPr>
                <w:rFonts w:asciiTheme="minorBidi" w:hAnsiTheme="minorBidi" w:cstheme="minorBidi"/>
                <w:bCs/>
                <w:sz w:val="20"/>
              </w:rPr>
            </w:pPr>
          </w:p>
        </w:tc>
        <w:tc>
          <w:tcPr>
            <w:tcW w:w="6671" w:type="dxa"/>
          </w:tcPr>
          <w:p w14:paraId="1FD1A945" w14:textId="77777777" w:rsidR="001A0E7E" w:rsidRPr="004908C2" w:rsidRDefault="001A0E7E" w:rsidP="000F58B6">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Unless otherwise specified in the agreement, the referring laboratory (and not the referral laboratory) shall be responsible for ensuring that examination results of the referral laboratory are provided to the person making the request. </w:t>
            </w:r>
          </w:p>
          <w:p w14:paraId="495776F6" w14:textId="77777777" w:rsidR="001A0E7E" w:rsidRPr="00EF4886" w:rsidRDefault="001A0E7E" w:rsidP="00D03B6E">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2"/>
                <w:szCs w:val="12"/>
              </w:rPr>
            </w:pPr>
          </w:p>
          <w:p w14:paraId="3B7B8C5E" w14:textId="77777777" w:rsidR="001A0E7E" w:rsidRPr="004908C2" w:rsidRDefault="001A0E7E" w:rsidP="000F58B6">
            <w:pPr>
              <w:pStyle w:val="Heading1"/>
              <w:spacing w:after="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 list of all referral laboratories and consultants shall be maintained.</w:t>
            </w:r>
          </w:p>
        </w:tc>
        <w:tc>
          <w:tcPr>
            <w:cnfStyle w:val="000010000000" w:firstRow="0" w:lastRow="0" w:firstColumn="0" w:lastColumn="0" w:oddVBand="1" w:evenVBand="0" w:oddHBand="0" w:evenHBand="0" w:firstRowFirstColumn="0" w:firstRowLastColumn="0" w:lastRowFirstColumn="0" w:lastRowLastColumn="0"/>
            <w:tcW w:w="1559" w:type="dxa"/>
          </w:tcPr>
          <w:p w14:paraId="0DC4B331" w14:textId="77777777" w:rsidR="001A0E7E" w:rsidRPr="00B345C1" w:rsidRDefault="001A0E7E" w:rsidP="002A39CC">
            <w:pPr>
              <w:jc w:val="both"/>
              <w:rPr>
                <w:rFonts w:ascii="Arial" w:hAnsi="Arial" w:cs="Arial"/>
                <w:bCs/>
                <w:sz w:val="20"/>
              </w:rPr>
            </w:pPr>
          </w:p>
        </w:tc>
        <w:tc>
          <w:tcPr>
            <w:tcW w:w="1005" w:type="dxa"/>
          </w:tcPr>
          <w:p w14:paraId="4E1B0563"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DAA95B5" w14:textId="77777777" w:rsidR="001A0E7E" w:rsidRPr="00B345C1" w:rsidRDefault="001A0E7E" w:rsidP="002A39CC">
            <w:pPr>
              <w:jc w:val="both"/>
              <w:rPr>
                <w:rFonts w:ascii="Arial" w:hAnsi="Arial" w:cs="Arial"/>
                <w:bCs/>
                <w:sz w:val="20"/>
              </w:rPr>
            </w:pPr>
          </w:p>
        </w:tc>
      </w:tr>
      <w:tr w:rsidR="000F58B6" w14:paraId="2F8FB6D1"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303B2C30" w14:textId="77777777" w:rsidR="000F58B6" w:rsidRPr="00016022" w:rsidRDefault="000F58B6" w:rsidP="008426CA">
            <w:pPr>
              <w:pStyle w:val="Heading1"/>
              <w:outlineLvl w:val="0"/>
              <w:rPr>
                <w:rFonts w:asciiTheme="majorBidi" w:hAnsiTheme="majorBidi" w:cstheme="majorBidi"/>
                <w:bCs w:val="0"/>
                <w:sz w:val="24"/>
              </w:rPr>
            </w:pPr>
            <w:r w:rsidRPr="00016022">
              <w:rPr>
                <w:rFonts w:asciiTheme="majorBidi" w:hAnsiTheme="majorBidi" w:cstheme="majorBidi"/>
                <w:bCs w:val="0"/>
                <w:sz w:val="24"/>
              </w:rPr>
              <w:lastRenderedPageBreak/>
              <w:t>6.8.3</w:t>
            </w:r>
          </w:p>
        </w:tc>
        <w:tc>
          <w:tcPr>
            <w:tcW w:w="6671" w:type="dxa"/>
            <w:shd w:val="clear" w:color="auto" w:fill="F2F2F2" w:themeFill="background1" w:themeFillShade="F2"/>
          </w:tcPr>
          <w:p w14:paraId="691AF810" w14:textId="77777777" w:rsidR="000F58B6" w:rsidRPr="00016022" w:rsidRDefault="000F58B6" w:rsidP="008426C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016022">
              <w:rPr>
                <w:rFonts w:asciiTheme="majorBidi" w:hAnsiTheme="majorBidi" w:cstheme="majorBidi"/>
                <w:bCs w:val="0"/>
                <w:sz w:val="24"/>
              </w:rPr>
              <w:t>Review and approval of externally provided products and services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AAB7AB8" w14:textId="77777777" w:rsidR="000F58B6" w:rsidRPr="00B345C1" w:rsidRDefault="000F58B6" w:rsidP="002A39CC">
            <w:pPr>
              <w:jc w:val="both"/>
              <w:rPr>
                <w:rFonts w:ascii="Arial" w:hAnsi="Arial" w:cs="Arial"/>
                <w:bCs/>
                <w:sz w:val="20"/>
              </w:rPr>
            </w:pPr>
          </w:p>
        </w:tc>
      </w:tr>
      <w:tr w:rsidR="001A0E7E" w14:paraId="2533071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7653ED3" w14:textId="77777777" w:rsidR="001A0E7E" w:rsidRPr="00B345C1" w:rsidRDefault="001A0E7E" w:rsidP="002B3294">
            <w:pPr>
              <w:rPr>
                <w:rFonts w:asciiTheme="minorBidi" w:hAnsiTheme="minorBidi" w:cstheme="minorBidi"/>
                <w:bCs/>
                <w:sz w:val="20"/>
              </w:rPr>
            </w:pPr>
          </w:p>
        </w:tc>
        <w:tc>
          <w:tcPr>
            <w:tcW w:w="6671" w:type="dxa"/>
          </w:tcPr>
          <w:p w14:paraId="422808C2" w14:textId="77777777" w:rsidR="001A0E7E" w:rsidRPr="004908C2" w:rsidRDefault="001A0E7E" w:rsidP="000F58B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procedures and retain records for:</w:t>
            </w:r>
          </w:p>
        </w:tc>
        <w:tc>
          <w:tcPr>
            <w:cnfStyle w:val="000010000000" w:firstRow="0" w:lastRow="0" w:firstColumn="0" w:lastColumn="0" w:oddVBand="1" w:evenVBand="0" w:oddHBand="0" w:evenHBand="0" w:firstRowFirstColumn="0" w:firstRowLastColumn="0" w:lastRowFirstColumn="0" w:lastRowLastColumn="0"/>
            <w:tcW w:w="1559" w:type="dxa"/>
          </w:tcPr>
          <w:p w14:paraId="14E4C7BB" w14:textId="77777777" w:rsidR="001A0E7E" w:rsidRPr="00B345C1" w:rsidRDefault="001A0E7E" w:rsidP="002A39CC">
            <w:pPr>
              <w:jc w:val="both"/>
              <w:rPr>
                <w:rFonts w:ascii="Arial" w:hAnsi="Arial" w:cs="Arial"/>
                <w:bCs/>
                <w:sz w:val="20"/>
              </w:rPr>
            </w:pPr>
          </w:p>
        </w:tc>
        <w:tc>
          <w:tcPr>
            <w:tcW w:w="1005" w:type="dxa"/>
          </w:tcPr>
          <w:p w14:paraId="27CF0ED3"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D788FD7" w14:textId="77777777" w:rsidR="001A0E7E" w:rsidRPr="00B345C1" w:rsidRDefault="001A0E7E" w:rsidP="002A39CC">
            <w:pPr>
              <w:jc w:val="both"/>
              <w:rPr>
                <w:rFonts w:ascii="Arial" w:hAnsi="Arial" w:cs="Arial"/>
                <w:bCs/>
                <w:sz w:val="20"/>
              </w:rPr>
            </w:pPr>
          </w:p>
        </w:tc>
      </w:tr>
      <w:tr w:rsidR="001A0E7E" w14:paraId="1CE6E85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1A4E5D6" w14:textId="77777777" w:rsidR="001A0E7E" w:rsidRPr="004B0B64" w:rsidRDefault="001A0E7E" w:rsidP="004B0B64">
            <w:pPr>
              <w:pStyle w:val="Heading1"/>
              <w:outlineLvl w:val="0"/>
              <w:rPr>
                <w:b w:val="0"/>
                <w:sz w:val="20"/>
              </w:rPr>
            </w:pPr>
          </w:p>
        </w:tc>
        <w:tc>
          <w:tcPr>
            <w:tcW w:w="6671" w:type="dxa"/>
          </w:tcPr>
          <w:p w14:paraId="1E1217B7" w14:textId="77777777" w:rsidR="001A0E7E" w:rsidRPr="004908C2" w:rsidRDefault="001A0E7E" w:rsidP="00E13B94">
            <w:pPr>
              <w:pStyle w:val="Heading1"/>
              <w:numPr>
                <w:ilvl w:val="0"/>
                <w:numId w:val="26"/>
              </w:numPr>
              <w:spacing w:line="276" w:lineRule="auto"/>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efining, reviewing, and approving the laboratory's requirements for all externally provided products and services;</w:t>
            </w:r>
          </w:p>
        </w:tc>
        <w:tc>
          <w:tcPr>
            <w:cnfStyle w:val="000010000000" w:firstRow="0" w:lastRow="0" w:firstColumn="0" w:lastColumn="0" w:oddVBand="1" w:evenVBand="0" w:oddHBand="0" w:evenHBand="0" w:firstRowFirstColumn="0" w:firstRowLastColumn="0" w:lastRowFirstColumn="0" w:lastRowLastColumn="0"/>
            <w:tcW w:w="1559" w:type="dxa"/>
          </w:tcPr>
          <w:p w14:paraId="37247A35" w14:textId="77777777" w:rsidR="001A0E7E" w:rsidRPr="00B345C1" w:rsidRDefault="001A0E7E" w:rsidP="002A39CC">
            <w:pPr>
              <w:jc w:val="both"/>
              <w:rPr>
                <w:rFonts w:ascii="Arial" w:hAnsi="Arial" w:cs="Arial"/>
                <w:bCs/>
                <w:sz w:val="20"/>
              </w:rPr>
            </w:pPr>
          </w:p>
        </w:tc>
        <w:tc>
          <w:tcPr>
            <w:tcW w:w="1005" w:type="dxa"/>
          </w:tcPr>
          <w:p w14:paraId="0D711BF9"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74AD555" w14:textId="77777777" w:rsidR="001A0E7E" w:rsidRPr="00B345C1" w:rsidRDefault="001A0E7E" w:rsidP="002A39CC">
            <w:pPr>
              <w:jc w:val="both"/>
              <w:rPr>
                <w:rFonts w:ascii="Arial" w:hAnsi="Arial" w:cs="Arial"/>
                <w:bCs/>
                <w:sz w:val="20"/>
              </w:rPr>
            </w:pPr>
          </w:p>
        </w:tc>
      </w:tr>
      <w:tr w:rsidR="001A0E7E" w14:paraId="6AA0E50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16CDA07" w14:textId="77777777" w:rsidR="001A0E7E" w:rsidRPr="004B0B64" w:rsidRDefault="001A0E7E" w:rsidP="004B0B64">
            <w:pPr>
              <w:pStyle w:val="Heading1"/>
              <w:outlineLvl w:val="0"/>
              <w:rPr>
                <w:b w:val="0"/>
                <w:sz w:val="20"/>
              </w:rPr>
            </w:pPr>
          </w:p>
        </w:tc>
        <w:tc>
          <w:tcPr>
            <w:tcW w:w="6671" w:type="dxa"/>
          </w:tcPr>
          <w:p w14:paraId="27F518C2" w14:textId="77777777" w:rsidR="001A0E7E" w:rsidRPr="004908C2" w:rsidRDefault="001A0E7E" w:rsidP="00E13B94">
            <w:pPr>
              <w:pStyle w:val="Heading1"/>
              <w:numPr>
                <w:ilvl w:val="0"/>
                <w:numId w:val="26"/>
              </w:numPr>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efining the criteria for qualification, selection, evaluation of performance and re-evaluation of external providers;</w:t>
            </w:r>
          </w:p>
        </w:tc>
        <w:tc>
          <w:tcPr>
            <w:cnfStyle w:val="000010000000" w:firstRow="0" w:lastRow="0" w:firstColumn="0" w:lastColumn="0" w:oddVBand="1" w:evenVBand="0" w:oddHBand="0" w:evenHBand="0" w:firstRowFirstColumn="0" w:firstRowLastColumn="0" w:lastRowFirstColumn="0" w:lastRowLastColumn="0"/>
            <w:tcW w:w="1559" w:type="dxa"/>
          </w:tcPr>
          <w:p w14:paraId="00C398A2" w14:textId="77777777" w:rsidR="001A0E7E" w:rsidRPr="00B345C1" w:rsidRDefault="001A0E7E" w:rsidP="002A39CC">
            <w:pPr>
              <w:jc w:val="both"/>
              <w:rPr>
                <w:rFonts w:ascii="Arial" w:hAnsi="Arial" w:cs="Arial"/>
                <w:bCs/>
                <w:sz w:val="20"/>
              </w:rPr>
            </w:pPr>
          </w:p>
        </w:tc>
        <w:tc>
          <w:tcPr>
            <w:tcW w:w="1005" w:type="dxa"/>
          </w:tcPr>
          <w:p w14:paraId="6AC31D45"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A46D687" w14:textId="77777777" w:rsidR="001A0E7E" w:rsidRPr="00B345C1" w:rsidRDefault="001A0E7E" w:rsidP="002A39CC">
            <w:pPr>
              <w:jc w:val="both"/>
              <w:rPr>
                <w:rFonts w:ascii="Arial" w:hAnsi="Arial" w:cs="Arial"/>
                <w:bCs/>
                <w:sz w:val="20"/>
              </w:rPr>
            </w:pPr>
          </w:p>
        </w:tc>
      </w:tr>
      <w:tr w:rsidR="001A0E7E" w14:paraId="41E6E5B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97E9A7A" w14:textId="77777777" w:rsidR="001A0E7E" w:rsidRPr="004B0B64" w:rsidRDefault="001A0E7E" w:rsidP="004B0B64">
            <w:pPr>
              <w:pStyle w:val="Heading1"/>
              <w:outlineLvl w:val="0"/>
              <w:rPr>
                <w:b w:val="0"/>
                <w:sz w:val="20"/>
              </w:rPr>
            </w:pPr>
          </w:p>
        </w:tc>
        <w:tc>
          <w:tcPr>
            <w:tcW w:w="6671" w:type="dxa"/>
          </w:tcPr>
          <w:p w14:paraId="48F913DC" w14:textId="77777777" w:rsidR="001A0E7E" w:rsidRPr="004908C2" w:rsidRDefault="001A0E7E" w:rsidP="00E13B94">
            <w:pPr>
              <w:pStyle w:val="Heading1"/>
              <w:numPr>
                <w:ilvl w:val="0"/>
                <w:numId w:val="26"/>
              </w:numPr>
              <w:spacing w:line="276" w:lineRule="auto"/>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eferral of samples;</w:t>
            </w:r>
          </w:p>
        </w:tc>
        <w:tc>
          <w:tcPr>
            <w:cnfStyle w:val="000010000000" w:firstRow="0" w:lastRow="0" w:firstColumn="0" w:lastColumn="0" w:oddVBand="1" w:evenVBand="0" w:oddHBand="0" w:evenHBand="0" w:firstRowFirstColumn="0" w:firstRowLastColumn="0" w:lastRowFirstColumn="0" w:lastRowLastColumn="0"/>
            <w:tcW w:w="1559" w:type="dxa"/>
          </w:tcPr>
          <w:p w14:paraId="167BBB16" w14:textId="77777777" w:rsidR="001A0E7E" w:rsidRPr="00B345C1" w:rsidRDefault="001A0E7E" w:rsidP="002A39CC">
            <w:pPr>
              <w:jc w:val="both"/>
              <w:rPr>
                <w:rFonts w:ascii="Arial" w:hAnsi="Arial" w:cs="Arial"/>
                <w:bCs/>
                <w:sz w:val="20"/>
              </w:rPr>
            </w:pPr>
          </w:p>
        </w:tc>
        <w:tc>
          <w:tcPr>
            <w:tcW w:w="1005" w:type="dxa"/>
          </w:tcPr>
          <w:p w14:paraId="23C4FE81"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7646797" w14:textId="77777777" w:rsidR="001A0E7E" w:rsidRPr="00B345C1" w:rsidRDefault="001A0E7E" w:rsidP="002A39CC">
            <w:pPr>
              <w:jc w:val="both"/>
              <w:rPr>
                <w:rFonts w:ascii="Arial" w:hAnsi="Arial" w:cs="Arial"/>
                <w:bCs/>
                <w:sz w:val="20"/>
              </w:rPr>
            </w:pPr>
          </w:p>
        </w:tc>
      </w:tr>
      <w:tr w:rsidR="001A0E7E" w14:paraId="637A16A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206AF56" w14:textId="77777777" w:rsidR="001A0E7E" w:rsidRPr="004B0B64" w:rsidRDefault="001A0E7E" w:rsidP="004B0B64">
            <w:pPr>
              <w:pStyle w:val="Heading1"/>
              <w:outlineLvl w:val="0"/>
              <w:rPr>
                <w:b w:val="0"/>
                <w:sz w:val="20"/>
              </w:rPr>
            </w:pPr>
          </w:p>
        </w:tc>
        <w:tc>
          <w:tcPr>
            <w:tcW w:w="6671" w:type="dxa"/>
          </w:tcPr>
          <w:p w14:paraId="65814FA1" w14:textId="77777777" w:rsidR="001A0E7E" w:rsidRPr="004908C2" w:rsidRDefault="001A0E7E" w:rsidP="00E13B94">
            <w:pPr>
              <w:pStyle w:val="Heading1"/>
              <w:numPr>
                <w:ilvl w:val="0"/>
                <w:numId w:val="26"/>
              </w:numPr>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nsuring that externally provided products and services conform to the laboratory's established requirements, or where applicable to the relevant requirements of this document, before they are used or directly provided to the user;</w:t>
            </w:r>
          </w:p>
        </w:tc>
        <w:tc>
          <w:tcPr>
            <w:cnfStyle w:val="000010000000" w:firstRow="0" w:lastRow="0" w:firstColumn="0" w:lastColumn="0" w:oddVBand="1" w:evenVBand="0" w:oddHBand="0" w:evenHBand="0" w:firstRowFirstColumn="0" w:firstRowLastColumn="0" w:lastRowFirstColumn="0" w:lastRowLastColumn="0"/>
            <w:tcW w:w="1559" w:type="dxa"/>
          </w:tcPr>
          <w:p w14:paraId="2CD8C814" w14:textId="77777777" w:rsidR="001A0E7E" w:rsidRPr="00B345C1" w:rsidRDefault="001A0E7E" w:rsidP="002A39CC">
            <w:pPr>
              <w:jc w:val="both"/>
              <w:rPr>
                <w:rFonts w:ascii="Arial" w:hAnsi="Arial" w:cs="Arial"/>
                <w:bCs/>
                <w:sz w:val="20"/>
              </w:rPr>
            </w:pPr>
          </w:p>
        </w:tc>
        <w:tc>
          <w:tcPr>
            <w:tcW w:w="1005" w:type="dxa"/>
          </w:tcPr>
          <w:p w14:paraId="13807305"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1C952CB" w14:textId="77777777" w:rsidR="001A0E7E" w:rsidRPr="00B345C1" w:rsidRDefault="001A0E7E" w:rsidP="002A39CC">
            <w:pPr>
              <w:jc w:val="both"/>
              <w:rPr>
                <w:rFonts w:ascii="Arial" w:hAnsi="Arial" w:cs="Arial"/>
                <w:bCs/>
                <w:sz w:val="20"/>
              </w:rPr>
            </w:pPr>
          </w:p>
        </w:tc>
      </w:tr>
      <w:tr w:rsidR="001A0E7E" w14:paraId="61F4FC6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DC2F302" w14:textId="77777777" w:rsidR="001A0E7E" w:rsidRPr="004B0B64" w:rsidRDefault="001A0E7E" w:rsidP="004B0B64">
            <w:pPr>
              <w:pStyle w:val="Heading1"/>
              <w:outlineLvl w:val="0"/>
              <w:rPr>
                <w:b w:val="0"/>
                <w:sz w:val="20"/>
              </w:rPr>
            </w:pPr>
          </w:p>
        </w:tc>
        <w:tc>
          <w:tcPr>
            <w:tcW w:w="6671" w:type="dxa"/>
          </w:tcPr>
          <w:p w14:paraId="1AF1695F" w14:textId="77777777" w:rsidR="001A0E7E" w:rsidRPr="004908C2" w:rsidRDefault="001A0E7E" w:rsidP="000F58B6">
            <w:pPr>
              <w:pStyle w:val="Heading1"/>
              <w:numPr>
                <w:ilvl w:val="0"/>
                <w:numId w:val="26"/>
              </w:numPr>
              <w:spacing w:line="276" w:lineRule="auto"/>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aking any actions arising from evaluations of the performance of external providers.</w:t>
            </w:r>
          </w:p>
        </w:tc>
        <w:tc>
          <w:tcPr>
            <w:cnfStyle w:val="000010000000" w:firstRow="0" w:lastRow="0" w:firstColumn="0" w:lastColumn="0" w:oddVBand="1" w:evenVBand="0" w:oddHBand="0" w:evenHBand="0" w:firstRowFirstColumn="0" w:firstRowLastColumn="0" w:lastRowFirstColumn="0" w:lastRowLastColumn="0"/>
            <w:tcW w:w="1559" w:type="dxa"/>
          </w:tcPr>
          <w:p w14:paraId="3A642C97" w14:textId="77777777" w:rsidR="001A0E7E" w:rsidRPr="00B345C1" w:rsidRDefault="001A0E7E" w:rsidP="002A39CC">
            <w:pPr>
              <w:jc w:val="both"/>
              <w:rPr>
                <w:rFonts w:ascii="Arial" w:hAnsi="Arial" w:cs="Arial"/>
                <w:bCs/>
                <w:sz w:val="20"/>
              </w:rPr>
            </w:pPr>
          </w:p>
        </w:tc>
        <w:tc>
          <w:tcPr>
            <w:tcW w:w="1005" w:type="dxa"/>
          </w:tcPr>
          <w:p w14:paraId="300F76D8"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C4F1C13" w14:textId="77777777" w:rsidR="001A0E7E" w:rsidRPr="00B345C1" w:rsidRDefault="001A0E7E" w:rsidP="002A39CC">
            <w:pPr>
              <w:jc w:val="both"/>
              <w:rPr>
                <w:rFonts w:ascii="Arial" w:hAnsi="Arial" w:cs="Arial"/>
                <w:bCs/>
                <w:sz w:val="20"/>
              </w:rPr>
            </w:pPr>
          </w:p>
        </w:tc>
      </w:tr>
      <w:tr w:rsidR="001A0E7E" w14:paraId="6669BFF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E843D7C" w14:textId="77777777" w:rsidR="001A0E7E" w:rsidRPr="00024545" w:rsidRDefault="001A0E7E" w:rsidP="002B3294">
            <w:pPr>
              <w:rPr>
                <w:rFonts w:asciiTheme="majorBidi" w:hAnsiTheme="majorBidi" w:cstheme="majorBidi"/>
                <w:b/>
                <w:bCs/>
              </w:rPr>
            </w:pPr>
            <w:r w:rsidRPr="00024545">
              <w:rPr>
                <w:rFonts w:asciiTheme="majorBidi" w:hAnsiTheme="majorBidi" w:cstheme="majorBidi"/>
                <w:b/>
                <w:bCs/>
              </w:rPr>
              <w:t>7</w:t>
            </w:r>
          </w:p>
        </w:tc>
        <w:tc>
          <w:tcPr>
            <w:tcW w:w="6671" w:type="dxa"/>
            <w:shd w:val="clear" w:color="auto" w:fill="F2F2F2" w:themeFill="background1" w:themeFillShade="F2"/>
          </w:tcPr>
          <w:p w14:paraId="023782C3" w14:textId="77777777" w:rsidR="001A0E7E" w:rsidRPr="00024545" w:rsidRDefault="001A0E7E" w:rsidP="00C236C9">
            <w:pPr>
              <w:pStyle w:val="Heading1"/>
              <w:spacing w:line="276" w:lineRule="auto"/>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024545">
              <w:rPr>
                <w:rFonts w:asciiTheme="majorBidi" w:hAnsiTheme="majorBidi" w:cstheme="majorBidi"/>
                <w:sz w:val="24"/>
              </w:rPr>
              <w:t>Process requirements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6A0159C" w14:textId="77777777" w:rsidR="001A0E7E" w:rsidRPr="00024545" w:rsidRDefault="001A0E7E" w:rsidP="002A39CC">
            <w:pPr>
              <w:jc w:val="both"/>
              <w:rPr>
                <w:rFonts w:asciiTheme="majorBidi" w:hAnsiTheme="majorBidi" w:cstheme="majorBidi"/>
                <w:bCs/>
              </w:rPr>
            </w:pPr>
          </w:p>
        </w:tc>
      </w:tr>
      <w:tr w:rsidR="001A0E7E" w14:paraId="3B40E71C"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1F548DC" w14:textId="77777777" w:rsidR="001A0E7E" w:rsidRPr="00024545" w:rsidRDefault="001A0E7E" w:rsidP="002B3294">
            <w:pPr>
              <w:rPr>
                <w:rFonts w:asciiTheme="minorBidi" w:hAnsiTheme="minorBidi" w:cstheme="minorBidi"/>
                <w:b/>
                <w:bCs/>
              </w:rPr>
            </w:pPr>
            <w:r w:rsidRPr="00024545">
              <w:rPr>
                <w:b/>
                <w:bCs/>
              </w:rPr>
              <w:t>7.1</w:t>
            </w:r>
          </w:p>
        </w:tc>
        <w:tc>
          <w:tcPr>
            <w:tcW w:w="6671" w:type="dxa"/>
            <w:shd w:val="clear" w:color="auto" w:fill="F2F2F2" w:themeFill="background1" w:themeFillShade="F2"/>
          </w:tcPr>
          <w:p w14:paraId="39F8DE43" w14:textId="77777777" w:rsidR="001A0E7E" w:rsidRPr="00024545" w:rsidRDefault="001A0E7E" w:rsidP="00CB7C4F">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024545">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B738EFB" w14:textId="77777777" w:rsidR="001A0E7E" w:rsidRPr="00024545" w:rsidRDefault="001A0E7E" w:rsidP="002A39CC">
            <w:pPr>
              <w:jc w:val="both"/>
              <w:rPr>
                <w:rFonts w:ascii="Arial" w:hAnsi="Arial" w:cs="Arial"/>
                <w:bCs/>
              </w:rPr>
            </w:pPr>
          </w:p>
        </w:tc>
      </w:tr>
      <w:tr w:rsidR="001A0E7E" w14:paraId="2E68CF7F" w14:textId="77777777" w:rsidTr="00AB0FF5">
        <w:trPr>
          <w:cnfStyle w:val="000000100000" w:firstRow="0" w:lastRow="0" w:firstColumn="0" w:lastColumn="0" w:oddVBand="0" w:evenVBand="0" w:oddHBand="1" w:evenHBand="0" w:firstRowFirstColumn="0" w:firstRowLastColumn="0" w:lastRowFirstColumn="0" w:lastRowLastColumn="0"/>
          <w:trHeight w:val="2125"/>
        </w:trPr>
        <w:tc>
          <w:tcPr>
            <w:cnfStyle w:val="000010000000" w:firstRow="0" w:lastRow="0" w:firstColumn="0" w:lastColumn="0" w:oddVBand="1" w:evenVBand="0" w:oddHBand="0" w:evenHBand="0" w:firstRowFirstColumn="0" w:firstRowLastColumn="0" w:lastRowFirstColumn="0" w:lastRowLastColumn="0"/>
            <w:tcW w:w="979" w:type="dxa"/>
          </w:tcPr>
          <w:p w14:paraId="43EEF24A" w14:textId="77777777" w:rsidR="001A0E7E" w:rsidRPr="00B345C1" w:rsidRDefault="001A0E7E" w:rsidP="002B3294">
            <w:pPr>
              <w:rPr>
                <w:rFonts w:asciiTheme="minorBidi" w:hAnsiTheme="minorBidi" w:cstheme="minorBidi"/>
                <w:bCs/>
                <w:sz w:val="20"/>
              </w:rPr>
            </w:pPr>
          </w:p>
        </w:tc>
        <w:tc>
          <w:tcPr>
            <w:tcW w:w="6671" w:type="dxa"/>
          </w:tcPr>
          <w:p w14:paraId="40D1E7E9" w14:textId="14137D17" w:rsidR="001A0E7E" w:rsidRPr="004908C2" w:rsidRDefault="001A0E7E" w:rsidP="00C236C9">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identify pot</w:t>
            </w:r>
            <w:r w:rsidR="002F2412">
              <w:rPr>
                <w:rFonts w:asciiTheme="majorBidi" w:hAnsiTheme="majorBidi" w:cstheme="majorBidi"/>
                <w:b w:val="0"/>
                <w:szCs w:val="22"/>
              </w:rPr>
              <w:t xml:space="preserve">ential risks to patient care in </w:t>
            </w:r>
            <w:r w:rsidRPr="004908C2">
              <w:rPr>
                <w:rFonts w:asciiTheme="majorBidi" w:hAnsiTheme="majorBidi" w:cstheme="majorBidi"/>
                <w:b w:val="0"/>
                <w:szCs w:val="22"/>
              </w:rPr>
              <w:t xml:space="preserve">the pre-examination, examination and post-examination processes. These risks shall be assessed and mitigated to the extent possible. The residual risk shall be communicated to users as appropriate. </w:t>
            </w:r>
          </w:p>
          <w:p w14:paraId="4FBAA61E" w14:textId="77777777" w:rsidR="001A0E7E" w:rsidRPr="004908C2" w:rsidRDefault="001A0E7E" w:rsidP="00FC4012">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identified risks and effectiveness of the mitigation processes shall be monitored and evaluated according to the potential harm to the patient.</w:t>
            </w:r>
          </w:p>
          <w:p w14:paraId="4683A9E2" w14:textId="77777777" w:rsidR="001A0E7E" w:rsidRPr="00FC4012" w:rsidRDefault="001A0E7E" w:rsidP="00283E97">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also identify opportunities to improve patient care and develop a framework to manage these opportunities (see 8.5).</w:t>
            </w:r>
          </w:p>
        </w:tc>
        <w:tc>
          <w:tcPr>
            <w:cnfStyle w:val="000010000000" w:firstRow="0" w:lastRow="0" w:firstColumn="0" w:lastColumn="0" w:oddVBand="1" w:evenVBand="0" w:oddHBand="0" w:evenHBand="0" w:firstRowFirstColumn="0" w:firstRowLastColumn="0" w:lastRowFirstColumn="0" w:lastRowLastColumn="0"/>
            <w:tcW w:w="1559" w:type="dxa"/>
          </w:tcPr>
          <w:p w14:paraId="44192CE6" w14:textId="77777777" w:rsidR="001A0E7E" w:rsidRPr="00B345C1" w:rsidRDefault="001A0E7E" w:rsidP="002A39CC">
            <w:pPr>
              <w:jc w:val="both"/>
              <w:rPr>
                <w:rFonts w:ascii="Arial" w:hAnsi="Arial" w:cs="Arial"/>
                <w:bCs/>
                <w:sz w:val="20"/>
              </w:rPr>
            </w:pPr>
          </w:p>
        </w:tc>
        <w:tc>
          <w:tcPr>
            <w:tcW w:w="1005" w:type="dxa"/>
          </w:tcPr>
          <w:p w14:paraId="14DC5FAE"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54F4DCE" w14:textId="77777777" w:rsidR="001A0E7E" w:rsidRPr="00B345C1" w:rsidRDefault="001A0E7E" w:rsidP="002A39CC">
            <w:pPr>
              <w:jc w:val="both"/>
              <w:rPr>
                <w:rFonts w:ascii="Arial" w:hAnsi="Arial" w:cs="Arial"/>
                <w:bCs/>
                <w:sz w:val="20"/>
              </w:rPr>
            </w:pPr>
          </w:p>
        </w:tc>
      </w:tr>
      <w:tr w:rsidR="001A0E7E" w14:paraId="3578CCF2"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5ED180D" w14:textId="77777777" w:rsidR="001A0E7E" w:rsidRPr="009C70D3" w:rsidRDefault="001A0E7E" w:rsidP="002B3294">
            <w:pPr>
              <w:rPr>
                <w:rFonts w:asciiTheme="minorBidi" w:hAnsiTheme="minorBidi" w:cstheme="minorBidi"/>
                <w:b/>
              </w:rPr>
            </w:pPr>
            <w:r w:rsidRPr="009C70D3">
              <w:rPr>
                <w:b/>
              </w:rPr>
              <w:t>7.2</w:t>
            </w:r>
          </w:p>
        </w:tc>
        <w:tc>
          <w:tcPr>
            <w:tcW w:w="6671" w:type="dxa"/>
            <w:shd w:val="clear" w:color="auto" w:fill="F2F2F2" w:themeFill="background1" w:themeFillShade="F2"/>
          </w:tcPr>
          <w:p w14:paraId="73C06730" w14:textId="77777777" w:rsidR="001A0E7E" w:rsidRPr="009C70D3" w:rsidRDefault="001A0E7E" w:rsidP="00CB7C4F">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9C70D3">
              <w:rPr>
                <w:rFonts w:asciiTheme="majorBidi" w:hAnsiTheme="majorBidi" w:cstheme="majorBidi"/>
                <w:bCs w:val="0"/>
                <w:sz w:val="24"/>
              </w:rPr>
              <w:t>Pre-examination processes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7438CAE" w14:textId="77777777" w:rsidR="001A0E7E" w:rsidRPr="009C70D3" w:rsidRDefault="001A0E7E" w:rsidP="002A39CC">
            <w:pPr>
              <w:jc w:val="both"/>
              <w:rPr>
                <w:rFonts w:ascii="Arial" w:hAnsi="Arial" w:cs="Arial"/>
                <w:bCs/>
              </w:rPr>
            </w:pPr>
          </w:p>
        </w:tc>
      </w:tr>
      <w:tr w:rsidR="001A0E7E" w14:paraId="19A34C5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765B42AB" w14:textId="77777777" w:rsidR="001A0E7E" w:rsidRPr="009C70D3" w:rsidRDefault="001A0E7E" w:rsidP="002B3294">
            <w:pPr>
              <w:rPr>
                <w:rFonts w:asciiTheme="minorBidi" w:hAnsiTheme="minorBidi" w:cstheme="minorBidi"/>
                <w:b/>
                <w:bCs/>
              </w:rPr>
            </w:pPr>
            <w:r w:rsidRPr="009C70D3">
              <w:rPr>
                <w:b/>
                <w:bCs/>
              </w:rPr>
              <w:t>7.2.1</w:t>
            </w:r>
          </w:p>
        </w:tc>
        <w:tc>
          <w:tcPr>
            <w:tcW w:w="6671" w:type="dxa"/>
            <w:shd w:val="clear" w:color="auto" w:fill="F2F2F2" w:themeFill="background1" w:themeFillShade="F2"/>
          </w:tcPr>
          <w:p w14:paraId="26198366" w14:textId="77777777" w:rsidR="001A0E7E" w:rsidRPr="009C70D3" w:rsidRDefault="001A0E7E" w:rsidP="00CB7C4F">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9C70D3">
              <w:rPr>
                <w:rFonts w:asciiTheme="majorBidi" w:hAnsiTheme="majorBidi" w:cstheme="majorBidi"/>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BD29B79" w14:textId="77777777" w:rsidR="001A0E7E" w:rsidRPr="009C70D3" w:rsidRDefault="001A0E7E" w:rsidP="002A39CC">
            <w:pPr>
              <w:jc w:val="both"/>
              <w:rPr>
                <w:rFonts w:ascii="Arial" w:hAnsi="Arial" w:cs="Arial"/>
                <w:b/>
                <w:bCs/>
              </w:rPr>
            </w:pPr>
          </w:p>
        </w:tc>
      </w:tr>
      <w:tr w:rsidR="004F069A" w14:paraId="5E3AD96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28B5A311" w14:textId="77777777" w:rsidR="004F069A" w:rsidRPr="00B345C1" w:rsidRDefault="004F069A" w:rsidP="002B3294">
            <w:pPr>
              <w:rPr>
                <w:rFonts w:asciiTheme="minorBidi" w:hAnsiTheme="minorBidi" w:cstheme="minorBidi"/>
                <w:bCs/>
                <w:sz w:val="20"/>
              </w:rPr>
            </w:pPr>
          </w:p>
        </w:tc>
        <w:tc>
          <w:tcPr>
            <w:tcW w:w="6671" w:type="dxa"/>
          </w:tcPr>
          <w:p w14:paraId="5B3D92C0" w14:textId="77777777" w:rsidR="004F069A" w:rsidRPr="00965E1D" w:rsidRDefault="004F069A" w:rsidP="00283E97">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965E1D">
              <w:rPr>
                <w:rFonts w:asciiTheme="majorBidi" w:hAnsiTheme="majorBidi" w:cstheme="majorBidi"/>
                <w:b w:val="0"/>
                <w:szCs w:val="22"/>
              </w:rPr>
              <w:t>The laboratory shall have procedures for all pre-examination activities and make them accessible to relevant personnel.</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6433A5D7" w14:textId="77777777" w:rsidR="004F069A" w:rsidRPr="00B345C1" w:rsidRDefault="004F069A" w:rsidP="002A39CC">
            <w:pPr>
              <w:jc w:val="both"/>
              <w:rPr>
                <w:rFonts w:ascii="Arial" w:hAnsi="Arial" w:cs="Arial"/>
                <w:bCs/>
                <w:sz w:val="20"/>
              </w:rPr>
            </w:pPr>
          </w:p>
        </w:tc>
        <w:tc>
          <w:tcPr>
            <w:tcW w:w="1005" w:type="dxa"/>
            <w:vMerge w:val="restart"/>
          </w:tcPr>
          <w:p w14:paraId="2C6E1DFF"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78180E7" w14:textId="77777777" w:rsidR="004F069A" w:rsidRPr="00B345C1" w:rsidRDefault="004F069A" w:rsidP="002A39CC">
            <w:pPr>
              <w:jc w:val="both"/>
              <w:rPr>
                <w:rFonts w:ascii="Arial" w:hAnsi="Arial" w:cs="Arial"/>
                <w:bCs/>
                <w:sz w:val="20"/>
              </w:rPr>
            </w:pPr>
          </w:p>
        </w:tc>
      </w:tr>
      <w:tr w:rsidR="004F069A" w14:paraId="60D8DBA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2B37387" w14:textId="77777777" w:rsidR="004F069A" w:rsidRPr="00B345C1" w:rsidRDefault="004F069A" w:rsidP="002B3294">
            <w:pPr>
              <w:rPr>
                <w:rFonts w:asciiTheme="minorBidi" w:hAnsiTheme="minorBidi" w:cstheme="minorBidi"/>
                <w:bCs/>
                <w:sz w:val="20"/>
              </w:rPr>
            </w:pPr>
          </w:p>
        </w:tc>
        <w:tc>
          <w:tcPr>
            <w:tcW w:w="6671" w:type="dxa"/>
          </w:tcPr>
          <w:p w14:paraId="0963C87B" w14:textId="77777777" w:rsidR="004F069A" w:rsidRPr="00965E1D" w:rsidRDefault="004F069A" w:rsidP="00965E1D">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283E97">
              <w:rPr>
                <w:rFonts w:asciiTheme="majorBidi" w:hAnsiTheme="majorBidi" w:cstheme="majorBidi"/>
                <w:bCs w:val="0"/>
                <w:i/>
                <w:iCs/>
                <w:szCs w:val="22"/>
              </w:rPr>
              <w:t>NOTE 1</w:t>
            </w:r>
            <w:r w:rsidRPr="00965E1D">
              <w:rPr>
                <w:rFonts w:asciiTheme="majorBidi" w:hAnsiTheme="majorBidi" w:cstheme="majorBidi"/>
                <w:b w:val="0"/>
                <w:i/>
                <w:iCs/>
                <w:szCs w:val="22"/>
              </w:rPr>
              <w:t>.  The pre-examination processes can influence the outcome of the intended examination.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40EC045" w14:textId="77777777" w:rsidR="004F069A" w:rsidRPr="00B345C1" w:rsidRDefault="004F069A" w:rsidP="002A39CC">
            <w:pPr>
              <w:jc w:val="both"/>
              <w:rPr>
                <w:rFonts w:ascii="Arial" w:hAnsi="Arial" w:cs="Arial"/>
                <w:bCs/>
                <w:sz w:val="20"/>
              </w:rPr>
            </w:pPr>
          </w:p>
        </w:tc>
        <w:tc>
          <w:tcPr>
            <w:tcW w:w="1005" w:type="dxa"/>
            <w:vMerge/>
          </w:tcPr>
          <w:p w14:paraId="54F2E9A3"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5F9F280" w14:textId="77777777" w:rsidR="004F069A" w:rsidRPr="00B345C1" w:rsidRDefault="004F069A" w:rsidP="002A39CC">
            <w:pPr>
              <w:jc w:val="both"/>
              <w:rPr>
                <w:rFonts w:ascii="Arial" w:hAnsi="Arial" w:cs="Arial"/>
                <w:bCs/>
                <w:sz w:val="20"/>
              </w:rPr>
            </w:pPr>
          </w:p>
        </w:tc>
      </w:tr>
      <w:tr w:rsidR="004F069A" w14:paraId="7A25945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A6ECC76" w14:textId="77777777" w:rsidR="004F069A" w:rsidRPr="00B345C1" w:rsidRDefault="004F069A" w:rsidP="002B3294">
            <w:pPr>
              <w:rPr>
                <w:rFonts w:asciiTheme="minorBidi" w:hAnsiTheme="minorBidi" w:cstheme="minorBidi"/>
                <w:bCs/>
                <w:sz w:val="20"/>
              </w:rPr>
            </w:pPr>
          </w:p>
        </w:tc>
        <w:tc>
          <w:tcPr>
            <w:tcW w:w="6671" w:type="dxa"/>
          </w:tcPr>
          <w:p w14:paraId="07A6B951" w14:textId="77777777" w:rsidR="004F069A" w:rsidRPr="00965E1D" w:rsidRDefault="004F069A" w:rsidP="00965E1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DF35BB">
              <w:rPr>
                <w:rFonts w:asciiTheme="majorBidi" w:hAnsiTheme="majorBidi" w:cstheme="majorBidi"/>
                <w:bCs w:val="0"/>
                <w:i/>
                <w:iCs/>
                <w:szCs w:val="22"/>
              </w:rPr>
              <w:t>NOTE 2</w:t>
            </w:r>
            <w:r w:rsidRPr="00965E1D">
              <w:rPr>
                <w:rFonts w:asciiTheme="majorBidi" w:hAnsiTheme="majorBidi" w:cstheme="majorBidi"/>
                <w:b w:val="0"/>
                <w:i/>
                <w:iCs/>
                <w:szCs w:val="22"/>
              </w:rPr>
              <w:t>.  ISO 20658 provides detailed information for sample collection and transport.</w:t>
            </w:r>
          </w:p>
        </w:tc>
        <w:tc>
          <w:tcPr>
            <w:cnfStyle w:val="000010000000" w:firstRow="0" w:lastRow="0" w:firstColumn="0" w:lastColumn="0" w:oddVBand="1" w:evenVBand="0" w:oddHBand="0" w:evenHBand="0" w:firstRowFirstColumn="0" w:firstRowLastColumn="0" w:lastRowFirstColumn="0" w:lastRowLastColumn="0"/>
            <w:tcW w:w="1559" w:type="dxa"/>
            <w:vMerge/>
          </w:tcPr>
          <w:p w14:paraId="22200203" w14:textId="77777777" w:rsidR="004F069A" w:rsidRPr="00B345C1" w:rsidRDefault="004F069A" w:rsidP="002A39CC">
            <w:pPr>
              <w:jc w:val="both"/>
              <w:rPr>
                <w:rFonts w:ascii="Arial" w:hAnsi="Arial" w:cs="Arial"/>
                <w:bCs/>
                <w:sz w:val="20"/>
              </w:rPr>
            </w:pPr>
          </w:p>
        </w:tc>
        <w:tc>
          <w:tcPr>
            <w:tcW w:w="1005" w:type="dxa"/>
            <w:vMerge/>
          </w:tcPr>
          <w:p w14:paraId="40F9FFA9"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1D1D6AD" w14:textId="77777777" w:rsidR="004F069A" w:rsidRPr="00B345C1" w:rsidRDefault="004F069A" w:rsidP="002A39CC">
            <w:pPr>
              <w:jc w:val="both"/>
              <w:rPr>
                <w:rFonts w:ascii="Arial" w:hAnsi="Arial" w:cs="Arial"/>
                <w:bCs/>
                <w:sz w:val="20"/>
              </w:rPr>
            </w:pPr>
          </w:p>
        </w:tc>
      </w:tr>
      <w:tr w:rsidR="004F069A" w14:paraId="474DB51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EB8EA95" w14:textId="77777777" w:rsidR="004F069A" w:rsidRPr="00B345C1" w:rsidRDefault="004F069A" w:rsidP="002B3294">
            <w:pPr>
              <w:rPr>
                <w:rFonts w:asciiTheme="minorBidi" w:hAnsiTheme="minorBidi" w:cstheme="minorBidi"/>
                <w:bCs/>
                <w:sz w:val="20"/>
              </w:rPr>
            </w:pPr>
          </w:p>
        </w:tc>
        <w:tc>
          <w:tcPr>
            <w:tcW w:w="6671" w:type="dxa"/>
          </w:tcPr>
          <w:p w14:paraId="670C1E48" w14:textId="77777777" w:rsidR="004F069A" w:rsidRPr="00DF35BB" w:rsidRDefault="004F069A" w:rsidP="00965E1D">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DF35BB">
              <w:rPr>
                <w:rFonts w:asciiTheme="majorBidi" w:hAnsiTheme="majorBidi" w:cstheme="majorBidi"/>
                <w:bCs w:val="0"/>
                <w:i/>
                <w:iCs/>
                <w:szCs w:val="22"/>
              </w:rPr>
              <w:t>NOTE 3.</w:t>
            </w:r>
            <w:r w:rsidRPr="00DF35BB">
              <w:rPr>
                <w:rFonts w:asciiTheme="majorBidi" w:hAnsiTheme="majorBidi" w:cstheme="majorBidi"/>
                <w:b w:val="0"/>
                <w:i/>
                <w:iCs/>
                <w:szCs w:val="22"/>
              </w:rPr>
              <w:t xml:space="preserve">  ISO 20186-1, ISO 20186-2, ISO 20186-3, ISO 20166 (all parts), ISO 20184 (all parts), ISO 23118 and ISO 4307 provide detailed information for samples from particular sources and for specific </w:t>
            </w:r>
            <w:proofErr w:type="spellStart"/>
            <w:r w:rsidRPr="00DF35BB">
              <w:rPr>
                <w:rFonts w:asciiTheme="majorBidi" w:hAnsiTheme="majorBidi" w:cstheme="majorBidi"/>
                <w:b w:val="0"/>
                <w:i/>
                <w:iCs/>
                <w:szCs w:val="22"/>
              </w:rPr>
              <w:t>analytes</w:t>
            </w:r>
            <w:proofErr w:type="spellEnd"/>
            <w:r w:rsidRPr="00DF35BB">
              <w:rPr>
                <w:rFonts w:asciiTheme="majorBidi" w:hAnsiTheme="majorBidi" w:cstheme="majorBidi"/>
                <w:b w:val="0"/>
                <w:i/>
                <w:iCs/>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56F2AD49" w14:textId="77777777" w:rsidR="004F069A" w:rsidRPr="00B345C1" w:rsidRDefault="004F069A" w:rsidP="002A39CC">
            <w:pPr>
              <w:jc w:val="both"/>
              <w:rPr>
                <w:rFonts w:ascii="Arial" w:hAnsi="Arial" w:cs="Arial"/>
                <w:bCs/>
                <w:sz w:val="20"/>
              </w:rPr>
            </w:pPr>
          </w:p>
        </w:tc>
        <w:tc>
          <w:tcPr>
            <w:tcW w:w="1005" w:type="dxa"/>
            <w:vMerge/>
          </w:tcPr>
          <w:p w14:paraId="36EEB066"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DF1FB96" w14:textId="77777777" w:rsidR="004F069A" w:rsidRPr="00B345C1" w:rsidRDefault="004F069A" w:rsidP="002A39CC">
            <w:pPr>
              <w:jc w:val="both"/>
              <w:rPr>
                <w:rFonts w:ascii="Arial" w:hAnsi="Arial" w:cs="Arial"/>
                <w:bCs/>
                <w:sz w:val="20"/>
              </w:rPr>
            </w:pPr>
          </w:p>
        </w:tc>
      </w:tr>
      <w:tr w:rsidR="001A0E7E" w14:paraId="480EA74F"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B28CFC2" w14:textId="77777777" w:rsidR="001A0E7E" w:rsidRPr="001C2295" w:rsidRDefault="001A0E7E" w:rsidP="002B3294">
            <w:pPr>
              <w:rPr>
                <w:rFonts w:asciiTheme="minorBidi" w:hAnsiTheme="minorBidi" w:cstheme="minorBidi"/>
                <w:b/>
                <w:bCs/>
              </w:rPr>
            </w:pPr>
            <w:r w:rsidRPr="001C2295">
              <w:rPr>
                <w:b/>
                <w:bCs/>
              </w:rPr>
              <w:t>7.2.2</w:t>
            </w:r>
          </w:p>
        </w:tc>
        <w:tc>
          <w:tcPr>
            <w:tcW w:w="6671" w:type="dxa"/>
            <w:shd w:val="clear" w:color="auto" w:fill="F2F2F2" w:themeFill="background1" w:themeFillShade="F2"/>
          </w:tcPr>
          <w:p w14:paraId="37B6F2E2" w14:textId="77777777" w:rsidR="001A0E7E" w:rsidRPr="001C2295" w:rsidRDefault="001A0E7E" w:rsidP="005D3A76">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1C2295">
              <w:rPr>
                <w:rFonts w:asciiTheme="majorBidi" w:hAnsiTheme="majorBidi" w:cstheme="majorBidi"/>
                <w:sz w:val="24"/>
              </w:rPr>
              <w:t>Laboratory information for patients and users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0090A4CB" w14:textId="77777777" w:rsidR="001A0E7E" w:rsidRPr="00B345C1" w:rsidRDefault="001A0E7E" w:rsidP="002A39CC">
            <w:pPr>
              <w:jc w:val="both"/>
              <w:rPr>
                <w:rFonts w:ascii="Arial" w:hAnsi="Arial" w:cs="Arial"/>
                <w:bCs/>
                <w:sz w:val="20"/>
              </w:rPr>
            </w:pPr>
          </w:p>
        </w:tc>
      </w:tr>
      <w:tr w:rsidR="004F069A" w14:paraId="2DAFC2E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53557F1" w14:textId="77777777" w:rsidR="004F069A" w:rsidRPr="00B345C1" w:rsidRDefault="004F069A" w:rsidP="002B3294">
            <w:pPr>
              <w:rPr>
                <w:rFonts w:asciiTheme="minorBidi" w:hAnsiTheme="minorBidi" w:cstheme="minorBidi"/>
                <w:bCs/>
                <w:sz w:val="20"/>
              </w:rPr>
            </w:pPr>
          </w:p>
        </w:tc>
        <w:tc>
          <w:tcPr>
            <w:tcW w:w="6671" w:type="dxa"/>
          </w:tcPr>
          <w:p w14:paraId="1A7BA07B" w14:textId="77777777" w:rsidR="004F069A" w:rsidRPr="004908C2" w:rsidRDefault="004F069A" w:rsidP="00A27762">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appropriate information available for its users and patients. The information shall be sufficiently detailed to provide laboratory users with a comprehensive understanding of the laboratory's scope of activities and requirements. </w:t>
            </w:r>
          </w:p>
          <w:p w14:paraId="13C83FC4" w14:textId="77777777" w:rsidR="004F069A" w:rsidRPr="001C2295" w:rsidRDefault="004F069A" w:rsidP="00A27762">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2"/>
                <w:szCs w:val="12"/>
              </w:rPr>
            </w:pPr>
          </w:p>
          <w:p w14:paraId="0442F4B5" w14:textId="77777777" w:rsidR="004F069A" w:rsidRPr="004908C2" w:rsidRDefault="004F069A" w:rsidP="00A27762">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information shall include as appropriate: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17B28791" w14:textId="77777777" w:rsidR="004F069A" w:rsidRPr="00B345C1" w:rsidRDefault="004F069A" w:rsidP="002A39CC">
            <w:pPr>
              <w:jc w:val="both"/>
              <w:rPr>
                <w:rFonts w:ascii="Arial" w:hAnsi="Arial" w:cs="Arial"/>
                <w:bCs/>
                <w:sz w:val="20"/>
              </w:rPr>
            </w:pPr>
          </w:p>
        </w:tc>
        <w:tc>
          <w:tcPr>
            <w:tcW w:w="1005" w:type="dxa"/>
          </w:tcPr>
          <w:p w14:paraId="370787EA"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6F5E55D" w14:textId="77777777" w:rsidR="002D7371" w:rsidRDefault="002D7371" w:rsidP="002A39CC">
            <w:pPr>
              <w:jc w:val="both"/>
              <w:rPr>
                <w:rFonts w:ascii="Arial" w:hAnsi="Arial" w:cs="Arial"/>
                <w:bCs/>
                <w:sz w:val="20"/>
              </w:rPr>
            </w:pPr>
          </w:p>
          <w:p w14:paraId="126CF3F5" w14:textId="77777777" w:rsidR="002D7371" w:rsidRPr="002D7371" w:rsidRDefault="002D7371" w:rsidP="002D7371">
            <w:pPr>
              <w:rPr>
                <w:rFonts w:ascii="Arial" w:hAnsi="Arial" w:cs="Arial"/>
                <w:sz w:val="20"/>
              </w:rPr>
            </w:pPr>
          </w:p>
          <w:p w14:paraId="78D7C94E" w14:textId="77777777" w:rsidR="002D7371" w:rsidRPr="002D7371" w:rsidRDefault="002D7371" w:rsidP="002D7371">
            <w:pPr>
              <w:rPr>
                <w:rFonts w:ascii="Arial" w:hAnsi="Arial" w:cs="Arial"/>
                <w:sz w:val="20"/>
              </w:rPr>
            </w:pPr>
          </w:p>
          <w:p w14:paraId="0952A43C" w14:textId="77777777" w:rsidR="002D7371" w:rsidRPr="002D7371" w:rsidRDefault="002D7371" w:rsidP="002D7371">
            <w:pPr>
              <w:rPr>
                <w:rFonts w:ascii="Arial" w:hAnsi="Arial" w:cs="Arial"/>
                <w:sz w:val="20"/>
              </w:rPr>
            </w:pPr>
          </w:p>
          <w:p w14:paraId="42733EAE" w14:textId="77777777" w:rsidR="002D7371" w:rsidRPr="002D7371" w:rsidRDefault="002D7371" w:rsidP="002D7371">
            <w:pPr>
              <w:rPr>
                <w:rFonts w:ascii="Arial" w:hAnsi="Arial" w:cs="Arial"/>
                <w:sz w:val="20"/>
              </w:rPr>
            </w:pPr>
          </w:p>
          <w:p w14:paraId="5A386B7B" w14:textId="77777777" w:rsidR="002D7371" w:rsidRPr="002D7371" w:rsidRDefault="002D7371" w:rsidP="002D7371">
            <w:pPr>
              <w:rPr>
                <w:rFonts w:ascii="Arial" w:hAnsi="Arial" w:cs="Arial"/>
                <w:sz w:val="20"/>
              </w:rPr>
            </w:pPr>
          </w:p>
          <w:p w14:paraId="41803875" w14:textId="77777777" w:rsidR="002D7371" w:rsidRPr="002D7371" w:rsidRDefault="002D7371" w:rsidP="002D7371">
            <w:pPr>
              <w:rPr>
                <w:rFonts w:ascii="Arial" w:hAnsi="Arial" w:cs="Arial"/>
                <w:sz w:val="20"/>
              </w:rPr>
            </w:pPr>
          </w:p>
          <w:p w14:paraId="6F02B41F" w14:textId="77777777" w:rsidR="002D7371" w:rsidRPr="002D7371" w:rsidRDefault="002D7371" w:rsidP="002D7371">
            <w:pPr>
              <w:rPr>
                <w:rFonts w:ascii="Arial" w:hAnsi="Arial" w:cs="Arial"/>
                <w:sz w:val="20"/>
              </w:rPr>
            </w:pPr>
          </w:p>
          <w:p w14:paraId="55C4FE60" w14:textId="77777777" w:rsidR="002D7371" w:rsidRPr="002D7371" w:rsidRDefault="002D7371" w:rsidP="002D7371">
            <w:pPr>
              <w:rPr>
                <w:rFonts w:ascii="Arial" w:hAnsi="Arial" w:cs="Arial"/>
                <w:sz w:val="20"/>
              </w:rPr>
            </w:pPr>
          </w:p>
          <w:p w14:paraId="015F7F1F" w14:textId="77777777" w:rsidR="002D7371" w:rsidRPr="002D7371" w:rsidRDefault="002D7371" w:rsidP="002D7371">
            <w:pPr>
              <w:rPr>
                <w:rFonts w:ascii="Arial" w:hAnsi="Arial" w:cs="Arial"/>
                <w:sz w:val="20"/>
              </w:rPr>
            </w:pPr>
          </w:p>
          <w:p w14:paraId="479C7E5C" w14:textId="77777777" w:rsidR="002D7371" w:rsidRPr="002D7371" w:rsidRDefault="002D7371" w:rsidP="002D7371">
            <w:pPr>
              <w:rPr>
                <w:rFonts w:ascii="Arial" w:hAnsi="Arial" w:cs="Arial"/>
                <w:sz w:val="20"/>
              </w:rPr>
            </w:pPr>
          </w:p>
          <w:p w14:paraId="59A86ECE" w14:textId="77777777" w:rsidR="004F069A" w:rsidRPr="002D7371" w:rsidRDefault="004F069A" w:rsidP="002D7371">
            <w:pPr>
              <w:rPr>
                <w:rFonts w:ascii="Arial" w:hAnsi="Arial" w:cs="Arial"/>
                <w:sz w:val="20"/>
              </w:rPr>
            </w:pPr>
          </w:p>
        </w:tc>
      </w:tr>
      <w:tr w:rsidR="004F069A" w14:paraId="283824C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AD5119A" w14:textId="77777777" w:rsidR="004F069A" w:rsidRPr="00B345C1" w:rsidRDefault="004F069A" w:rsidP="002B3294">
            <w:pPr>
              <w:rPr>
                <w:rFonts w:asciiTheme="minorBidi" w:hAnsiTheme="minorBidi" w:cstheme="minorBidi"/>
                <w:bCs/>
                <w:sz w:val="20"/>
              </w:rPr>
            </w:pPr>
          </w:p>
        </w:tc>
        <w:tc>
          <w:tcPr>
            <w:tcW w:w="6671" w:type="dxa"/>
          </w:tcPr>
          <w:p w14:paraId="6B111A2F" w14:textId="77777777" w:rsidR="004F069A" w:rsidRPr="004908C2" w:rsidRDefault="004F069A" w:rsidP="00E13B94">
            <w:pPr>
              <w:pStyle w:val="Heading1"/>
              <w:numPr>
                <w:ilvl w:val="0"/>
                <w:numId w:val="2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location(s) of the laboratory, operating hours and contact information;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0A2663BB" w14:textId="77777777" w:rsidR="004F069A" w:rsidRPr="00B345C1" w:rsidRDefault="004F069A" w:rsidP="002A39CC">
            <w:pPr>
              <w:jc w:val="both"/>
              <w:rPr>
                <w:rFonts w:ascii="Arial" w:hAnsi="Arial" w:cs="Arial"/>
                <w:bCs/>
                <w:sz w:val="20"/>
              </w:rPr>
            </w:pPr>
          </w:p>
        </w:tc>
        <w:tc>
          <w:tcPr>
            <w:tcW w:w="1005" w:type="dxa"/>
          </w:tcPr>
          <w:p w14:paraId="7DCCAAB6"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FBE07A5" w14:textId="77777777" w:rsidR="004F069A" w:rsidRPr="00B345C1" w:rsidRDefault="004F069A" w:rsidP="002A39CC">
            <w:pPr>
              <w:jc w:val="both"/>
              <w:rPr>
                <w:rFonts w:ascii="Arial" w:hAnsi="Arial" w:cs="Arial"/>
                <w:bCs/>
                <w:sz w:val="20"/>
              </w:rPr>
            </w:pPr>
          </w:p>
        </w:tc>
      </w:tr>
      <w:tr w:rsidR="004F069A" w14:paraId="06B4962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CE7A5FC" w14:textId="77777777" w:rsidR="004F069A" w:rsidRPr="00B345C1" w:rsidRDefault="004F069A" w:rsidP="002B3294">
            <w:pPr>
              <w:rPr>
                <w:rFonts w:asciiTheme="minorBidi" w:hAnsiTheme="minorBidi" w:cstheme="minorBidi"/>
                <w:bCs/>
                <w:sz w:val="20"/>
              </w:rPr>
            </w:pPr>
          </w:p>
        </w:tc>
        <w:tc>
          <w:tcPr>
            <w:tcW w:w="6671" w:type="dxa"/>
          </w:tcPr>
          <w:p w14:paraId="2DD77729" w14:textId="77777777" w:rsidR="004F069A" w:rsidRPr="004908C2" w:rsidRDefault="004F069A" w:rsidP="00E13B94">
            <w:pPr>
              <w:pStyle w:val="Heading1"/>
              <w:numPr>
                <w:ilvl w:val="0"/>
                <w:numId w:val="2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procedures for requesting and the collection of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3E0325BA" w14:textId="77777777" w:rsidR="004F069A" w:rsidRPr="00B345C1" w:rsidRDefault="004F069A" w:rsidP="002A39CC">
            <w:pPr>
              <w:jc w:val="both"/>
              <w:rPr>
                <w:rFonts w:ascii="Arial" w:hAnsi="Arial" w:cs="Arial"/>
                <w:bCs/>
                <w:sz w:val="20"/>
              </w:rPr>
            </w:pPr>
          </w:p>
        </w:tc>
        <w:tc>
          <w:tcPr>
            <w:tcW w:w="1005" w:type="dxa"/>
          </w:tcPr>
          <w:p w14:paraId="19CB3580"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3D03CAE" w14:textId="77777777" w:rsidR="004F069A" w:rsidRPr="00B345C1" w:rsidRDefault="004F069A" w:rsidP="002A39CC">
            <w:pPr>
              <w:jc w:val="both"/>
              <w:rPr>
                <w:rFonts w:ascii="Arial" w:hAnsi="Arial" w:cs="Arial"/>
                <w:bCs/>
                <w:sz w:val="20"/>
              </w:rPr>
            </w:pPr>
          </w:p>
        </w:tc>
      </w:tr>
      <w:tr w:rsidR="004F069A" w14:paraId="1DCEE28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8F075A9" w14:textId="77777777" w:rsidR="004F069A" w:rsidRPr="00B345C1" w:rsidRDefault="004F069A" w:rsidP="002B3294">
            <w:pPr>
              <w:rPr>
                <w:rFonts w:asciiTheme="minorBidi" w:hAnsiTheme="minorBidi" w:cstheme="minorBidi"/>
                <w:bCs/>
                <w:sz w:val="20"/>
              </w:rPr>
            </w:pPr>
          </w:p>
        </w:tc>
        <w:tc>
          <w:tcPr>
            <w:tcW w:w="6671" w:type="dxa"/>
          </w:tcPr>
          <w:p w14:paraId="1BDEB009" w14:textId="77777777" w:rsidR="004F069A" w:rsidRPr="004908C2" w:rsidRDefault="004F069A" w:rsidP="00E13B94">
            <w:pPr>
              <w:pStyle w:val="Heading1"/>
              <w:numPr>
                <w:ilvl w:val="0"/>
                <w:numId w:val="2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scope of laboratory activities and time for expected availability of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4914025D" w14:textId="77777777" w:rsidR="004F069A" w:rsidRPr="00B345C1" w:rsidRDefault="004F069A" w:rsidP="002A39CC">
            <w:pPr>
              <w:jc w:val="both"/>
              <w:rPr>
                <w:rFonts w:ascii="Arial" w:hAnsi="Arial" w:cs="Arial"/>
                <w:bCs/>
                <w:sz w:val="20"/>
              </w:rPr>
            </w:pPr>
          </w:p>
        </w:tc>
        <w:tc>
          <w:tcPr>
            <w:tcW w:w="1005" w:type="dxa"/>
          </w:tcPr>
          <w:p w14:paraId="1FAB935D"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44107A4" w14:textId="77777777" w:rsidR="004F069A" w:rsidRPr="00B345C1" w:rsidRDefault="004F069A" w:rsidP="002A39CC">
            <w:pPr>
              <w:jc w:val="both"/>
              <w:rPr>
                <w:rFonts w:ascii="Arial" w:hAnsi="Arial" w:cs="Arial"/>
                <w:bCs/>
                <w:sz w:val="20"/>
              </w:rPr>
            </w:pPr>
          </w:p>
        </w:tc>
      </w:tr>
      <w:tr w:rsidR="004F069A" w14:paraId="2ECC0DB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4D5984F" w14:textId="77777777" w:rsidR="004F069A" w:rsidRPr="00B345C1" w:rsidRDefault="004F069A" w:rsidP="002B3294">
            <w:pPr>
              <w:rPr>
                <w:rFonts w:asciiTheme="minorBidi" w:hAnsiTheme="minorBidi" w:cstheme="minorBidi"/>
                <w:bCs/>
                <w:sz w:val="20"/>
              </w:rPr>
            </w:pPr>
          </w:p>
        </w:tc>
        <w:tc>
          <w:tcPr>
            <w:tcW w:w="6671" w:type="dxa"/>
          </w:tcPr>
          <w:p w14:paraId="3140CFD0" w14:textId="77777777" w:rsidR="004F069A" w:rsidRPr="004908C2" w:rsidRDefault="004F069A" w:rsidP="00E13B94">
            <w:pPr>
              <w:pStyle w:val="Heading1"/>
              <w:numPr>
                <w:ilvl w:val="0"/>
                <w:numId w:val="2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availability of advisory services;</w:t>
            </w:r>
          </w:p>
        </w:tc>
        <w:tc>
          <w:tcPr>
            <w:cnfStyle w:val="000010000000" w:firstRow="0" w:lastRow="0" w:firstColumn="0" w:lastColumn="0" w:oddVBand="1" w:evenVBand="0" w:oddHBand="0" w:evenHBand="0" w:firstRowFirstColumn="0" w:firstRowLastColumn="0" w:lastRowFirstColumn="0" w:lastRowLastColumn="0"/>
            <w:tcW w:w="1559" w:type="dxa"/>
            <w:vMerge/>
          </w:tcPr>
          <w:p w14:paraId="1E71327C" w14:textId="77777777" w:rsidR="004F069A" w:rsidRPr="00B345C1" w:rsidRDefault="004F069A" w:rsidP="002A39CC">
            <w:pPr>
              <w:jc w:val="both"/>
              <w:rPr>
                <w:rFonts w:ascii="Arial" w:hAnsi="Arial" w:cs="Arial"/>
                <w:bCs/>
                <w:sz w:val="20"/>
              </w:rPr>
            </w:pPr>
          </w:p>
        </w:tc>
        <w:tc>
          <w:tcPr>
            <w:tcW w:w="1005" w:type="dxa"/>
          </w:tcPr>
          <w:p w14:paraId="77AA834E"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37C3361" w14:textId="77777777" w:rsidR="004F069A" w:rsidRPr="00B345C1" w:rsidRDefault="004F069A" w:rsidP="002A39CC">
            <w:pPr>
              <w:jc w:val="both"/>
              <w:rPr>
                <w:rFonts w:ascii="Arial" w:hAnsi="Arial" w:cs="Arial"/>
                <w:bCs/>
                <w:sz w:val="20"/>
              </w:rPr>
            </w:pPr>
          </w:p>
        </w:tc>
      </w:tr>
      <w:tr w:rsidR="004F069A" w14:paraId="52E66DB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5381560" w14:textId="77777777" w:rsidR="004F069A" w:rsidRPr="00B345C1" w:rsidRDefault="004F069A" w:rsidP="002B3294">
            <w:pPr>
              <w:rPr>
                <w:rFonts w:asciiTheme="minorBidi" w:hAnsiTheme="minorBidi" w:cstheme="minorBidi"/>
                <w:bCs/>
                <w:sz w:val="20"/>
              </w:rPr>
            </w:pPr>
          </w:p>
        </w:tc>
        <w:tc>
          <w:tcPr>
            <w:tcW w:w="6671" w:type="dxa"/>
          </w:tcPr>
          <w:p w14:paraId="3398FE89" w14:textId="77777777" w:rsidR="004F069A" w:rsidRPr="004908C2" w:rsidRDefault="004F069A" w:rsidP="00E13B94">
            <w:pPr>
              <w:pStyle w:val="Heading1"/>
              <w:numPr>
                <w:ilvl w:val="0"/>
                <w:numId w:val="2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equirements for patient consent;</w:t>
            </w:r>
          </w:p>
        </w:tc>
        <w:tc>
          <w:tcPr>
            <w:cnfStyle w:val="000010000000" w:firstRow="0" w:lastRow="0" w:firstColumn="0" w:lastColumn="0" w:oddVBand="1" w:evenVBand="0" w:oddHBand="0" w:evenHBand="0" w:firstRowFirstColumn="0" w:firstRowLastColumn="0" w:lastRowFirstColumn="0" w:lastRowLastColumn="0"/>
            <w:tcW w:w="1559" w:type="dxa"/>
            <w:vMerge/>
          </w:tcPr>
          <w:p w14:paraId="0F698E83" w14:textId="77777777" w:rsidR="004F069A" w:rsidRPr="00B345C1" w:rsidRDefault="004F069A" w:rsidP="002A39CC">
            <w:pPr>
              <w:jc w:val="both"/>
              <w:rPr>
                <w:rFonts w:ascii="Arial" w:hAnsi="Arial" w:cs="Arial"/>
                <w:bCs/>
                <w:sz w:val="20"/>
              </w:rPr>
            </w:pPr>
          </w:p>
        </w:tc>
        <w:tc>
          <w:tcPr>
            <w:tcW w:w="1005" w:type="dxa"/>
          </w:tcPr>
          <w:p w14:paraId="5F8CE8AB"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BC6C0FD" w14:textId="77777777" w:rsidR="004F069A" w:rsidRPr="00B345C1" w:rsidRDefault="004F069A" w:rsidP="002A39CC">
            <w:pPr>
              <w:jc w:val="both"/>
              <w:rPr>
                <w:rFonts w:ascii="Arial" w:hAnsi="Arial" w:cs="Arial"/>
                <w:bCs/>
                <w:sz w:val="20"/>
              </w:rPr>
            </w:pPr>
          </w:p>
        </w:tc>
      </w:tr>
      <w:tr w:rsidR="004F069A" w14:paraId="2B9988C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D0C1471" w14:textId="77777777" w:rsidR="004F069A" w:rsidRPr="00B345C1" w:rsidRDefault="004F069A" w:rsidP="002B3294">
            <w:pPr>
              <w:rPr>
                <w:rFonts w:asciiTheme="minorBidi" w:hAnsiTheme="minorBidi" w:cstheme="minorBidi"/>
                <w:bCs/>
                <w:sz w:val="20"/>
              </w:rPr>
            </w:pPr>
          </w:p>
        </w:tc>
        <w:tc>
          <w:tcPr>
            <w:tcW w:w="6671" w:type="dxa"/>
          </w:tcPr>
          <w:p w14:paraId="037922C6" w14:textId="77777777" w:rsidR="004F069A" w:rsidRPr="004908C2" w:rsidRDefault="004F069A" w:rsidP="00E13B94">
            <w:pPr>
              <w:pStyle w:val="Heading1"/>
              <w:numPr>
                <w:ilvl w:val="0"/>
                <w:numId w:val="2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F</w:t>
            </w:r>
            <w:r w:rsidRPr="004908C2">
              <w:rPr>
                <w:rFonts w:asciiTheme="majorBidi" w:hAnsiTheme="majorBidi" w:cstheme="majorBidi"/>
                <w:b w:val="0"/>
                <w:szCs w:val="22"/>
              </w:rPr>
              <w:t>actors known to significantly impact the performance of the examination or the interpretation of the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5937B2CF" w14:textId="77777777" w:rsidR="004F069A" w:rsidRPr="00B345C1" w:rsidRDefault="004F069A" w:rsidP="002A39CC">
            <w:pPr>
              <w:jc w:val="both"/>
              <w:rPr>
                <w:rFonts w:ascii="Arial" w:hAnsi="Arial" w:cs="Arial"/>
                <w:bCs/>
                <w:sz w:val="20"/>
              </w:rPr>
            </w:pPr>
          </w:p>
        </w:tc>
        <w:tc>
          <w:tcPr>
            <w:tcW w:w="1005" w:type="dxa"/>
          </w:tcPr>
          <w:p w14:paraId="48D3A7D5"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ADA8126" w14:textId="77777777" w:rsidR="004F069A" w:rsidRPr="00B345C1" w:rsidRDefault="004F069A" w:rsidP="002A39CC">
            <w:pPr>
              <w:jc w:val="both"/>
              <w:rPr>
                <w:rFonts w:ascii="Arial" w:hAnsi="Arial" w:cs="Arial"/>
                <w:bCs/>
                <w:sz w:val="20"/>
              </w:rPr>
            </w:pPr>
          </w:p>
        </w:tc>
      </w:tr>
      <w:tr w:rsidR="004F069A" w14:paraId="1C99BC8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C217C22" w14:textId="77777777" w:rsidR="004F069A" w:rsidRPr="00B345C1" w:rsidRDefault="004F069A" w:rsidP="002B3294">
            <w:pPr>
              <w:rPr>
                <w:rFonts w:asciiTheme="minorBidi" w:hAnsiTheme="minorBidi" w:cstheme="minorBidi"/>
                <w:bCs/>
                <w:sz w:val="20"/>
              </w:rPr>
            </w:pPr>
          </w:p>
        </w:tc>
        <w:tc>
          <w:tcPr>
            <w:tcW w:w="6671" w:type="dxa"/>
          </w:tcPr>
          <w:p w14:paraId="6BA3FA84" w14:textId="77777777" w:rsidR="004F069A" w:rsidRPr="004908C2" w:rsidRDefault="004F069A" w:rsidP="00E13B94">
            <w:pPr>
              <w:pStyle w:val="Heading1"/>
              <w:numPr>
                <w:ilvl w:val="0"/>
                <w:numId w:val="2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laboratory complaint process.</w:t>
            </w:r>
          </w:p>
        </w:tc>
        <w:tc>
          <w:tcPr>
            <w:cnfStyle w:val="000010000000" w:firstRow="0" w:lastRow="0" w:firstColumn="0" w:lastColumn="0" w:oddVBand="1" w:evenVBand="0" w:oddHBand="0" w:evenHBand="0" w:firstRowFirstColumn="0" w:firstRowLastColumn="0" w:lastRowFirstColumn="0" w:lastRowLastColumn="0"/>
            <w:tcW w:w="1559" w:type="dxa"/>
            <w:vMerge/>
          </w:tcPr>
          <w:p w14:paraId="0CCE95D0" w14:textId="77777777" w:rsidR="004F069A" w:rsidRPr="00B345C1" w:rsidRDefault="004F069A" w:rsidP="002A39CC">
            <w:pPr>
              <w:jc w:val="both"/>
              <w:rPr>
                <w:rFonts w:ascii="Arial" w:hAnsi="Arial" w:cs="Arial"/>
                <w:bCs/>
                <w:sz w:val="20"/>
              </w:rPr>
            </w:pPr>
          </w:p>
        </w:tc>
        <w:tc>
          <w:tcPr>
            <w:tcW w:w="1005" w:type="dxa"/>
          </w:tcPr>
          <w:p w14:paraId="6C5609C7"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BC2007E" w14:textId="77777777" w:rsidR="004F069A" w:rsidRPr="00B345C1" w:rsidRDefault="004F069A" w:rsidP="002A39CC">
            <w:pPr>
              <w:jc w:val="both"/>
              <w:rPr>
                <w:rFonts w:ascii="Arial" w:hAnsi="Arial" w:cs="Arial"/>
                <w:bCs/>
                <w:sz w:val="20"/>
              </w:rPr>
            </w:pPr>
          </w:p>
        </w:tc>
      </w:tr>
      <w:tr w:rsidR="001A0E7E" w14:paraId="1DFCBD4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50E1C628" w14:textId="77777777" w:rsidR="001A0E7E" w:rsidRPr="00F31748" w:rsidRDefault="001A0E7E" w:rsidP="002B3294">
            <w:pPr>
              <w:rPr>
                <w:rFonts w:asciiTheme="minorBidi" w:hAnsiTheme="minorBidi" w:cstheme="minorBidi"/>
                <w:b/>
              </w:rPr>
            </w:pPr>
            <w:r w:rsidRPr="00F31748">
              <w:rPr>
                <w:b/>
              </w:rPr>
              <w:t>7.2.3</w:t>
            </w:r>
          </w:p>
        </w:tc>
        <w:tc>
          <w:tcPr>
            <w:tcW w:w="6671" w:type="dxa"/>
            <w:shd w:val="clear" w:color="auto" w:fill="F2F2F2" w:themeFill="background1" w:themeFillShade="F2"/>
          </w:tcPr>
          <w:p w14:paraId="007BBAD6" w14:textId="77777777" w:rsidR="001A0E7E" w:rsidRPr="00F31748" w:rsidRDefault="001A0E7E" w:rsidP="005B25C6">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F31748">
              <w:rPr>
                <w:rFonts w:asciiTheme="majorBidi" w:hAnsiTheme="majorBidi" w:cstheme="majorBidi"/>
                <w:bCs w:val="0"/>
                <w:sz w:val="24"/>
              </w:rPr>
              <w:t>Requests for providing laboratory examinations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5BB501A" w14:textId="77777777" w:rsidR="001A0E7E" w:rsidRPr="00B345C1" w:rsidRDefault="001A0E7E" w:rsidP="002A39CC">
            <w:pPr>
              <w:jc w:val="both"/>
              <w:rPr>
                <w:rFonts w:ascii="Arial" w:hAnsi="Arial" w:cs="Arial"/>
                <w:bCs/>
                <w:sz w:val="20"/>
              </w:rPr>
            </w:pPr>
          </w:p>
        </w:tc>
      </w:tr>
      <w:tr w:rsidR="001A0E7E" w14:paraId="3C3816D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3F71FBC" w14:textId="77777777" w:rsidR="001A0E7E" w:rsidRPr="00F31748" w:rsidRDefault="001A0E7E" w:rsidP="002B3294">
            <w:pPr>
              <w:rPr>
                <w:rFonts w:asciiTheme="minorBidi" w:hAnsiTheme="minorBidi" w:cstheme="minorBidi"/>
                <w:b/>
                <w:bCs/>
              </w:rPr>
            </w:pPr>
            <w:r w:rsidRPr="00F31748">
              <w:rPr>
                <w:b/>
                <w:bCs/>
              </w:rPr>
              <w:t>7.2.3.1</w:t>
            </w:r>
          </w:p>
        </w:tc>
        <w:tc>
          <w:tcPr>
            <w:tcW w:w="6671" w:type="dxa"/>
            <w:shd w:val="clear" w:color="auto" w:fill="F2F2F2" w:themeFill="background1" w:themeFillShade="F2"/>
          </w:tcPr>
          <w:p w14:paraId="3A892895" w14:textId="77777777" w:rsidR="001A0E7E" w:rsidRPr="00F31748" w:rsidRDefault="001A0E7E" w:rsidP="005B25C6">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F31748">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AE69D94" w14:textId="77777777" w:rsidR="001A0E7E" w:rsidRPr="00B345C1" w:rsidRDefault="001A0E7E" w:rsidP="002A39CC">
            <w:pPr>
              <w:jc w:val="both"/>
              <w:rPr>
                <w:rFonts w:ascii="Arial" w:hAnsi="Arial" w:cs="Arial"/>
                <w:bCs/>
                <w:sz w:val="20"/>
              </w:rPr>
            </w:pPr>
          </w:p>
        </w:tc>
      </w:tr>
      <w:tr w:rsidR="004F069A" w14:paraId="270BE43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ED0713F" w14:textId="77777777" w:rsidR="004F069A" w:rsidRPr="00B345C1" w:rsidRDefault="004F069A" w:rsidP="002B3294">
            <w:pPr>
              <w:rPr>
                <w:rFonts w:asciiTheme="minorBidi" w:hAnsiTheme="minorBidi" w:cstheme="minorBidi"/>
                <w:bCs/>
                <w:sz w:val="20"/>
              </w:rPr>
            </w:pPr>
          </w:p>
        </w:tc>
        <w:tc>
          <w:tcPr>
            <w:tcW w:w="6671" w:type="dxa"/>
          </w:tcPr>
          <w:p w14:paraId="2D955A80" w14:textId="77777777" w:rsidR="004F069A" w:rsidRPr="004908C2" w:rsidRDefault="004F069A" w:rsidP="00E13B94">
            <w:pPr>
              <w:pStyle w:val="Heading1"/>
              <w:numPr>
                <w:ilvl w:val="0"/>
                <w:numId w:val="3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Each request accepted by the laboratory for examination(s) shall be considered an agreement.</w:t>
            </w:r>
          </w:p>
        </w:tc>
        <w:tc>
          <w:tcPr>
            <w:cnfStyle w:val="000010000000" w:firstRow="0" w:lastRow="0" w:firstColumn="0" w:lastColumn="0" w:oddVBand="1" w:evenVBand="0" w:oddHBand="0" w:evenHBand="0" w:firstRowFirstColumn="0" w:firstRowLastColumn="0" w:lastRowFirstColumn="0" w:lastRowLastColumn="0"/>
            <w:tcW w:w="1559" w:type="dxa"/>
          </w:tcPr>
          <w:p w14:paraId="55BDA775" w14:textId="77777777" w:rsidR="004F069A" w:rsidRPr="00B345C1" w:rsidRDefault="004F069A" w:rsidP="002A39CC">
            <w:pPr>
              <w:jc w:val="both"/>
              <w:rPr>
                <w:rFonts w:ascii="Arial" w:hAnsi="Arial" w:cs="Arial"/>
                <w:bCs/>
                <w:sz w:val="20"/>
              </w:rPr>
            </w:pPr>
          </w:p>
        </w:tc>
        <w:tc>
          <w:tcPr>
            <w:tcW w:w="1005" w:type="dxa"/>
          </w:tcPr>
          <w:p w14:paraId="67CE0DDE"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6F6D9BC" w14:textId="77777777" w:rsidR="004F069A" w:rsidRPr="00B345C1" w:rsidRDefault="004F069A" w:rsidP="002A39CC">
            <w:pPr>
              <w:jc w:val="both"/>
              <w:rPr>
                <w:rFonts w:ascii="Arial" w:hAnsi="Arial" w:cs="Arial"/>
                <w:bCs/>
                <w:sz w:val="20"/>
              </w:rPr>
            </w:pPr>
          </w:p>
        </w:tc>
      </w:tr>
      <w:tr w:rsidR="004F069A" w14:paraId="4A8F770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E3E6FBE" w14:textId="77777777" w:rsidR="004F069A" w:rsidRPr="00B345C1" w:rsidRDefault="004F069A" w:rsidP="002B3294">
            <w:pPr>
              <w:rPr>
                <w:rFonts w:asciiTheme="minorBidi" w:hAnsiTheme="minorBidi" w:cstheme="minorBidi"/>
                <w:bCs/>
                <w:sz w:val="20"/>
              </w:rPr>
            </w:pPr>
          </w:p>
        </w:tc>
        <w:tc>
          <w:tcPr>
            <w:tcW w:w="6671" w:type="dxa"/>
          </w:tcPr>
          <w:p w14:paraId="0C517F21" w14:textId="77777777" w:rsidR="004F069A" w:rsidRPr="004908C2" w:rsidRDefault="004F069A" w:rsidP="00E13B94">
            <w:pPr>
              <w:pStyle w:val="Heading1"/>
              <w:numPr>
                <w:ilvl w:val="0"/>
                <w:numId w:val="3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examination request shall provide sufficient information to ensure:</w:t>
            </w:r>
          </w:p>
          <w:p w14:paraId="2D86C3D2" w14:textId="77777777" w:rsidR="004F069A" w:rsidRPr="004908C2" w:rsidRDefault="004F069A" w:rsidP="002A6099">
            <w:pPr>
              <w:pStyle w:val="Heading1"/>
              <w:numPr>
                <w:ilvl w:val="0"/>
                <w:numId w:val="2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U</w:t>
            </w:r>
            <w:r w:rsidRPr="004908C2">
              <w:rPr>
                <w:rFonts w:asciiTheme="majorBidi" w:hAnsiTheme="majorBidi" w:cstheme="majorBidi"/>
                <w:b w:val="0"/>
                <w:szCs w:val="22"/>
              </w:rPr>
              <w:t>nequivocal traceability of the patient to the request and sample;</w:t>
            </w:r>
          </w:p>
          <w:p w14:paraId="261316EC" w14:textId="77777777" w:rsidR="004F069A" w:rsidRPr="004908C2" w:rsidRDefault="004F069A" w:rsidP="002A6099">
            <w:pPr>
              <w:pStyle w:val="Heading1"/>
              <w:numPr>
                <w:ilvl w:val="0"/>
                <w:numId w:val="2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dentity and contact information of requester;</w:t>
            </w:r>
          </w:p>
          <w:p w14:paraId="45632816" w14:textId="77777777" w:rsidR="004F069A" w:rsidRPr="004908C2" w:rsidRDefault="004F069A" w:rsidP="002A6099">
            <w:pPr>
              <w:pStyle w:val="Heading1"/>
              <w:numPr>
                <w:ilvl w:val="0"/>
                <w:numId w:val="2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dentification of the examination(s) requested;</w:t>
            </w:r>
          </w:p>
          <w:p w14:paraId="0805B15B" w14:textId="77777777" w:rsidR="004F069A" w:rsidRPr="004908C2" w:rsidRDefault="004F069A" w:rsidP="002A6099">
            <w:pPr>
              <w:pStyle w:val="Heading1"/>
              <w:numPr>
                <w:ilvl w:val="0"/>
                <w:numId w:val="2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2"/>
              </w:rPr>
            </w:pPr>
            <w:r>
              <w:rPr>
                <w:rFonts w:asciiTheme="majorBidi" w:hAnsiTheme="majorBidi" w:cstheme="majorBidi"/>
                <w:b w:val="0"/>
                <w:szCs w:val="22"/>
              </w:rPr>
              <w:t>I</w:t>
            </w:r>
            <w:r w:rsidRPr="004908C2">
              <w:rPr>
                <w:rFonts w:asciiTheme="majorBidi" w:hAnsiTheme="majorBidi" w:cstheme="majorBidi"/>
                <w:b w:val="0"/>
                <w:szCs w:val="22"/>
              </w:rPr>
              <w:t>nformed clinical and technical advice, and clinical interpretation can be provided.</w:t>
            </w:r>
          </w:p>
        </w:tc>
        <w:tc>
          <w:tcPr>
            <w:cnfStyle w:val="000010000000" w:firstRow="0" w:lastRow="0" w:firstColumn="0" w:lastColumn="0" w:oddVBand="1" w:evenVBand="0" w:oddHBand="0" w:evenHBand="0" w:firstRowFirstColumn="0" w:firstRowLastColumn="0" w:lastRowFirstColumn="0" w:lastRowLastColumn="0"/>
            <w:tcW w:w="1559" w:type="dxa"/>
          </w:tcPr>
          <w:p w14:paraId="5D71AFF9" w14:textId="77777777" w:rsidR="004F069A" w:rsidRPr="00B345C1" w:rsidRDefault="004F069A" w:rsidP="002A39CC">
            <w:pPr>
              <w:jc w:val="both"/>
              <w:rPr>
                <w:rFonts w:ascii="Arial" w:hAnsi="Arial" w:cs="Arial"/>
                <w:bCs/>
                <w:sz w:val="20"/>
              </w:rPr>
            </w:pPr>
          </w:p>
        </w:tc>
        <w:tc>
          <w:tcPr>
            <w:tcW w:w="1005" w:type="dxa"/>
          </w:tcPr>
          <w:p w14:paraId="6D78BAF9"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BA9C24A" w14:textId="77777777" w:rsidR="004F069A" w:rsidRPr="00B345C1" w:rsidRDefault="004F069A" w:rsidP="002A39CC">
            <w:pPr>
              <w:jc w:val="both"/>
              <w:rPr>
                <w:rFonts w:ascii="Arial" w:hAnsi="Arial" w:cs="Arial"/>
                <w:bCs/>
                <w:sz w:val="20"/>
              </w:rPr>
            </w:pPr>
          </w:p>
        </w:tc>
      </w:tr>
      <w:tr w:rsidR="004F069A" w14:paraId="353F2DE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CD577AB" w14:textId="77777777" w:rsidR="004F069A" w:rsidRPr="00B345C1" w:rsidRDefault="004F069A" w:rsidP="002B3294">
            <w:pPr>
              <w:rPr>
                <w:rFonts w:asciiTheme="minorBidi" w:hAnsiTheme="minorBidi" w:cstheme="minorBidi"/>
                <w:bCs/>
                <w:sz w:val="20"/>
              </w:rPr>
            </w:pPr>
          </w:p>
        </w:tc>
        <w:tc>
          <w:tcPr>
            <w:tcW w:w="6671" w:type="dxa"/>
          </w:tcPr>
          <w:p w14:paraId="245CC333" w14:textId="77777777" w:rsidR="004F069A" w:rsidRPr="004908C2" w:rsidRDefault="004F069A" w:rsidP="00E13B94">
            <w:pPr>
              <w:pStyle w:val="Heading1"/>
              <w:numPr>
                <w:ilvl w:val="0"/>
                <w:numId w:val="3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examination request information may be provided in a format or medium as deemed appropriate by the laboratory and acceptable to the user.</w:t>
            </w:r>
          </w:p>
        </w:tc>
        <w:tc>
          <w:tcPr>
            <w:cnfStyle w:val="000010000000" w:firstRow="0" w:lastRow="0" w:firstColumn="0" w:lastColumn="0" w:oddVBand="1" w:evenVBand="0" w:oddHBand="0" w:evenHBand="0" w:firstRowFirstColumn="0" w:firstRowLastColumn="0" w:lastRowFirstColumn="0" w:lastRowLastColumn="0"/>
            <w:tcW w:w="1559" w:type="dxa"/>
          </w:tcPr>
          <w:p w14:paraId="15B93A8C" w14:textId="77777777" w:rsidR="004F069A" w:rsidRPr="00B345C1" w:rsidRDefault="004F069A" w:rsidP="002A39CC">
            <w:pPr>
              <w:jc w:val="both"/>
              <w:rPr>
                <w:rFonts w:ascii="Arial" w:hAnsi="Arial" w:cs="Arial"/>
                <w:bCs/>
                <w:sz w:val="20"/>
              </w:rPr>
            </w:pPr>
          </w:p>
        </w:tc>
        <w:tc>
          <w:tcPr>
            <w:tcW w:w="1005" w:type="dxa"/>
          </w:tcPr>
          <w:p w14:paraId="7E07B71E" w14:textId="77777777" w:rsidR="004F069A" w:rsidRPr="00B345C1" w:rsidRDefault="004F069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908E4D3" w14:textId="77777777" w:rsidR="004F069A" w:rsidRPr="00B345C1" w:rsidRDefault="004F069A" w:rsidP="002A39CC">
            <w:pPr>
              <w:jc w:val="both"/>
              <w:rPr>
                <w:rFonts w:ascii="Arial" w:hAnsi="Arial" w:cs="Arial"/>
                <w:bCs/>
                <w:sz w:val="20"/>
              </w:rPr>
            </w:pPr>
          </w:p>
        </w:tc>
      </w:tr>
      <w:tr w:rsidR="004F069A" w14:paraId="498BA18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3D18436" w14:textId="77777777" w:rsidR="004F069A" w:rsidRPr="00B345C1" w:rsidRDefault="004F069A" w:rsidP="002B3294">
            <w:pPr>
              <w:rPr>
                <w:rFonts w:asciiTheme="minorBidi" w:hAnsiTheme="minorBidi" w:cstheme="minorBidi"/>
                <w:bCs/>
                <w:sz w:val="20"/>
              </w:rPr>
            </w:pPr>
          </w:p>
        </w:tc>
        <w:tc>
          <w:tcPr>
            <w:tcW w:w="6671" w:type="dxa"/>
          </w:tcPr>
          <w:p w14:paraId="27C9DE6A" w14:textId="77777777" w:rsidR="004F069A" w:rsidRPr="004908C2" w:rsidRDefault="004F069A" w:rsidP="00E13B94">
            <w:pPr>
              <w:pStyle w:val="Heading1"/>
              <w:numPr>
                <w:ilvl w:val="0"/>
                <w:numId w:val="3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Where necessary for patient care, the laboratory shall communicate with users or their representatives, to clarify the user's request.</w:t>
            </w:r>
          </w:p>
        </w:tc>
        <w:tc>
          <w:tcPr>
            <w:cnfStyle w:val="000010000000" w:firstRow="0" w:lastRow="0" w:firstColumn="0" w:lastColumn="0" w:oddVBand="1" w:evenVBand="0" w:oddHBand="0" w:evenHBand="0" w:firstRowFirstColumn="0" w:firstRowLastColumn="0" w:lastRowFirstColumn="0" w:lastRowLastColumn="0"/>
            <w:tcW w:w="1559" w:type="dxa"/>
          </w:tcPr>
          <w:p w14:paraId="06665756" w14:textId="77777777" w:rsidR="004F069A" w:rsidRPr="00B345C1" w:rsidRDefault="004F069A" w:rsidP="002A39CC">
            <w:pPr>
              <w:jc w:val="both"/>
              <w:rPr>
                <w:rFonts w:ascii="Arial" w:hAnsi="Arial" w:cs="Arial"/>
                <w:bCs/>
                <w:sz w:val="20"/>
              </w:rPr>
            </w:pPr>
          </w:p>
        </w:tc>
        <w:tc>
          <w:tcPr>
            <w:tcW w:w="1005" w:type="dxa"/>
          </w:tcPr>
          <w:p w14:paraId="1F313504" w14:textId="77777777" w:rsidR="004F069A" w:rsidRPr="00B345C1" w:rsidRDefault="004F069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DCBABD3" w14:textId="77777777" w:rsidR="004F069A" w:rsidRPr="00B345C1" w:rsidRDefault="004F069A" w:rsidP="002A39CC">
            <w:pPr>
              <w:jc w:val="both"/>
              <w:rPr>
                <w:rFonts w:ascii="Arial" w:hAnsi="Arial" w:cs="Arial"/>
                <w:bCs/>
                <w:sz w:val="20"/>
              </w:rPr>
            </w:pPr>
          </w:p>
        </w:tc>
      </w:tr>
      <w:tr w:rsidR="001A0E7E" w14:paraId="4C2F6A0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0CC0BD1E" w14:textId="77777777" w:rsidR="001A0E7E" w:rsidRPr="0091284B" w:rsidRDefault="001A0E7E" w:rsidP="002B3294">
            <w:pPr>
              <w:rPr>
                <w:rFonts w:asciiTheme="minorBidi" w:hAnsiTheme="minorBidi" w:cstheme="minorBidi"/>
                <w:b/>
              </w:rPr>
            </w:pPr>
            <w:r w:rsidRPr="0091284B">
              <w:rPr>
                <w:b/>
              </w:rPr>
              <w:t>7.2.3.2</w:t>
            </w:r>
          </w:p>
        </w:tc>
        <w:tc>
          <w:tcPr>
            <w:tcW w:w="6671" w:type="dxa"/>
          </w:tcPr>
          <w:p w14:paraId="5923F227" w14:textId="77777777" w:rsidR="001A0E7E" w:rsidRPr="0091284B"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91284B">
              <w:rPr>
                <w:rFonts w:asciiTheme="majorBidi" w:hAnsiTheme="majorBidi" w:cstheme="majorBidi"/>
                <w:bCs w:val="0"/>
                <w:sz w:val="24"/>
              </w:rPr>
              <w:t>Oral requests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530D9C3B" w14:textId="77777777" w:rsidR="001A0E7E" w:rsidRPr="0091284B" w:rsidRDefault="001A0E7E" w:rsidP="002A39CC">
            <w:pPr>
              <w:jc w:val="both"/>
              <w:rPr>
                <w:rFonts w:ascii="Arial" w:hAnsi="Arial" w:cs="Arial"/>
                <w:b/>
              </w:rPr>
            </w:pPr>
          </w:p>
        </w:tc>
      </w:tr>
      <w:tr w:rsidR="001A0E7E" w14:paraId="11619E58"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202C21E" w14:textId="77777777" w:rsidR="001A0E7E" w:rsidRPr="00B345C1" w:rsidRDefault="001A0E7E" w:rsidP="002B3294">
            <w:pPr>
              <w:rPr>
                <w:rFonts w:asciiTheme="minorBidi" w:hAnsiTheme="minorBidi" w:cstheme="minorBidi"/>
                <w:bCs/>
                <w:sz w:val="20"/>
              </w:rPr>
            </w:pPr>
          </w:p>
        </w:tc>
        <w:tc>
          <w:tcPr>
            <w:tcW w:w="6671" w:type="dxa"/>
          </w:tcPr>
          <w:p w14:paraId="4EDDC83F" w14:textId="77777777" w:rsidR="001A0E7E" w:rsidRPr="004908C2" w:rsidRDefault="001A0E7E" w:rsidP="002A6099">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procedure for managing oral requests for examinations, if applicable, that includes the provision of documented confirmation of the examination request to the laboratory, within a given time.</w:t>
            </w:r>
          </w:p>
        </w:tc>
        <w:tc>
          <w:tcPr>
            <w:cnfStyle w:val="000010000000" w:firstRow="0" w:lastRow="0" w:firstColumn="0" w:lastColumn="0" w:oddVBand="1" w:evenVBand="0" w:oddHBand="0" w:evenHBand="0" w:firstRowFirstColumn="0" w:firstRowLastColumn="0" w:lastRowFirstColumn="0" w:lastRowLastColumn="0"/>
            <w:tcW w:w="1559" w:type="dxa"/>
          </w:tcPr>
          <w:p w14:paraId="2D580070" w14:textId="77777777" w:rsidR="001A0E7E" w:rsidRPr="00B345C1" w:rsidRDefault="001A0E7E" w:rsidP="002A39CC">
            <w:pPr>
              <w:jc w:val="both"/>
              <w:rPr>
                <w:rFonts w:ascii="Arial" w:hAnsi="Arial" w:cs="Arial"/>
                <w:bCs/>
                <w:sz w:val="20"/>
              </w:rPr>
            </w:pPr>
          </w:p>
        </w:tc>
        <w:tc>
          <w:tcPr>
            <w:tcW w:w="1005" w:type="dxa"/>
          </w:tcPr>
          <w:p w14:paraId="2415A394"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D3124E7" w14:textId="77777777" w:rsidR="001A0E7E" w:rsidRPr="00B345C1" w:rsidRDefault="001A0E7E" w:rsidP="002A39CC">
            <w:pPr>
              <w:jc w:val="both"/>
              <w:rPr>
                <w:rFonts w:ascii="Arial" w:hAnsi="Arial" w:cs="Arial"/>
                <w:bCs/>
                <w:sz w:val="20"/>
              </w:rPr>
            </w:pPr>
          </w:p>
        </w:tc>
      </w:tr>
      <w:tr w:rsidR="001A0E7E" w14:paraId="088F69C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9044326" w14:textId="77777777" w:rsidR="001A0E7E" w:rsidRPr="00DD4563" w:rsidRDefault="001A0E7E" w:rsidP="002B3294">
            <w:pPr>
              <w:rPr>
                <w:rFonts w:asciiTheme="minorBidi" w:hAnsiTheme="minorBidi" w:cstheme="minorBidi"/>
                <w:b/>
              </w:rPr>
            </w:pPr>
            <w:r w:rsidRPr="00DD4563">
              <w:rPr>
                <w:b/>
              </w:rPr>
              <w:t>7.2.4</w:t>
            </w:r>
          </w:p>
        </w:tc>
        <w:tc>
          <w:tcPr>
            <w:tcW w:w="6671" w:type="dxa"/>
            <w:shd w:val="clear" w:color="auto" w:fill="F2F2F2" w:themeFill="background1" w:themeFillShade="F2"/>
          </w:tcPr>
          <w:p w14:paraId="6390F6F3" w14:textId="77777777" w:rsidR="001A0E7E" w:rsidRPr="00DD4563"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DD4563">
              <w:rPr>
                <w:rFonts w:asciiTheme="majorBidi" w:hAnsiTheme="majorBidi" w:cstheme="majorBidi"/>
                <w:bCs w:val="0"/>
                <w:sz w:val="24"/>
              </w:rPr>
              <w:t>Primary sample collection and handling</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B5EA291" w14:textId="77777777" w:rsidR="001A0E7E" w:rsidRPr="00B345C1" w:rsidRDefault="001A0E7E" w:rsidP="002A39CC">
            <w:pPr>
              <w:jc w:val="both"/>
              <w:rPr>
                <w:rFonts w:ascii="Arial" w:hAnsi="Arial" w:cs="Arial"/>
                <w:bCs/>
                <w:sz w:val="20"/>
              </w:rPr>
            </w:pPr>
          </w:p>
        </w:tc>
      </w:tr>
      <w:tr w:rsidR="001A0E7E" w14:paraId="23CFAFAF"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0DA77C7" w14:textId="77777777" w:rsidR="001A0E7E" w:rsidRPr="00DD4563" w:rsidRDefault="001A0E7E" w:rsidP="002B3294">
            <w:pPr>
              <w:rPr>
                <w:rFonts w:asciiTheme="minorBidi" w:hAnsiTheme="minorBidi" w:cstheme="minorBidi"/>
                <w:b/>
              </w:rPr>
            </w:pPr>
            <w:r w:rsidRPr="00DD4563">
              <w:rPr>
                <w:b/>
              </w:rPr>
              <w:t>7.2.4.1</w:t>
            </w:r>
          </w:p>
        </w:tc>
        <w:tc>
          <w:tcPr>
            <w:tcW w:w="6671" w:type="dxa"/>
            <w:shd w:val="clear" w:color="auto" w:fill="F2F2F2" w:themeFill="background1" w:themeFillShade="F2"/>
          </w:tcPr>
          <w:p w14:paraId="5831B767" w14:textId="77777777" w:rsidR="001A0E7E" w:rsidRPr="00DD4563" w:rsidRDefault="001A0E7E" w:rsidP="002A6099">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DD4563">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0655C769" w14:textId="77777777" w:rsidR="001A0E7E" w:rsidRPr="00B345C1" w:rsidRDefault="001A0E7E" w:rsidP="002A39CC">
            <w:pPr>
              <w:jc w:val="both"/>
              <w:rPr>
                <w:rFonts w:ascii="Arial" w:hAnsi="Arial" w:cs="Arial"/>
                <w:bCs/>
                <w:sz w:val="20"/>
              </w:rPr>
            </w:pPr>
          </w:p>
        </w:tc>
      </w:tr>
      <w:tr w:rsidR="001A0E7E" w14:paraId="107116F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71938A50" w14:textId="77777777" w:rsidR="001A0E7E" w:rsidRPr="00B345C1" w:rsidRDefault="001A0E7E" w:rsidP="002B3294">
            <w:pPr>
              <w:rPr>
                <w:rFonts w:asciiTheme="minorBidi" w:hAnsiTheme="minorBidi" w:cstheme="minorBidi"/>
                <w:bCs/>
                <w:sz w:val="20"/>
              </w:rPr>
            </w:pPr>
          </w:p>
        </w:tc>
        <w:tc>
          <w:tcPr>
            <w:tcW w:w="6671" w:type="dxa"/>
          </w:tcPr>
          <w:p w14:paraId="442E12AD" w14:textId="77777777" w:rsidR="001A0E7E" w:rsidRPr="004908C2"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procedures for the collection and handling of primary samples. Information shall be available to those responsible for sample collection. </w:t>
            </w:r>
          </w:p>
          <w:p w14:paraId="368F5B2D" w14:textId="77777777" w:rsidR="001A0E7E" w:rsidRPr="00790348"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6"/>
                <w:szCs w:val="16"/>
              </w:rPr>
            </w:pPr>
          </w:p>
          <w:p w14:paraId="34A9AF81" w14:textId="77777777" w:rsidR="001A0E7E" w:rsidRPr="004908C2"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Any deviation from the established collection procedures shall be clearly recorded. The potential risk and impact on the patient outcome of acceptance or rejection of the sample shall be assessed, recorded and shall be communicated to the appropriate personnel. </w:t>
            </w:r>
          </w:p>
          <w:p w14:paraId="6CBEBFC0" w14:textId="77777777" w:rsidR="001A0E7E" w:rsidRPr="00790348"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6"/>
                <w:szCs w:val="16"/>
              </w:rPr>
            </w:pPr>
          </w:p>
          <w:p w14:paraId="6CCF2B6C" w14:textId="77777777" w:rsidR="001A0E7E" w:rsidRPr="004908C2" w:rsidRDefault="001A0E7E" w:rsidP="002A609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periodically review requirements for sample volume, collection device and preservatives for all sample types, as applicable, to ensure that neither insufficient nor excessive amounts of sample are collected, and samples are properly collected to preserve the </w:t>
            </w:r>
            <w:proofErr w:type="spellStart"/>
            <w:r w:rsidRPr="004908C2">
              <w:rPr>
                <w:rFonts w:asciiTheme="majorBidi" w:hAnsiTheme="majorBidi" w:cstheme="majorBidi"/>
                <w:b w:val="0"/>
                <w:szCs w:val="22"/>
              </w:rPr>
              <w:t>analyte</w:t>
            </w:r>
            <w:proofErr w:type="spellEnd"/>
            <w:r w:rsidRPr="004908C2">
              <w:rPr>
                <w:rFonts w:asciiTheme="majorBidi" w:hAnsiTheme="majorBidi" w:cstheme="majorBidi"/>
                <w:b w:val="0"/>
                <w:szCs w:val="22"/>
              </w:rPr>
              <w:t>.</w:t>
            </w:r>
          </w:p>
        </w:tc>
        <w:tc>
          <w:tcPr>
            <w:cnfStyle w:val="000010000000" w:firstRow="0" w:lastRow="0" w:firstColumn="0" w:lastColumn="0" w:oddVBand="1" w:evenVBand="0" w:oddHBand="0" w:evenHBand="0" w:firstRowFirstColumn="0" w:firstRowLastColumn="0" w:lastRowFirstColumn="0" w:lastRowLastColumn="0"/>
            <w:tcW w:w="1559" w:type="dxa"/>
          </w:tcPr>
          <w:p w14:paraId="62C1C60B" w14:textId="77777777" w:rsidR="001A0E7E" w:rsidRPr="00B345C1" w:rsidRDefault="001A0E7E" w:rsidP="002A39CC">
            <w:pPr>
              <w:jc w:val="both"/>
              <w:rPr>
                <w:rFonts w:ascii="Arial" w:hAnsi="Arial" w:cs="Arial"/>
                <w:bCs/>
                <w:sz w:val="20"/>
              </w:rPr>
            </w:pPr>
          </w:p>
        </w:tc>
        <w:tc>
          <w:tcPr>
            <w:tcW w:w="1005" w:type="dxa"/>
          </w:tcPr>
          <w:p w14:paraId="3ED77EEB"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C2CDEED" w14:textId="77777777" w:rsidR="001A0E7E" w:rsidRPr="00B345C1" w:rsidRDefault="001A0E7E" w:rsidP="002A39CC">
            <w:pPr>
              <w:jc w:val="both"/>
              <w:rPr>
                <w:rFonts w:ascii="Arial" w:hAnsi="Arial" w:cs="Arial"/>
                <w:bCs/>
                <w:sz w:val="20"/>
              </w:rPr>
            </w:pPr>
          </w:p>
        </w:tc>
      </w:tr>
      <w:tr w:rsidR="001A0E7E" w14:paraId="12101591"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D8AFF16" w14:textId="77777777" w:rsidR="001A0E7E" w:rsidRPr="00022416" w:rsidRDefault="001A0E7E" w:rsidP="002B3294">
            <w:pPr>
              <w:rPr>
                <w:rFonts w:asciiTheme="minorBidi" w:hAnsiTheme="minorBidi" w:cstheme="minorBidi"/>
                <w:b/>
              </w:rPr>
            </w:pPr>
            <w:r w:rsidRPr="00022416">
              <w:rPr>
                <w:b/>
              </w:rPr>
              <w:lastRenderedPageBreak/>
              <w:t>7.2.4.2</w:t>
            </w:r>
          </w:p>
        </w:tc>
        <w:tc>
          <w:tcPr>
            <w:tcW w:w="6671" w:type="dxa"/>
          </w:tcPr>
          <w:p w14:paraId="3868C469" w14:textId="77777777" w:rsidR="001A0E7E" w:rsidRPr="00022416" w:rsidRDefault="001A0E7E" w:rsidP="001217CE">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022416">
              <w:rPr>
                <w:rFonts w:asciiTheme="majorBidi" w:hAnsiTheme="majorBidi" w:cstheme="majorBidi"/>
                <w:bCs w:val="0"/>
                <w:sz w:val="24"/>
              </w:rPr>
              <w:t>Information for pre-collection activities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2643CCAF" w14:textId="77777777" w:rsidR="001A0E7E" w:rsidRPr="00B345C1" w:rsidRDefault="001A0E7E" w:rsidP="002A39CC">
            <w:pPr>
              <w:jc w:val="both"/>
              <w:rPr>
                <w:rFonts w:ascii="Arial" w:hAnsi="Arial" w:cs="Arial"/>
                <w:bCs/>
                <w:sz w:val="20"/>
              </w:rPr>
            </w:pPr>
          </w:p>
        </w:tc>
      </w:tr>
      <w:tr w:rsidR="00166297" w14:paraId="510E940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0E1813CD" w14:textId="77777777" w:rsidR="00166297" w:rsidRPr="00B345C1" w:rsidRDefault="00166297" w:rsidP="002B3294">
            <w:pPr>
              <w:rPr>
                <w:rFonts w:asciiTheme="minorBidi" w:hAnsiTheme="minorBidi" w:cstheme="minorBidi"/>
                <w:bCs/>
                <w:sz w:val="20"/>
              </w:rPr>
            </w:pPr>
          </w:p>
        </w:tc>
        <w:tc>
          <w:tcPr>
            <w:tcW w:w="6671" w:type="dxa"/>
          </w:tcPr>
          <w:p w14:paraId="4CBC54D2" w14:textId="77777777" w:rsidR="00166297" w:rsidRPr="004908C2" w:rsidRDefault="00166297" w:rsidP="00166297">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provide information and instructions for pre-collection activities with sufficient detail to ensure that the integrity of </w:t>
            </w:r>
            <w:r>
              <w:rPr>
                <w:rFonts w:asciiTheme="majorBidi" w:hAnsiTheme="majorBidi" w:cstheme="majorBidi"/>
                <w:b w:val="0"/>
                <w:szCs w:val="22"/>
              </w:rPr>
              <w:t xml:space="preserve">the sample is not compromised. </w:t>
            </w:r>
            <w:r w:rsidRPr="004908C2">
              <w:rPr>
                <w:rFonts w:asciiTheme="majorBidi" w:hAnsiTheme="majorBidi" w:cstheme="majorBidi"/>
                <w:b w:val="0"/>
                <w:szCs w:val="22"/>
              </w:rPr>
              <w:t>This shall include: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00EE2B7" w14:textId="77777777" w:rsidR="00166297" w:rsidRPr="00B345C1" w:rsidRDefault="00166297" w:rsidP="002A39CC">
            <w:pPr>
              <w:jc w:val="both"/>
              <w:rPr>
                <w:rFonts w:ascii="Arial" w:hAnsi="Arial" w:cs="Arial"/>
                <w:bCs/>
                <w:sz w:val="20"/>
              </w:rPr>
            </w:pPr>
          </w:p>
        </w:tc>
        <w:tc>
          <w:tcPr>
            <w:tcW w:w="1005" w:type="dxa"/>
          </w:tcPr>
          <w:p w14:paraId="061C6BF0" w14:textId="77777777" w:rsidR="00166297" w:rsidRPr="00B345C1" w:rsidRDefault="001662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B658792" w14:textId="77777777" w:rsidR="00166297" w:rsidRPr="00B345C1" w:rsidRDefault="00166297" w:rsidP="002A39CC">
            <w:pPr>
              <w:jc w:val="both"/>
              <w:rPr>
                <w:rFonts w:ascii="Arial" w:hAnsi="Arial" w:cs="Arial"/>
                <w:bCs/>
                <w:sz w:val="20"/>
              </w:rPr>
            </w:pPr>
          </w:p>
        </w:tc>
      </w:tr>
      <w:tr w:rsidR="00166297" w14:paraId="664F6E6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752906A" w14:textId="77777777" w:rsidR="00166297" w:rsidRPr="00B345C1" w:rsidRDefault="00166297" w:rsidP="002B3294">
            <w:pPr>
              <w:rPr>
                <w:rFonts w:asciiTheme="minorBidi" w:hAnsiTheme="minorBidi" w:cstheme="minorBidi"/>
                <w:bCs/>
                <w:sz w:val="20"/>
              </w:rPr>
            </w:pPr>
          </w:p>
        </w:tc>
        <w:tc>
          <w:tcPr>
            <w:tcW w:w="6671" w:type="dxa"/>
          </w:tcPr>
          <w:p w14:paraId="757AF63D" w14:textId="77777777" w:rsidR="00166297" w:rsidRPr="004908C2" w:rsidRDefault="00166297" w:rsidP="00E13B94">
            <w:pPr>
              <w:pStyle w:val="Heading1"/>
              <w:numPr>
                <w:ilvl w:val="0"/>
                <w:numId w:val="3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reparation of the patient (e.g. instructions to caregivers, sample collectors and patients);</w:t>
            </w:r>
          </w:p>
        </w:tc>
        <w:tc>
          <w:tcPr>
            <w:cnfStyle w:val="000010000000" w:firstRow="0" w:lastRow="0" w:firstColumn="0" w:lastColumn="0" w:oddVBand="1" w:evenVBand="0" w:oddHBand="0" w:evenHBand="0" w:firstRowFirstColumn="0" w:firstRowLastColumn="0" w:lastRowFirstColumn="0" w:lastRowLastColumn="0"/>
            <w:tcW w:w="1559" w:type="dxa"/>
            <w:vMerge/>
          </w:tcPr>
          <w:p w14:paraId="09458A29" w14:textId="77777777" w:rsidR="00166297" w:rsidRPr="00B345C1" w:rsidRDefault="00166297" w:rsidP="002A39CC">
            <w:pPr>
              <w:jc w:val="both"/>
              <w:rPr>
                <w:rFonts w:ascii="Arial" w:hAnsi="Arial" w:cs="Arial"/>
                <w:bCs/>
                <w:sz w:val="20"/>
              </w:rPr>
            </w:pPr>
          </w:p>
        </w:tc>
        <w:tc>
          <w:tcPr>
            <w:tcW w:w="1005" w:type="dxa"/>
          </w:tcPr>
          <w:p w14:paraId="4BD1EE15" w14:textId="77777777" w:rsidR="00166297" w:rsidRPr="00B345C1" w:rsidRDefault="001662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FA77564" w14:textId="77777777" w:rsidR="00166297" w:rsidRPr="00B345C1" w:rsidRDefault="00166297" w:rsidP="002A39CC">
            <w:pPr>
              <w:jc w:val="both"/>
              <w:rPr>
                <w:rFonts w:ascii="Arial" w:hAnsi="Arial" w:cs="Arial"/>
                <w:bCs/>
                <w:sz w:val="20"/>
              </w:rPr>
            </w:pPr>
          </w:p>
        </w:tc>
      </w:tr>
      <w:tr w:rsidR="00166297" w14:paraId="38DD2B5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04AF635" w14:textId="77777777" w:rsidR="00166297" w:rsidRPr="00B345C1" w:rsidRDefault="00166297" w:rsidP="002B3294">
            <w:pPr>
              <w:rPr>
                <w:rFonts w:asciiTheme="minorBidi" w:hAnsiTheme="minorBidi" w:cstheme="minorBidi"/>
                <w:bCs/>
                <w:sz w:val="20"/>
              </w:rPr>
            </w:pPr>
          </w:p>
        </w:tc>
        <w:tc>
          <w:tcPr>
            <w:tcW w:w="6671" w:type="dxa"/>
          </w:tcPr>
          <w:p w14:paraId="26D3F6BE" w14:textId="77777777" w:rsidR="00166297" w:rsidRPr="004908C2" w:rsidRDefault="00166297" w:rsidP="00E13B94">
            <w:pPr>
              <w:pStyle w:val="Heading1"/>
              <w:numPr>
                <w:ilvl w:val="0"/>
                <w:numId w:val="3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ype and amount of the primary sample to be collected with descriptions of the containers and any necessary additives, and when relevant the order of collecting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2CADA64D" w14:textId="77777777" w:rsidR="00166297" w:rsidRPr="00B345C1" w:rsidRDefault="00166297" w:rsidP="002A39CC">
            <w:pPr>
              <w:jc w:val="both"/>
              <w:rPr>
                <w:rFonts w:ascii="Arial" w:hAnsi="Arial" w:cs="Arial"/>
                <w:bCs/>
                <w:sz w:val="20"/>
              </w:rPr>
            </w:pPr>
          </w:p>
        </w:tc>
        <w:tc>
          <w:tcPr>
            <w:tcW w:w="1005" w:type="dxa"/>
          </w:tcPr>
          <w:p w14:paraId="1CD19232" w14:textId="77777777" w:rsidR="00166297" w:rsidRPr="00B345C1" w:rsidRDefault="001662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EE240D0" w14:textId="77777777" w:rsidR="00166297" w:rsidRPr="00B345C1" w:rsidRDefault="00166297" w:rsidP="002A39CC">
            <w:pPr>
              <w:jc w:val="both"/>
              <w:rPr>
                <w:rFonts w:ascii="Arial" w:hAnsi="Arial" w:cs="Arial"/>
                <w:bCs/>
                <w:sz w:val="20"/>
              </w:rPr>
            </w:pPr>
          </w:p>
        </w:tc>
      </w:tr>
      <w:tr w:rsidR="00166297" w14:paraId="5420498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7D3FF19" w14:textId="77777777" w:rsidR="00166297" w:rsidRPr="00B345C1" w:rsidRDefault="00166297" w:rsidP="002B3294">
            <w:pPr>
              <w:rPr>
                <w:rFonts w:asciiTheme="minorBidi" w:hAnsiTheme="minorBidi" w:cstheme="minorBidi"/>
                <w:bCs/>
                <w:sz w:val="20"/>
              </w:rPr>
            </w:pPr>
          </w:p>
        </w:tc>
        <w:tc>
          <w:tcPr>
            <w:tcW w:w="6671" w:type="dxa"/>
          </w:tcPr>
          <w:p w14:paraId="3AEE23CB" w14:textId="77777777" w:rsidR="00166297" w:rsidRPr="004908C2" w:rsidRDefault="00166297" w:rsidP="00E13B94">
            <w:pPr>
              <w:pStyle w:val="Heading1"/>
              <w:numPr>
                <w:ilvl w:val="0"/>
                <w:numId w:val="3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pecial timing of collection, where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5CE0080C" w14:textId="77777777" w:rsidR="00166297" w:rsidRPr="00B345C1" w:rsidRDefault="00166297" w:rsidP="002A39CC">
            <w:pPr>
              <w:jc w:val="both"/>
              <w:rPr>
                <w:rFonts w:ascii="Arial" w:hAnsi="Arial" w:cs="Arial"/>
                <w:bCs/>
                <w:sz w:val="20"/>
              </w:rPr>
            </w:pPr>
          </w:p>
        </w:tc>
        <w:tc>
          <w:tcPr>
            <w:tcW w:w="1005" w:type="dxa"/>
          </w:tcPr>
          <w:p w14:paraId="19A1A461" w14:textId="77777777" w:rsidR="00166297" w:rsidRPr="00B345C1" w:rsidRDefault="001662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92BE5EB" w14:textId="77777777" w:rsidR="00166297" w:rsidRPr="00B345C1" w:rsidRDefault="00166297" w:rsidP="002A39CC">
            <w:pPr>
              <w:jc w:val="both"/>
              <w:rPr>
                <w:rFonts w:ascii="Arial" w:hAnsi="Arial" w:cs="Arial"/>
                <w:bCs/>
                <w:sz w:val="20"/>
              </w:rPr>
            </w:pPr>
          </w:p>
        </w:tc>
      </w:tr>
      <w:tr w:rsidR="00166297" w14:paraId="28113ED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5B2969D" w14:textId="77777777" w:rsidR="00166297" w:rsidRPr="00B345C1" w:rsidRDefault="00166297" w:rsidP="002B3294">
            <w:pPr>
              <w:rPr>
                <w:rFonts w:asciiTheme="minorBidi" w:hAnsiTheme="minorBidi" w:cstheme="minorBidi"/>
                <w:bCs/>
                <w:sz w:val="20"/>
              </w:rPr>
            </w:pPr>
          </w:p>
        </w:tc>
        <w:tc>
          <w:tcPr>
            <w:tcW w:w="6671" w:type="dxa"/>
          </w:tcPr>
          <w:p w14:paraId="5F48F08E" w14:textId="77777777" w:rsidR="00166297" w:rsidRPr="004908C2" w:rsidRDefault="00166297" w:rsidP="00E13B94">
            <w:pPr>
              <w:pStyle w:val="Heading1"/>
              <w:numPr>
                <w:ilvl w:val="0"/>
                <w:numId w:val="3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rovision of clinical information relevant to, or affecting sample collection, examination performance or result interpretation (e.g. history of administration of drugs);</w:t>
            </w:r>
          </w:p>
        </w:tc>
        <w:tc>
          <w:tcPr>
            <w:cnfStyle w:val="000010000000" w:firstRow="0" w:lastRow="0" w:firstColumn="0" w:lastColumn="0" w:oddVBand="1" w:evenVBand="0" w:oddHBand="0" w:evenHBand="0" w:firstRowFirstColumn="0" w:firstRowLastColumn="0" w:lastRowFirstColumn="0" w:lastRowLastColumn="0"/>
            <w:tcW w:w="1559" w:type="dxa"/>
            <w:vMerge/>
          </w:tcPr>
          <w:p w14:paraId="0C416A9B" w14:textId="77777777" w:rsidR="00166297" w:rsidRPr="00B345C1" w:rsidRDefault="00166297" w:rsidP="002A39CC">
            <w:pPr>
              <w:jc w:val="both"/>
              <w:rPr>
                <w:rFonts w:ascii="Arial" w:hAnsi="Arial" w:cs="Arial"/>
                <w:bCs/>
                <w:sz w:val="20"/>
              </w:rPr>
            </w:pPr>
          </w:p>
        </w:tc>
        <w:tc>
          <w:tcPr>
            <w:tcW w:w="1005" w:type="dxa"/>
          </w:tcPr>
          <w:p w14:paraId="44A368D1" w14:textId="77777777" w:rsidR="00166297" w:rsidRPr="00B345C1" w:rsidRDefault="001662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BF8EFB8" w14:textId="77777777" w:rsidR="00166297" w:rsidRPr="00B345C1" w:rsidRDefault="00166297" w:rsidP="002A39CC">
            <w:pPr>
              <w:jc w:val="both"/>
              <w:rPr>
                <w:rFonts w:ascii="Arial" w:hAnsi="Arial" w:cs="Arial"/>
                <w:bCs/>
                <w:sz w:val="20"/>
              </w:rPr>
            </w:pPr>
          </w:p>
        </w:tc>
      </w:tr>
      <w:tr w:rsidR="00166297" w14:paraId="59472EA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8A54FAB" w14:textId="77777777" w:rsidR="00166297" w:rsidRPr="00B345C1" w:rsidRDefault="00166297" w:rsidP="002B3294">
            <w:pPr>
              <w:rPr>
                <w:rFonts w:asciiTheme="minorBidi" w:hAnsiTheme="minorBidi" w:cstheme="minorBidi"/>
                <w:bCs/>
                <w:sz w:val="20"/>
              </w:rPr>
            </w:pPr>
          </w:p>
        </w:tc>
        <w:tc>
          <w:tcPr>
            <w:tcW w:w="6671" w:type="dxa"/>
          </w:tcPr>
          <w:p w14:paraId="38EE337B" w14:textId="77777777" w:rsidR="00166297" w:rsidRPr="004908C2" w:rsidRDefault="00166297" w:rsidP="00E13B94">
            <w:pPr>
              <w:pStyle w:val="Heading1"/>
              <w:numPr>
                <w:ilvl w:val="0"/>
                <w:numId w:val="3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ample labelling for unequivocal identification of the patient, as well as source and site of sample, and labelling, when several samples from the same patient are to be collected, including multiple pieces of tissue or slides;</w:t>
            </w:r>
          </w:p>
        </w:tc>
        <w:tc>
          <w:tcPr>
            <w:cnfStyle w:val="000010000000" w:firstRow="0" w:lastRow="0" w:firstColumn="0" w:lastColumn="0" w:oddVBand="1" w:evenVBand="0" w:oddHBand="0" w:evenHBand="0" w:firstRowFirstColumn="0" w:firstRowLastColumn="0" w:lastRowFirstColumn="0" w:lastRowLastColumn="0"/>
            <w:tcW w:w="1559" w:type="dxa"/>
            <w:vMerge/>
          </w:tcPr>
          <w:p w14:paraId="2539BFCA" w14:textId="77777777" w:rsidR="00166297" w:rsidRPr="00B345C1" w:rsidRDefault="00166297" w:rsidP="002A39CC">
            <w:pPr>
              <w:jc w:val="both"/>
              <w:rPr>
                <w:rFonts w:ascii="Arial" w:hAnsi="Arial" w:cs="Arial"/>
                <w:bCs/>
                <w:sz w:val="20"/>
              </w:rPr>
            </w:pPr>
          </w:p>
        </w:tc>
        <w:tc>
          <w:tcPr>
            <w:tcW w:w="1005" w:type="dxa"/>
          </w:tcPr>
          <w:p w14:paraId="337F7483" w14:textId="77777777" w:rsidR="00166297" w:rsidRPr="00B345C1" w:rsidRDefault="0016629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BA58E0C" w14:textId="77777777" w:rsidR="00166297" w:rsidRPr="00B345C1" w:rsidRDefault="00166297" w:rsidP="002A39CC">
            <w:pPr>
              <w:jc w:val="both"/>
              <w:rPr>
                <w:rFonts w:ascii="Arial" w:hAnsi="Arial" w:cs="Arial"/>
                <w:bCs/>
                <w:sz w:val="20"/>
              </w:rPr>
            </w:pPr>
          </w:p>
        </w:tc>
      </w:tr>
      <w:tr w:rsidR="00166297" w14:paraId="17CAE72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AD4F99C" w14:textId="77777777" w:rsidR="00166297" w:rsidRPr="00B345C1" w:rsidRDefault="00166297" w:rsidP="002B3294">
            <w:pPr>
              <w:rPr>
                <w:rFonts w:asciiTheme="minorBidi" w:hAnsiTheme="minorBidi" w:cstheme="minorBidi"/>
                <w:bCs/>
                <w:sz w:val="20"/>
              </w:rPr>
            </w:pPr>
          </w:p>
        </w:tc>
        <w:tc>
          <w:tcPr>
            <w:tcW w:w="6671" w:type="dxa"/>
          </w:tcPr>
          <w:p w14:paraId="777899B4" w14:textId="77777777" w:rsidR="00166297" w:rsidRPr="004908C2" w:rsidRDefault="00166297" w:rsidP="00E13B94">
            <w:pPr>
              <w:pStyle w:val="Heading1"/>
              <w:numPr>
                <w:ilvl w:val="0"/>
                <w:numId w:val="3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laboratory’s criteria for acceptance and rejection of samples specific to the examinations requested.</w:t>
            </w:r>
          </w:p>
        </w:tc>
        <w:tc>
          <w:tcPr>
            <w:cnfStyle w:val="000010000000" w:firstRow="0" w:lastRow="0" w:firstColumn="0" w:lastColumn="0" w:oddVBand="1" w:evenVBand="0" w:oddHBand="0" w:evenHBand="0" w:firstRowFirstColumn="0" w:firstRowLastColumn="0" w:lastRowFirstColumn="0" w:lastRowLastColumn="0"/>
            <w:tcW w:w="1559" w:type="dxa"/>
            <w:vMerge/>
          </w:tcPr>
          <w:p w14:paraId="68AD8BE5" w14:textId="77777777" w:rsidR="00166297" w:rsidRPr="00B345C1" w:rsidRDefault="00166297" w:rsidP="002A39CC">
            <w:pPr>
              <w:jc w:val="both"/>
              <w:rPr>
                <w:rFonts w:ascii="Arial" w:hAnsi="Arial" w:cs="Arial"/>
                <w:bCs/>
                <w:sz w:val="20"/>
              </w:rPr>
            </w:pPr>
          </w:p>
        </w:tc>
        <w:tc>
          <w:tcPr>
            <w:tcW w:w="1005" w:type="dxa"/>
          </w:tcPr>
          <w:p w14:paraId="64DCB39F" w14:textId="77777777" w:rsidR="00166297" w:rsidRPr="00B345C1" w:rsidRDefault="0016629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1E3B607" w14:textId="77777777" w:rsidR="00166297" w:rsidRPr="00B345C1" w:rsidRDefault="00166297" w:rsidP="002A39CC">
            <w:pPr>
              <w:jc w:val="both"/>
              <w:rPr>
                <w:rFonts w:ascii="Arial" w:hAnsi="Arial" w:cs="Arial"/>
                <w:bCs/>
                <w:sz w:val="20"/>
              </w:rPr>
            </w:pPr>
          </w:p>
        </w:tc>
      </w:tr>
      <w:tr w:rsidR="001A0E7E" w14:paraId="4E7F333B"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E12E7B6" w14:textId="77777777" w:rsidR="001A0E7E" w:rsidRPr="00074218" w:rsidRDefault="001A0E7E" w:rsidP="002B3294">
            <w:pPr>
              <w:rPr>
                <w:rFonts w:asciiTheme="minorBidi" w:hAnsiTheme="minorBidi" w:cstheme="minorBidi"/>
                <w:b/>
              </w:rPr>
            </w:pPr>
            <w:r w:rsidRPr="00074218">
              <w:rPr>
                <w:b/>
              </w:rPr>
              <w:t>7.2.4.3</w:t>
            </w:r>
          </w:p>
        </w:tc>
        <w:tc>
          <w:tcPr>
            <w:tcW w:w="6671" w:type="dxa"/>
          </w:tcPr>
          <w:p w14:paraId="16501D77" w14:textId="77777777" w:rsidR="001A0E7E" w:rsidRPr="00074218" w:rsidRDefault="001A0E7E" w:rsidP="0050197D">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074218">
              <w:rPr>
                <w:rFonts w:asciiTheme="majorBidi" w:hAnsiTheme="majorBidi" w:cstheme="majorBidi"/>
                <w:bCs w:val="0"/>
                <w:sz w:val="24"/>
              </w:rPr>
              <w:t>Patient consent</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A872ABC" w14:textId="77777777" w:rsidR="001A0E7E" w:rsidRPr="00B345C1" w:rsidRDefault="001A0E7E" w:rsidP="002A39CC">
            <w:pPr>
              <w:jc w:val="both"/>
              <w:rPr>
                <w:rFonts w:ascii="Arial" w:hAnsi="Arial" w:cs="Arial"/>
                <w:bCs/>
                <w:sz w:val="20"/>
              </w:rPr>
            </w:pPr>
          </w:p>
        </w:tc>
      </w:tr>
      <w:tr w:rsidR="00EB5EC7" w14:paraId="638461D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00DD3C79" w14:textId="77777777" w:rsidR="00EB5EC7" w:rsidRPr="00B345C1" w:rsidRDefault="00EB5EC7" w:rsidP="002B3294">
            <w:pPr>
              <w:rPr>
                <w:rFonts w:asciiTheme="minorBidi" w:hAnsiTheme="minorBidi" w:cstheme="minorBidi"/>
                <w:bCs/>
                <w:sz w:val="20"/>
              </w:rPr>
            </w:pPr>
          </w:p>
        </w:tc>
        <w:tc>
          <w:tcPr>
            <w:tcW w:w="6671" w:type="dxa"/>
          </w:tcPr>
          <w:p w14:paraId="42659FDC" w14:textId="77777777" w:rsidR="00EB5EC7" w:rsidRPr="00EB5EC7" w:rsidRDefault="00EB5EC7" w:rsidP="00EB5EC7">
            <w:pPr>
              <w:pStyle w:val="Heading1"/>
              <w:numPr>
                <w:ilvl w:val="0"/>
                <w:numId w:val="3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obtain the informed consent of the patient for all procedures carried out on the patient.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FB293B6" w14:textId="77777777" w:rsidR="00EB5EC7" w:rsidRPr="00B345C1" w:rsidRDefault="00EB5EC7" w:rsidP="002A39CC">
            <w:pPr>
              <w:jc w:val="both"/>
              <w:rPr>
                <w:rFonts w:ascii="Arial" w:hAnsi="Arial" w:cs="Arial"/>
                <w:bCs/>
                <w:sz w:val="20"/>
              </w:rPr>
            </w:pPr>
          </w:p>
        </w:tc>
        <w:tc>
          <w:tcPr>
            <w:tcW w:w="1005" w:type="dxa"/>
            <w:vMerge w:val="restart"/>
          </w:tcPr>
          <w:p w14:paraId="10D99BCA" w14:textId="77777777" w:rsidR="00EB5EC7" w:rsidRPr="00B345C1" w:rsidRDefault="00EB5EC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73A52BA" w14:textId="77777777" w:rsidR="00EB5EC7" w:rsidRPr="00B345C1" w:rsidRDefault="00EB5EC7" w:rsidP="002A39CC">
            <w:pPr>
              <w:jc w:val="both"/>
              <w:rPr>
                <w:rFonts w:ascii="Arial" w:hAnsi="Arial" w:cs="Arial"/>
                <w:bCs/>
                <w:sz w:val="20"/>
              </w:rPr>
            </w:pPr>
          </w:p>
        </w:tc>
      </w:tr>
      <w:tr w:rsidR="00EB5EC7" w14:paraId="1BC5E84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8AA5EC1" w14:textId="77777777" w:rsidR="00EB5EC7" w:rsidRPr="00B345C1" w:rsidRDefault="00EB5EC7" w:rsidP="002B3294">
            <w:pPr>
              <w:rPr>
                <w:rFonts w:asciiTheme="minorBidi" w:hAnsiTheme="minorBidi" w:cstheme="minorBidi"/>
                <w:bCs/>
                <w:sz w:val="20"/>
              </w:rPr>
            </w:pPr>
          </w:p>
        </w:tc>
        <w:tc>
          <w:tcPr>
            <w:tcW w:w="6671" w:type="dxa"/>
          </w:tcPr>
          <w:p w14:paraId="6B01F04C" w14:textId="77777777" w:rsidR="00EB5EC7" w:rsidRPr="004908C2" w:rsidRDefault="00EB5EC7" w:rsidP="00EB5EC7">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166297">
              <w:rPr>
                <w:rFonts w:asciiTheme="majorBidi" w:hAnsiTheme="majorBidi" w:cstheme="majorBidi"/>
                <w:i/>
                <w:iCs/>
                <w:szCs w:val="22"/>
              </w:rPr>
              <w:t>NOTE</w:t>
            </w:r>
            <w:r>
              <w:rPr>
                <w:rFonts w:asciiTheme="majorBidi" w:hAnsiTheme="majorBidi" w:cstheme="majorBidi"/>
                <w:b w:val="0"/>
                <w:bCs w:val="0"/>
                <w:i/>
                <w:iCs/>
                <w:szCs w:val="22"/>
              </w:rPr>
              <w:t xml:space="preserve">. </w:t>
            </w:r>
            <w:r w:rsidRPr="004908C2">
              <w:rPr>
                <w:rFonts w:asciiTheme="majorBidi" w:hAnsiTheme="majorBidi" w:cstheme="majorBidi"/>
                <w:b w:val="0"/>
                <w:bCs w:val="0"/>
                <w:i/>
                <w:iCs/>
                <w:szCs w:val="22"/>
              </w:rPr>
              <w:t>For most routine laboratory procedures, consent can be inferred when the patient willingly submits to the sample collecting procedure, for example, venipuncture.</w:t>
            </w:r>
          </w:p>
        </w:tc>
        <w:tc>
          <w:tcPr>
            <w:cnfStyle w:val="000010000000" w:firstRow="0" w:lastRow="0" w:firstColumn="0" w:lastColumn="0" w:oddVBand="1" w:evenVBand="0" w:oddHBand="0" w:evenHBand="0" w:firstRowFirstColumn="0" w:firstRowLastColumn="0" w:lastRowFirstColumn="0" w:lastRowLastColumn="0"/>
            <w:tcW w:w="1559" w:type="dxa"/>
            <w:vMerge/>
          </w:tcPr>
          <w:p w14:paraId="446C79D0" w14:textId="77777777" w:rsidR="00EB5EC7" w:rsidRPr="00B345C1" w:rsidRDefault="00EB5EC7" w:rsidP="002A39CC">
            <w:pPr>
              <w:jc w:val="both"/>
              <w:rPr>
                <w:rFonts w:ascii="Arial" w:hAnsi="Arial" w:cs="Arial"/>
                <w:bCs/>
                <w:sz w:val="20"/>
              </w:rPr>
            </w:pPr>
          </w:p>
        </w:tc>
        <w:tc>
          <w:tcPr>
            <w:tcW w:w="1005" w:type="dxa"/>
            <w:vMerge/>
          </w:tcPr>
          <w:p w14:paraId="1089F11D" w14:textId="77777777" w:rsidR="00EB5EC7" w:rsidRPr="00B345C1" w:rsidRDefault="00EB5EC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6F3A321" w14:textId="77777777" w:rsidR="00EB5EC7" w:rsidRPr="00B345C1" w:rsidRDefault="00EB5EC7" w:rsidP="002A39CC">
            <w:pPr>
              <w:jc w:val="both"/>
              <w:rPr>
                <w:rFonts w:ascii="Arial" w:hAnsi="Arial" w:cs="Arial"/>
                <w:bCs/>
                <w:sz w:val="20"/>
              </w:rPr>
            </w:pPr>
          </w:p>
        </w:tc>
      </w:tr>
      <w:tr w:rsidR="00EB5EC7" w14:paraId="79E7D84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26DBE79" w14:textId="77777777" w:rsidR="00EB5EC7" w:rsidRPr="00B345C1" w:rsidRDefault="00EB5EC7" w:rsidP="002B3294">
            <w:pPr>
              <w:rPr>
                <w:rFonts w:asciiTheme="minorBidi" w:hAnsiTheme="minorBidi" w:cstheme="minorBidi"/>
                <w:bCs/>
                <w:sz w:val="20"/>
              </w:rPr>
            </w:pPr>
          </w:p>
        </w:tc>
        <w:tc>
          <w:tcPr>
            <w:tcW w:w="6671" w:type="dxa"/>
          </w:tcPr>
          <w:p w14:paraId="1730DC09" w14:textId="77777777" w:rsidR="00EB5EC7" w:rsidRPr="004908C2" w:rsidRDefault="00EB5EC7" w:rsidP="00E13B94">
            <w:pPr>
              <w:pStyle w:val="Heading1"/>
              <w:numPr>
                <w:ilvl w:val="0"/>
                <w:numId w:val="3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Special procedures, including more invasive procedures, or those with an increased </w:t>
            </w:r>
            <w:r>
              <w:rPr>
                <w:rFonts w:asciiTheme="majorBidi" w:hAnsiTheme="majorBidi" w:cstheme="majorBidi"/>
                <w:b w:val="0"/>
                <w:szCs w:val="22"/>
              </w:rPr>
              <w:t>risk</w:t>
            </w:r>
            <w:r w:rsidRPr="004908C2">
              <w:rPr>
                <w:rFonts w:asciiTheme="majorBidi" w:hAnsiTheme="majorBidi" w:cstheme="majorBidi"/>
                <w:b w:val="0"/>
                <w:szCs w:val="22"/>
              </w:rPr>
              <w:t xml:space="preserve"> of complications to the procedure,</w:t>
            </w:r>
            <w:r>
              <w:rPr>
                <w:rFonts w:asciiTheme="majorBidi" w:hAnsiTheme="majorBidi" w:cstheme="majorBidi"/>
                <w:b w:val="0"/>
                <w:szCs w:val="22"/>
              </w:rPr>
              <w:t xml:space="preserve"> </w:t>
            </w:r>
            <w:r w:rsidRPr="004908C2">
              <w:rPr>
                <w:rFonts w:asciiTheme="majorBidi" w:hAnsiTheme="majorBidi" w:cstheme="majorBidi"/>
                <w:b w:val="0"/>
                <w:szCs w:val="22"/>
              </w:rPr>
              <w:t>may need a more detailed explanation and, in some cases, recorded consent.</w:t>
            </w:r>
          </w:p>
        </w:tc>
        <w:tc>
          <w:tcPr>
            <w:cnfStyle w:val="000010000000" w:firstRow="0" w:lastRow="0" w:firstColumn="0" w:lastColumn="0" w:oddVBand="1" w:evenVBand="0" w:oddHBand="0" w:evenHBand="0" w:firstRowFirstColumn="0" w:firstRowLastColumn="0" w:lastRowFirstColumn="0" w:lastRowLastColumn="0"/>
            <w:tcW w:w="1559" w:type="dxa"/>
            <w:vMerge/>
          </w:tcPr>
          <w:p w14:paraId="487601F6" w14:textId="77777777" w:rsidR="00EB5EC7" w:rsidRPr="00B345C1" w:rsidRDefault="00EB5EC7" w:rsidP="002A39CC">
            <w:pPr>
              <w:jc w:val="both"/>
              <w:rPr>
                <w:rFonts w:ascii="Arial" w:hAnsi="Arial" w:cs="Arial"/>
                <w:bCs/>
                <w:sz w:val="20"/>
              </w:rPr>
            </w:pPr>
          </w:p>
        </w:tc>
        <w:tc>
          <w:tcPr>
            <w:tcW w:w="1005" w:type="dxa"/>
          </w:tcPr>
          <w:p w14:paraId="72361926" w14:textId="77777777" w:rsidR="00EB5EC7" w:rsidRPr="00B345C1" w:rsidRDefault="00EB5EC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06FBE64" w14:textId="77777777" w:rsidR="00EB5EC7" w:rsidRPr="00B345C1" w:rsidRDefault="00EB5EC7" w:rsidP="002A39CC">
            <w:pPr>
              <w:jc w:val="both"/>
              <w:rPr>
                <w:rFonts w:ascii="Arial" w:hAnsi="Arial" w:cs="Arial"/>
                <w:bCs/>
                <w:sz w:val="20"/>
              </w:rPr>
            </w:pPr>
          </w:p>
        </w:tc>
      </w:tr>
      <w:tr w:rsidR="00EB5EC7" w14:paraId="0648F2F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E60B604" w14:textId="77777777" w:rsidR="00EB5EC7" w:rsidRPr="00B345C1" w:rsidRDefault="00EB5EC7" w:rsidP="002B3294">
            <w:pPr>
              <w:rPr>
                <w:rFonts w:asciiTheme="minorBidi" w:hAnsiTheme="minorBidi" w:cstheme="minorBidi"/>
                <w:bCs/>
                <w:sz w:val="20"/>
              </w:rPr>
            </w:pPr>
          </w:p>
        </w:tc>
        <w:tc>
          <w:tcPr>
            <w:tcW w:w="6671" w:type="dxa"/>
          </w:tcPr>
          <w:p w14:paraId="6F33A778" w14:textId="77777777" w:rsidR="00EB5EC7" w:rsidRPr="004908C2" w:rsidRDefault="00EB5EC7" w:rsidP="00E13B94">
            <w:pPr>
              <w:pStyle w:val="Heading1"/>
              <w:numPr>
                <w:ilvl w:val="0"/>
                <w:numId w:val="3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If obtaining conse</w:t>
            </w:r>
            <w:r>
              <w:rPr>
                <w:rFonts w:asciiTheme="majorBidi" w:hAnsiTheme="majorBidi" w:cstheme="majorBidi"/>
                <w:b w:val="0"/>
                <w:szCs w:val="22"/>
              </w:rPr>
              <w:t xml:space="preserve">nt is not possible in emergency </w:t>
            </w:r>
            <w:r w:rsidRPr="004908C2">
              <w:rPr>
                <w:rFonts w:asciiTheme="majorBidi" w:hAnsiTheme="majorBidi" w:cstheme="majorBidi"/>
                <w:b w:val="0"/>
                <w:szCs w:val="22"/>
              </w:rPr>
              <w:t>situations, the laboratory may carry out necessary procedures, provided they are in the patient’s best interest.</w:t>
            </w:r>
          </w:p>
        </w:tc>
        <w:tc>
          <w:tcPr>
            <w:cnfStyle w:val="000010000000" w:firstRow="0" w:lastRow="0" w:firstColumn="0" w:lastColumn="0" w:oddVBand="1" w:evenVBand="0" w:oddHBand="0" w:evenHBand="0" w:firstRowFirstColumn="0" w:firstRowLastColumn="0" w:lastRowFirstColumn="0" w:lastRowLastColumn="0"/>
            <w:tcW w:w="1559" w:type="dxa"/>
            <w:vMerge/>
          </w:tcPr>
          <w:p w14:paraId="2BAC95A4" w14:textId="77777777" w:rsidR="00EB5EC7" w:rsidRPr="00B345C1" w:rsidRDefault="00EB5EC7" w:rsidP="002A39CC">
            <w:pPr>
              <w:jc w:val="both"/>
              <w:rPr>
                <w:rFonts w:ascii="Arial" w:hAnsi="Arial" w:cs="Arial"/>
                <w:bCs/>
                <w:sz w:val="20"/>
              </w:rPr>
            </w:pPr>
          </w:p>
        </w:tc>
        <w:tc>
          <w:tcPr>
            <w:tcW w:w="1005" w:type="dxa"/>
          </w:tcPr>
          <w:p w14:paraId="16F56F8D" w14:textId="77777777" w:rsidR="00EB5EC7" w:rsidRPr="00B345C1" w:rsidRDefault="00EB5EC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0C525D3" w14:textId="77777777" w:rsidR="00EB5EC7" w:rsidRPr="00B345C1" w:rsidRDefault="00EB5EC7" w:rsidP="002A39CC">
            <w:pPr>
              <w:jc w:val="both"/>
              <w:rPr>
                <w:rFonts w:ascii="Arial" w:hAnsi="Arial" w:cs="Arial"/>
                <w:bCs/>
                <w:sz w:val="20"/>
              </w:rPr>
            </w:pPr>
          </w:p>
        </w:tc>
      </w:tr>
      <w:tr w:rsidR="00B91AFA" w14:paraId="19B6A11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79C8827" w14:textId="77777777" w:rsidR="00B91AFA" w:rsidRPr="009D65A0" w:rsidRDefault="00B91AFA" w:rsidP="002B3294">
            <w:pPr>
              <w:rPr>
                <w:rFonts w:asciiTheme="minorBidi" w:hAnsiTheme="minorBidi" w:cstheme="minorBidi"/>
                <w:b/>
              </w:rPr>
            </w:pPr>
            <w:r w:rsidRPr="009D65A0">
              <w:rPr>
                <w:b/>
              </w:rPr>
              <w:lastRenderedPageBreak/>
              <w:t>7.2.4.4</w:t>
            </w:r>
          </w:p>
        </w:tc>
        <w:tc>
          <w:tcPr>
            <w:tcW w:w="6671" w:type="dxa"/>
          </w:tcPr>
          <w:p w14:paraId="0B200508" w14:textId="77777777" w:rsidR="00B91AFA" w:rsidRPr="009D65A0" w:rsidRDefault="00B91AFA" w:rsidP="00757024">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9D65A0">
              <w:rPr>
                <w:rFonts w:asciiTheme="majorBidi" w:hAnsiTheme="majorBidi" w:cstheme="majorBidi"/>
                <w:bCs w:val="0"/>
                <w:sz w:val="24"/>
              </w:rPr>
              <w:t>Instructions for collection activities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666DB49C" w14:textId="77777777" w:rsidR="00B91AFA" w:rsidRPr="00B345C1" w:rsidRDefault="00B91AFA" w:rsidP="002A39CC">
            <w:pPr>
              <w:jc w:val="both"/>
              <w:rPr>
                <w:rFonts w:ascii="Arial" w:hAnsi="Arial" w:cs="Arial"/>
                <w:bCs/>
                <w:sz w:val="20"/>
              </w:rPr>
            </w:pPr>
          </w:p>
        </w:tc>
      </w:tr>
      <w:tr w:rsidR="00B91AFA" w14:paraId="2643784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0E4D94DE" w14:textId="77777777" w:rsidR="00B91AFA" w:rsidRPr="00B345C1" w:rsidRDefault="00B91AFA" w:rsidP="002B3294">
            <w:pPr>
              <w:rPr>
                <w:rFonts w:asciiTheme="minorBidi" w:hAnsiTheme="minorBidi" w:cstheme="minorBidi"/>
                <w:bCs/>
                <w:sz w:val="20"/>
              </w:rPr>
            </w:pPr>
          </w:p>
        </w:tc>
        <w:tc>
          <w:tcPr>
            <w:tcW w:w="6671" w:type="dxa"/>
          </w:tcPr>
          <w:p w14:paraId="5154C903" w14:textId="77777777" w:rsidR="00B91AFA" w:rsidRPr="004908C2" w:rsidRDefault="00B91AFA" w:rsidP="00C2081C">
            <w:pPr>
              <w:pStyle w:val="Heading1"/>
              <w:spacing w:before="120" w:after="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To ensure safe, accurate and clinically appropriate sample collection and pre-examination storage, the laboratory shall provide instructions for:</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CB0530E" w14:textId="77777777" w:rsidR="00B91AFA" w:rsidRPr="00B345C1" w:rsidRDefault="00B91AFA" w:rsidP="002A39CC">
            <w:pPr>
              <w:jc w:val="both"/>
              <w:rPr>
                <w:rFonts w:ascii="Arial" w:hAnsi="Arial" w:cs="Arial"/>
                <w:bCs/>
                <w:sz w:val="20"/>
              </w:rPr>
            </w:pPr>
          </w:p>
        </w:tc>
        <w:tc>
          <w:tcPr>
            <w:tcW w:w="1005" w:type="dxa"/>
            <w:vMerge w:val="restart"/>
          </w:tcPr>
          <w:p w14:paraId="536F0731" w14:textId="77777777" w:rsidR="00B91AFA" w:rsidRPr="00B345C1" w:rsidRDefault="00B91AF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573CB19" w14:textId="77777777" w:rsidR="00B91AFA" w:rsidRPr="00B345C1" w:rsidRDefault="00B91AFA" w:rsidP="002A39CC">
            <w:pPr>
              <w:jc w:val="both"/>
              <w:rPr>
                <w:rFonts w:ascii="Arial" w:hAnsi="Arial" w:cs="Arial"/>
                <w:bCs/>
                <w:sz w:val="20"/>
              </w:rPr>
            </w:pPr>
          </w:p>
        </w:tc>
      </w:tr>
      <w:tr w:rsidR="00B91AFA" w14:paraId="1076A10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56A928B" w14:textId="77777777" w:rsidR="00B91AFA" w:rsidRPr="001375B9" w:rsidRDefault="00B91AFA" w:rsidP="002B3294">
            <w:pPr>
              <w:rPr>
                <w:rFonts w:asciiTheme="minorBidi" w:hAnsiTheme="minorBidi" w:cstheme="minorBidi"/>
                <w:bCs/>
                <w:sz w:val="20"/>
              </w:rPr>
            </w:pPr>
          </w:p>
        </w:tc>
        <w:tc>
          <w:tcPr>
            <w:tcW w:w="6671" w:type="dxa"/>
          </w:tcPr>
          <w:p w14:paraId="648481EF" w14:textId="77777777" w:rsidR="00B91AFA" w:rsidRPr="004908C2" w:rsidRDefault="00B91AFA" w:rsidP="00E13B94">
            <w:pPr>
              <w:pStyle w:val="Heading1"/>
              <w:numPr>
                <w:ilvl w:val="0"/>
                <w:numId w:val="3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V</w:t>
            </w:r>
            <w:r w:rsidRPr="004908C2">
              <w:rPr>
                <w:rFonts w:asciiTheme="majorBidi" w:hAnsiTheme="majorBidi" w:cstheme="majorBidi"/>
                <w:b w:val="0"/>
                <w:szCs w:val="22"/>
              </w:rPr>
              <w:t>erification of the identity of the patient from whom a primary sample is collected;</w:t>
            </w:r>
          </w:p>
        </w:tc>
        <w:tc>
          <w:tcPr>
            <w:cnfStyle w:val="000010000000" w:firstRow="0" w:lastRow="0" w:firstColumn="0" w:lastColumn="0" w:oddVBand="1" w:evenVBand="0" w:oddHBand="0" w:evenHBand="0" w:firstRowFirstColumn="0" w:firstRowLastColumn="0" w:lastRowFirstColumn="0" w:lastRowLastColumn="0"/>
            <w:tcW w:w="1559" w:type="dxa"/>
            <w:vMerge/>
          </w:tcPr>
          <w:p w14:paraId="4A79AACE" w14:textId="77777777" w:rsidR="00B91AFA" w:rsidRPr="00B345C1" w:rsidRDefault="00B91AFA" w:rsidP="002A39CC">
            <w:pPr>
              <w:jc w:val="both"/>
              <w:rPr>
                <w:rFonts w:ascii="Arial" w:hAnsi="Arial" w:cs="Arial"/>
                <w:bCs/>
                <w:sz w:val="20"/>
              </w:rPr>
            </w:pPr>
          </w:p>
        </w:tc>
        <w:tc>
          <w:tcPr>
            <w:tcW w:w="1005" w:type="dxa"/>
            <w:vMerge/>
          </w:tcPr>
          <w:p w14:paraId="389A79C7" w14:textId="77777777" w:rsidR="00B91AFA" w:rsidRPr="00B345C1" w:rsidRDefault="00B91AF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93E9213" w14:textId="77777777" w:rsidR="00B91AFA" w:rsidRPr="00B345C1" w:rsidRDefault="00B91AFA" w:rsidP="002A39CC">
            <w:pPr>
              <w:jc w:val="both"/>
              <w:rPr>
                <w:rFonts w:ascii="Arial" w:hAnsi="Arial" w:cs="Arial"/>
                <w:bCs/>
                <w:sz w:val="20"/>
              </w:rPr>
            </w:pPr>
          </w:p>
        </w:tc>
      </w:tr>
      <w:tr w:rsidR="00B91AFA" w14:paraId="537E1DA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20C068C" w14:textId="77777777" w:rsidR="00B91AFA" w:rsidRPr="001375B9" w:rsidRDefault="00B91AFA" w:rsidP="002B3294">
            <w:pPr>
              <w:rPr>
                <w:rFonts w:asciiTheme="minorBidi" w:hAnsiTheme="minorBidi" w:cstheme="minorBidi"/>
                <w:bCs/>
                <w:sz w:val="20"/>
              </w:rPr>
            </w:pPr>
          </w:p>
        </w:tc>
        <w:tc>
          <w:tcPr>
            <w:tcW w:w="6671" w:type="dxa"/>
          </w:tcPr>
          <w:p w14:paraId="1263F883" w14:textId="77777777" w:rsidR="00B91AFA" w:rsidRPr="004908C2" w:rsidRDefault="00B91AFA" w:rsidP="00E13B94">
            <w:pPr>
              <w:pStyle w:val="Heading1"/>
              <w:numPr>
                <w:ilvl w:val="0"/>
                <w:numId w:val="3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V</w:t>
            </w:r>
            <w:r w:rsidRPr="004908C2">
              <w:rPr>
                <w:rFonts w:asciiTheme="majorBidi" w:hAnsiTheme="majorBidi" w:cstheme="majorBidi"/>
                <w:b w:val="0"/>
                <w:szCs w:val="22"/>
              </w:rPr>
              <w:t>erification and when relevant, recording that the patient meets pre-examination requirements [e.g. fasting status, medication status (time of last dose, cessation), sample collection at predetermined time or time intervals];</w:t>
            </w:r>
          </w:p>
        </w:tc>
        <w:tc>
          <w:tcPr>
            <w:cnfStyle w:val="000010000000" w:firstRow="0" w:lastRow="0" w:firstColumn="0" w:lastColumn="0" w:oddVBand="1" w:evenVBand="0" w:oddHBand="0" w:evenHBand="0" w:firstRowFirstColumn="0" w:firstRowLastColumn="0" w:lastRowFirstColumn="0" w:lastRowLastColumn="0"/>
            <w:tcW w:w="1559" w:type="dxa"/>
            <w:vMerge/>
          </w:tcPr>
          <w:p w14:paraId="2041704A" w14:textId="77777777" w:rsidR="00B91AFA" w:rsidRPr="00B345C1" w:rsidRDefault="00B91AFA" w:rsidP="002A39CC">
            <w:pPr>
              <w:jc w:val="both"/>
              <w:rPr>
                <w:rFonts w:ascii="Arial" w:hAnsi="Arial" w:cs="Arial"/>
                <w:bCs/>
                <w:sz w:val="20"/>
              </w:rPr>
            </w:pPr>
          </w:p>
        </w:tc>
        <w:tc>
          <w:tcPr>
            <w:tcW w:w="1005" w:type="dxa"/>
            <w:vMerge/>
          </w:tcPr>
          <w:p w14:paraId="097D914A" w14:textId="77777777" w:rsidR="00B91AFA" w:rsidRPr="00B345C1" w:rsidRDefault="00B91AF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13B8585" w14:textId="77777777" w:rsidR="00B91AFA" w:rsidRPr="00B345C1" w:rsidRDefault="00B91AFA" w:rsidP="002A39CC">
            <w:pPr>
              <w:jc w:val="both"/>
              <w:rPr>
                <w:rFonts w:ascii="Arial" w:hAnsi="Arial" w:cs="Arial"/>
                <w:bCs/>
                <w:sz w:val="20"/>
              </w:rPr>
            </w:pPr>
          </w:p>
        </w:tc>
      </w:tr>
      <w:tr w:rsidR="00B91AFA" w14:paraId="1239066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8445D72" w14:textId="77777777" w:rsidR="00B91AFA" w:rsidRPr="001375B9" w:rsidRDefault="00B91AFA" w:rsidP="002B3294">
            <w:pPr>
              <w:rPr>
                <w:rFonts w:asciiTheme="minorBidi" w:hAnsiTheme="minorBidi" w:cstheme="minorBidi"/>
                <w:bCs/>
                <w:sz w:val="20"/>
              </w:rPr>
            </w:pPr>
          </w:p>
        </w:tc>
        <w:tc>
          <w:tcPr>
            <w:tcW w:w="6671" w:type="dxa"/>
          </w:tcPr>
          <w:p w14:paraId="61C1A6B8" w14:textId="77777777" w:rsidR="00B91AFA" w:rsidRPr="004908C2" w:rsidRDefault="00B91AFA" w:rsidP="00E13B94">
            <w:pPr>
              <w:pStyle w:val="Heading1"/>
              <w:numPr>
                <w:ilvl w:val="0"/>
                <w:numId w:val="3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ollection of primary samples, with descriptions of the primary sample containers and any necessary additives, as well as the order of sample collection, where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5D25C58C" w14:textId="77777777" w:rsidR="00B91AFA" w:rsidRPr="00B345C1" w:rsidRDefault="00B91AFA" w:rsidP="002A39CC">
            <w:pPr>
              <w:jc w:val="both"/>
              <w:rPr>
                <w:rFonts w:ascii="Arial" w:hAnsi="Arial" w:cs="Arial"/>
                <w:bCs/>
                <w:sz w:val="20"/>
              </w:rPr>
            </w:pPr>
          </w:p>
        </w:tc>
        <w:tc>
          <w:tcPr>
            <w:tcW w:w="1005" w:type="dxa"/>
            <w:vMerge/>
          </w:tcPr>
          <w:p w14:paraId="0D186A7F" w14:textId="77777777" w:rsidR="00B91AFA" w:rsidRPr="00B345C1" w:rsidRDefault="00B91AF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CBA4D6B" w14:textId="77777777" w:rsidR="00B91AFA" w:rsidRPr="00B345C1" w:rsidRDefault="00B91AFA" w:rsidP="002A39CC">
            <w:pPr>
              <w:jc w:val="both"/>
              <w:rPr>
                <w:rFonts w:ascii="Arial" w:hAnsi="Arial" w:cs="Arial"/>
                <w:bCs/>
                <w:sz w:val="20"/>
              </w:rPr>
            </w:pPr>
          </w:p>
        </w:tc>
      </w:tr>
      <w:tr w:rsidR="00B91AFA" w14:paraId="280C8EF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0B81D26" w14:textId="77777777" w:rsidR="00B91AFA" w:rsidRPr="001375B9" w:rsidRDefault="00B91AFA" w:rsidP="002B3294">
            <w:pPr>
              <w:rPr>
                <w:rFonts w:asciiTheme="minorBidi" w:hAnsiTheme="minorBidi" w:cstheme="minorBidi"/>
                <w:bCs/>
                <w:sz w:val="20"/>
              </w:rPr>
            </w:pPr>
          </w:p>
        </w:tc>
        <w:tc>
          <w:tcPr>
            <w:tcW w:w="6671" w:type="dxa"/>
          </w:tcPr>
          <w:p w14:paraId="22431253" w14:textId="77777777" w:rsidR="00B91AFA" w:rsidRPr="004908C2" w:rsidRDefault="00B91AFA" w:rsidP="00E13B94">
            <w:pPr>
              <w:pStyle w:val="Heading1"/>
              <w:numPr>
                <w:ilvl w:val="0"/>
                <w:numId w:val="3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L</w:t>
            </w:r>
            <w:r w:rsidRPr="004908C2">
              <w:rPr>
                <w:rFonts w:asciiTheme="majorBidi" w:hAnsiTheme="majorBidi" w:cstheme="majorBidi"/>
                <w:b w:val="0"/>
                <w:szCs w:val="22"/>
              </w:rPr>
              <w:t>abelling of primary samples in a manner that provides an unequivocal link with the patients from whom they are collected;</w:t>
            </w:r>
          </w:p>
        </w:tc>
        <w:tc>
          <w:tcPr>
            <w:cnfStyle w:val="000010000000" w:firstRow="0" w:lastRow="0" w:firstColumn="0" w:lastColumn="0" w:oddVBand="1" w:evenVBand="0" w:oddHBand="0" w:evenHBand="0" w:firstRowFirstColumn="0" w:firstRowLastColumn="0" w:lastRowFirstColumn="0" w:lastRowLastColumn="0"/>
            <w:tcW w:w="1559" w:type="dxa"/>
            <w:vMerge/>
          </w:tcPr>
          <w:p w14:paraId="0222B3A0" w14:textId="77777777" w:rsidR="00B91AFA" w:rsidRPr="00B345C1" w:rsidRDefault="00B91AFA" w:rsidP="002A39CC">
            <w:pPr>
              <w:jc w:val="both"/>
              <w:rPr>
                <w:rFonts w:ascii="Arial" w:hAnsi="Arial" w:cs="Arial"/>
                <w:bCs/>
                <w:sz w:val="20"/>
              </w:rPr>
            </w:pPr>
          </w:p>
        </w:tc>
        <w:tc>
          <w:tcPr>
            <w:tcW w:w="1005" w:type="dxa"/>
            <w:vMerge/>
          </w:tcPr>
          <w:p w14:paraId="0851C0D1" w14:textId="77777777" w:rsidR="00B91AFA" w:rsidRPr="00B345C1" w:rsidRDefault="00B91AF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5ED48A" w14:textId="77777777" w:rsidR="00B91AFA" w:rsidRPr="00B345C1" w:rsidRDefault="00B91AFA" w:rsidP="002A39CC">
            <w:pPr>
              <w:jc w:val="both"/>
              <w:rPr>
                <w:rFonts w:ascii="Arial" w:hAnsi="Arial" w:cs="Arial"/>
                <w:bCs/>
                <w:sz w:val="20"/>
              </w:rPr>
            </w:pPr>
          </w:p>
        </w:tc>
      </w:tr>
      <w:tr w:rsidR="00B91AFA" w14:paraId="5BD9270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4D53FF3" w14:textId="77777777" w:rsidR="00B91AFA" w:rsidRPr="001375B9" w:rsidRDefault="00B91AFA" w:rsidP="002B3294">
            <w:pPr>
              <w:rPr>
                <w:rFonts w:asciiTheme="minorBidi" w:hAnsiTheme="minorBidi" w:cstheme="minorBidi"/>
                <w:bCs/>
                <w:sz w:val="20"/>
              </w:rPr>
            </w:pPr>
          </w:p>
        </w:tc>
        <w:tc>
          <w:tcPr>
            <w:tcW w:w="6671" w:type="dxa"/>
          </w:tcPr>
          <w:p w14:paraId="0402F2D2" w14:textId="77777777" w:rsidR="00B91AFA" w:rsidRPr="004908C2" w:rsidRDefault="00B91AFA" w:rsidP="00E13B94">
            <w:pPr>
              <w:pStyle w:val="Heading1"/>
              <w:numPr>
                <w:ilvl w:val="0"/>
                <w:numId w:val="3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ecording of the identity of the person collecting the primary sample and the collection date, and, when relevant, recording of the collection time;</w:t>
            </w:r>
          </w:p>
        </w:tc>
        <w:tc>
          <w:tcPr>
            <w:cnfStyle w:val="000010000000" w:firstRow="0" w:lastRow="0" w:firstColumn="0" w:lastColumn="0" w:oddVBand="1" w:evenVBand="0" w:oddHBand="0" w:evenHBand="0" w:firstRowFirstColumn="0" w:firstRowLastColumn="0" w:lastRowFirstColumn="0" w:lastRowLastColumn="0"/>
            <w:tcW w:w="1559" w:type="dxa"/>
            <w:vMerge/>
          </w:tcPr>
          <w:p w14:paraId="002A15D8" w14:textId="77777777" w:rsidR="00B91AFA" w:rsidRPr="00B345C1" w:rsidRDefault="00B91AFA" w:rsidP="002A39CC">
            <w:pPr>
              <w:jc w:val="both"/>
              <w:rPr>
                <w:rFonts w:ascii="Arial" w:hAnsi="Arial" w:cs="Arial"/>
                <w:bCs/>
                <w:sz w:val="20"/>
              </w:rPr>
            </w:pPr>
          </w:p>
        </w:tc>
        <w:tc>
          <w:tcPr>
            <w:tcW w:w="1005" w:type="dxa"/>
            <w:vMerge/>
          </w:tcPr>
          <w:p w14:paraId="6994B1BE" w14:textId="77777777" w:rsidR="00B91AFA" w:rsidRPr="00B345C1" w:rsidRDefault="00B91AF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873C1A9" w14:textId="77777777" w:rsidR="00B91AFA" w:rsidRPr="00B345C1" w:rsidRDefault="00B91AFA" w:rsidP="002A39CC">
            <w:pPr>
              <w:jc w:val="both"/>
              <w:rPr>
                <w:rFonts w:ascii="Arial" w:hAnsi="Arial" w:cs="Arial"/>
                <w:bCs/>
                <w:sz w:val="20"/>
              </w:rPr>
            </w:pPr>
          </w:p>
        </w:tc>
      </w:tr>
      <w:tr w:rsidR="00B91AFA" w14:paraId="75FC134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4BAAE41" w14:textId="77777777" w:rsidR="00B91AFA" w:rsidRPr="001375B9" w:rsidRDefault="00B91AFA" w:rsidP="002B3294">
            <w:pPr>
              <w:rPr>
                <w:rFonts w:asciiTheme="minorBidi" w:hAnsiTheme="minorBidi" w:cstheme="minorBidi"/>
                <w:bCs/>
                <w:sz w:val="20"/>
              </w:rPr>
            </w:pPr>
          </w:p>
        </w:tc>
        <w:tc>
          <w:tcPr>
            <w:tcW w:w="6671" w:type="dxa"/>
          </w:tcPr>
          <w:p w14:paraId="78BBB95E" w14:textId="77777777" w:rsidR="00B91AFA" w:rsidRPr="004908C2" w:rsidRDefault="00B91AFA" w:rsidP="00E13B94">
            <w:pPr>
              <w:pStyle w:val="Heading1"/>
              <w:numPr>
                <w:ilvl w:val="0"/>
                <w:numId w:val="3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equirements for separating or dividing the primary sample when necessary;</w:t>
            </w:r>
          </w:p>
        </w:tc>
        <w:tc>
          <w:tcPr>
            <w:cnfStyle w:val="000010000000" w:firstRow="0" w:lastRow="0" w:firstColumn="0" w:lastColumn="0" w:oddVBand="1" w:evenVBand="0" w:oddHBand="0" w:evenHBand="0" w:firstRowFirstColumn="0" w:firstRowLastColumn="0" w:lastRowFirstColumn="0" w:lastRowLastColumn="0"/>
            <w:tcW w:w="1559" w:type="dxa"/>
            <w:vMerge/>
          </w:tcPr>
          <w:p w14:paraId="54C34F79" w14:textId="77777777" w:rsidR="00B91AFA" w:rsidRPr="00B345C1" w:rsidRDefault="00B91AFA" w:rsidP="002A39CC">
            <w:pPr>
              <w:jc w:val="both"/>
              <w:rPr>
                <w:rFonts w:ascii="Arial" w:hAnsi="Arial" w:cs="Arial"/>
                <w:bCs/>
                <w:sz w:val="20"/>
              </w:rPr>
            </w:pPr>
          </w:p>
        </w:tc>
        <w:tc>
          <w:tcPr>
            <w:tcW w:w="1005" w:type="dxa"/>
            <w:vMerge/>
          </w:tcPr>
          <w:p w14:paraId="63CCA667" w14:textId="77777777" w:rsidR="00B91AFA" w:rsidRPr="00B345C1" w:rsidRDefault="00B91AF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D18A844" w14:textId="77777777" w:rsidR="00B91AFA" w:rsidRPr="00B345C1" w:rsidRDefault="00B91AFA" w:rsidP="002A39CC">
            <w:pPr>
              <w:jc w:val="both"/>
              <w:rPr>
                <w:rFonts w:ascii="Arial" w:hAnsi="Arial" w:cs="Arial"/>
                <w:bCs/>
                <w:sz w:val="20"/>
              </w:rPr>
            </w:pPr>
          </w:p>
        </w:tc>
      </w:tr>
      <w:tr w:rsidR="00B91AFA" w14:paraId="12152B8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27CEEDF" w14:textId="77777777" w:rsidR="00B91AFA" w:rsidRPr="001375B9" w:rsidRDefault="00B91AFA" w:rsidP="002B3294">
            <w:pPr>
              <w:rPr>
                <w:rFonts w:asciiTheme="minorBidi" w:hAnsiTheme="minorBidi" w:cstheme="minorBidi"/>
                <w:bCs/>
                <w:sz w:val="20"/>
              </w:rPr>
            </w:pPr>
          </w:p>
        </w:tc>
        <w:tc>
          <w:tcPr>
            <w:tcW w:w="6671" w:type="dxa"/>
          </w:tcPr>
          <w:p w14:paraId="6DE4DDEA" w14:textId="77777777" w:rsidR="00B91AFA" w:rsidRPr="004908C2" w:rsidRDefault="00B91AFA" w:rsidP="00456A8D">
            <w:pPr>
              <w:pStyle w:val="Heading1"/>
              <w:numPr>
                <w:ilvl w:val="0"/>
                <w:numId w:val="33"/>
              </w:numPr>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tabilization and proper storage conditions before collected samples are delivered to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00225259" w14:textId="77777777" w:rsidR="00B91AFA" w:rsidRPr="00B345C1" w:rsidRDefault="00B91AFA" w:rsidP="002A39CC">
            <w:pPr>
              <w:jc w:val="both"/>
              <w:rPr>
                <w:rFonts w:ascii="Arial" w:hAnsi="Arial" w:cs="Arial"/>
                <w:bCs/>
                <w:sz w:val="20"/>
              </w:rPr>
            </w:pPr>
          </w:p>
        </w:tc>
        <w:tc>
          <w:tcPr>
            <w:tcW w:w="1005" w:type="dxa"/>
            <w:vMerge/>
          </w:tcPr>
          <w:p w14:paraId="3FBDC905" w14:textId="77777777" w:rsidR="00B91AFA" w:rsidRPr="00B345C1" w:rsidRDefault="00B91AF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ED5907E" w14:textId="77777777" w:rsidR="00B91AFA" w:rsidRPr="00B345C1" w:rsidRDefault="00B91AFA" w:rsidP="002A39CC">
            <w:pPr>
              <w:jc w:val="both"/>
              <w:rPr>
                <w:rFonts w:ascii="Arial" w:hAnsi="Arial" w:cs="Arial"/>
                <w:bCs/>
                <w:sz w:val="20"/>
              </w:rPr>
            </w:pPr>
          </w:p>
        </w:tc>
      </w:tr>
      <w:tr w:rsidR="00B91AFA" w14:paraId="46D57F0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133E0B0" w14:textId="77777777" w:rsidR="00B91AFA" w:rsidRPr="001375B9" w:rsidRDefault="00B91AFA" w:rsidP="002B3294">
            <w:pPr>
              <w:rPr>
                <w:rFonts w:asciiTheme="minorBidi" w:hAnsiTheme="minorBidi" w:cstheme="minorBidi"/>
                <w:bCs/>
                <w:sz w:val="20"/>
              </w:rPr>
            </w:pPr>
          </w:p>
        </w:tc>
        <w:tc>
          <w:tcPr>
            <w:tcW w:w="6671" w:type="dxa"/>
          </w:tcPr>
          <w:p w14:paraId="4E3FA970" w14:textId="77777777" w:rsidR="00B91AFA" w:rsidRPr="004908C2" w:rsidRDefault="00B91AFA" w:rsidP="00456A8D">
            <w:pPr>
              <w:pStyle w:val="Heading1"/>
              <w:numPr>
                <w:ilvl w:val="0"/>
                <w:numId w:val="33"/>
              </w:numPr>
              <w:spacing w:line="276" w:lineRule="auto"/>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afe disposal of materials used in the collection process.</w:t>
            </w:r>
          </w:p>
        </w:tc>
        <w:tc>
          <w:tcPr>
            <w:cnfStyle w:val="000010000000" w:firstRow="0" w:lastRow="0" w:firstColumn="0" w:lastColumn="0" w:oddVBand="1" w:evenVBand="0" w:oddHBand="0" w:evenHBand="0" w:firstRowFirstColumn="0" w:firstRowLastColumn="0" w:lastRowFirstColumn="0" w:lastRowLastColumn="0"/>
            <w:tcW w:w="1559" w:type="dxa"/>
            <w:vMerge/>
          </w:tcPr>
          <w:p w14:paraId="7B53FDEF" w14:textId="77777777" w:rsidR="00B91AFA" w:rsidRPr="00B345C1" w:rsidRDefault="00B91AFA" w:rsidP="002A39CC">
            <w:pPr>
              <w:jc w:val="both"/>
              <w:rPr>
                <w:rFonts w:ascii="Arial" w:hAnsi="Arial" w:cs="Arial"/>
                <w:bCs/>
                <w:sz w:val="20"/>
              </w:rPr>
            </w:pPr>
          </w:p>
        </w:tc>
        <w:tc>
          <w:tcPr>
            <w:tcW w:w="1005" w:type="dxa"/>
            <w:vMerge/>
          </w:tcPr>
          <w:p w14:paraId="6041A844" w14:textId="77777777" w:rsidR="00B91AFA" w:rsidRPr="00B345C1" w:rsidRDefault="00B91AF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1E12F04" w14:textId="77777777" w:rsidR="00B91AFA" w:rsidRPr="00B345C1" w:rsidRDefault="00B91AFA" w:rsidP="002A39CC">
            <w:pPr>
              <w:jc w:val="both"/>
              <w:rPr>
                <w:rFonts w:ascii="Arial" w:hAnsi="Arial" w:cs="Arial"/>
                <w:bCs/>
                <w:sz w:val="20"/>
              </w:rPr>
            </w:pPr>
          </w:p>
        </w:tc>
      </w:tr>
      <w:tr w:rsidR="00B91AFA" w14:paraId="519D843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776E977" w14:textId="77777777" w:rsidR="00B91AFA" w:rsidRPr="00A84C87" w:rsidRDefault="00B91AFA" w:rsidP="002B3294">
            <w:pPr>
              <w:rPr>
                <w:rFonts w:asciiTheme="minorBidi" w:hAnsiTheme="minorBidi" w:cstheme="minorBidi"/>
                <w:b/>
              </w:rPr>
            </w:pPr>
            <w:r w:rsidRPr="00A84C87">
              <w:rPr>
                <w:b/>
              </w:rPr>
              <w:t>7.2.5</w:t>
            </w:r>
          </w:p>
        </w:tc>
        <w:tc>
          <w:tcPr>
            <w:tcW w:w="6671" w:type="dxa"/>
            <w:shd w:val="clear" w:color="auto" w:fill="F2F2F2" w:themeFill="background1" w:themeFillShade="F2"/>
          </w:tcPr>
          <w:p w14:paraId="77E73D5D" w14:textId="77777777" w:rsidR="00B91AFA" w:rsidRPr="00A84C87" w:rsidRDefault="00B91AFA" w:rsidP="001375B9">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84C87">
              <w:rPr>
                <w:rFonts w:asciiTheme="majorBidi" w:hAnsiTheme="majorBidi" w:cstheme="majorBidi"/>
                <w:bCs w:val="0"/>
                <w:sz w:val="24"/>
              </w:rPr>
              <w:t>Sample transportation</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7D2A0F65" w14:textId="77777777" w:rsidR="00B91AFA" w:rsidRPr="00B345C1" w:rsidRDefault="00B91AFA" w:rsidP="002A39CC">
            <w:pPr>
              <w:jc w:val="both"/>
              <w:rPr>
                <w:rFonts w:ascii="Arial" w:hAnsi="Arial" w:cs="Arial"/>
                <w:bCs/>
                <w:sz w:val="20"/>
              </w:rPr>
            </w:pPr>
          </w:p>
        </w:tc>
      </w:tr>
      <w:tr w:rsidR="001A0E7E" w14:paraId="33703D5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22E5E276" w14:textId="77777777" w:rsidR="001A0E7E" w:rsidRPr="00B345C1" w:rsidRDefault="001A0E7E" w:rsidP="002B3294">
            <w:pPr>
              <w:rPr>
                <w:rFonts w:asciiTheme="minorBidi" w:hAnsiTheme="minorBidi" w:cstheme="minorBidi"/>
                <w:bCs/>
                <w:sz w:val="20"/>
              </w:rPr>
            </w:pPr>
          </w:p>
        </w:tc>
        <w:tc>
          <w:tcPr>
            <w:tcW w:w="6671" w:type="dxa"/>
          </w:tcPr>
          <w:p w14:paraId="682D9059" w14:textId="77777777" w:rsidR="001A0E7E" w:rsidRPr="004908C2" w:rsidRDefault="001A0E7E" w:rsidP="00E13B94">
            <w:pPr>
              <w:pStyle w:val="Heading1"/>
              <w:numPr>
                <w:ilvl w:val="0"/>
                <w:numId w:val="3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To ensure the timely and safe transportation of samples, the laboratory shall provide instructions for: </w:t>
            </w:r>
          </w:p>
          <w:p w14:paraId="37078B1D" w14:textId="77777777" w:rsidR="001A0E7E" w:rsidRPr="00A1253D" w:rsidRDefault="001A0E7E" w:rsidP="00BD5B9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p>
          <w:p w14:paraId="377096C7" w14:textId="77777777" w:rsidR="001A0E7E" w:rsidRPr="004908C2" w:rsidRDefault="001A0E7E" w:rsidP="00E13B94">
            <w:pPr>
              <w:pStyle w:val="Heading1"/>
              <w:numPr>
                <w:ilvl w:val="0"/>
                <w:numId w:val="3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 xml:space="preserve">ackaging of samples for transportation; </w:t>
            </w:r>
          </w:p>
          <w:p w14:paraId="75550F74" w14:textId="77777777" w:rsidR="001A0E7E" w:rsidRPr="00A1253D" w:rsidRDefault="001A0E7E" w:rsidP="000E58BB">
            <w:pPr>
              <w:pStyle w:val="Heading1"/>
              <w:numPr>
                <w:ilvl w:val="0"/>
                <w:numId w:val="35"/>
              </w:numPr>
              <w:spacing w:before="8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 xml:space="preserve">nsuring the time between collection and receipt in the laboratory is appropriate for the requested examinations; </w:t>
            </w:r>
          </w:p>
          <w:p w14:paraId="5B3EDA10" w14:textId="77777777" w:rsidR="001A0E7E" w:rsidRPr="00A1253D" w:rsidRDefault="001A0E7E" w:rsidP="000E58BB">
            <w:pPr>
              <w:pStyle w:val="Heading1"/>
              <w:numPr>
                <w:ilvl w:val="0"/>
                <w:numId w:val="35"/>
              </w:numPr>
              <w:spacing w:before="8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 xml:space="preserve">aintaining the temperature interval specified for sample collection and handling; </w:t>
            </w:r>
          </w:p>
          <w:p w14:paraId="15407AA5" w14:textId="77777777" w:rsidR="001A0E7E" w:rsidRPr="004908C2" w:rsidRDefault="001A0E7E" w:rsidP="000E58BB">
            <w:pPr>
              <w:pStyle w:val="Heading1"/>
              <w:numPr>
                <w:ilvl w:val="0"/>
                <w:numId w:val="35"/>
              </w:numPr>
              <w:spacing w:before="8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ny specific requirements to ensure integrity of samples, e.g. use of designated preservatives.</w:t>
            </w:r>
          </w:p>
        </w:tc>
        <w:tc>
          <w:tcPr>
            <w:cnfStyle w:val="000010000000" w:firstRow="0" w:lastRow="0" w:firstColumn="0" w:lastColumn="0" w:oddVBand="1" w:evenVBand="0" w:oddHBand="0" w:evenHBand="0" w:firstRowFirstColumn="0" w:firstRowLastColumn="0" w:lastRowFirstColumn="0" w:lastRowLastColumn="0"/>
            <w:tcW w:w="1559" w:type="dxa"/>
          </w:tcPr>
          <w:p w14:paraId="65ADD5D2" w14:textId="77777777" w:rsidR="001A0E7E" w:rsidRPr="00B345C1" w:rsidRDefault="001A0E7E" w:rsidP="002A39CC">
            <w:pPr>
              <w:jc w:val="both"/>
              <w:rPr>
                <w:rFonts w:ascii="Arial" w:hAnsi="Arial" w:cs="Arial"/>
                <w:bCs/>
                <w:sz w:val="20"/>
              </w:rPr>
            </w:pPr>
          </w:p>
        </w:tc>
        <w:tc>
          <w:tcPr>
            <w:tcW w:w="1005" w:type="dxa"/>
          </w:tcPr>
          <w:p w14:paraId="58F0B6E0"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5A48432" w14:textId="77777777" w:rsidR="001A0E7E" w:rsidRPr="00B345C1" w:rsidRDefault="001A0E7E" w:rsidP="002A39CC">
            <w:pPr>
              <w:jc w:val="both"/>
              <w:rPr>
                <w:rFonts w:ascii="Arial" w:hAnsi="Arial" w:cs="Arial"/>
                <w:bCs/>
                <w:sz w:val="20"/>
              </w:rPr>
            </w:pPr>
          </w:p>
        </w:tc>
      </w:tr>
      <w:tr w:rsidR="001A0E7E" w14:paraId="6DBFE02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3ED2D61" w14:textId="77777777" w:rsidR="001A0E7E" w:rsidRPr="00B345C1" w:rsidRDefault="001A0E7E" w:rsidP="002B3294">
            <w:pPr>
              <w:rPr>
                <w:rFonts w:asciiTheme="minorBidi" w:hAnsiTheme="minorBidi" w:cstheme="minorBidi"/>
                <w:bCs/>
                <w:sz w:val="20"/>
              </w:rPr>
            </w:pPr>
          </w:p>
        </w:tc>
        <w:tc>
          <w:tcPr>
            <w:tcW w:w="6671" w:type="dxa"/>
          </w:tcPr>
          <w:p w14:paraId="6CF2E416" w14:textId="77777777" w:rsidR="001A0E7E" w:rsidRPr="004908C2" w:rsidRDefault="001A0E7E" w:rsidP="000E58BB">
            <w:pPr>
              <w:pStyle w:val="Heading1"/>
              <w:numPr>
                <w:ilvl w:val="0"/>
                <w:numId w:val="34"/>
              </w:numPr>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If the integrity of a sample has been compromised and there is a health risk, the organization responsible for the transport of the sample shall be notified immediately and action taken to reduce the risk and to prevent recurrence.</w:t>
            </w:r>
          </w:p>
        </w:tc>
        <w:tc>
          <w:tcPr>
            <w:cnfStyle w:val="000010000000" w:firstRow="0" w:lastRow="0" w:firstColumn="0" w:lastColumn="0" w:oddVBand="1" w:evenVBand="0" w:oddHBand="0" w:evenHBand="0" w:firstRowFirstColumn="0" w:firstRowLastColumn="0" w:lastRowFirstColumn="0" w:lastRowLastColumn="0"/>
            <w:tcW w:w="1559" w:type="dxa"/>
          </w:tcPr>
          <w:p w14:paraId="3D2517F4" w14:textId="77777777" w:rsidR="001A0E7E" w:rsidRPr="00B345C1" w:rsidRDefault="001A0E7E" w:rsidP="002A39CC">
            <w:pPr>
              <w:jc w:val="both"/>
              <w:rPr>
                <w:rFonts w:ascii="Arial" w:hAnsi="Arial" w:cs="Arial"/>
                <w:bCs/>
                <w:sz w:val="20"/>
              </w:rPr>
            </w:pPr>
          </w:p>
        </w:tc>
        <w:tc>
          <w:tcPr>
            <w:tcW w:w="1005" w:type="dxa"/>
          </w:tcPr>
          <w:p w14:paraId="5314BE23"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DCF1E07" w14:textId="77777777" w:rsidR="001A0E7E" w:rsidRPr="00B345C1" w:rsidRDefault="001A0E7E" w:rsidP="002A39CC">
            <w:pPr>
              <w:jc w:val="both"/>
              <w:rPr>
                <w:rFonts w:ascii="Arial" w:hAnsi="Arial" w:cs="Arial"/>
                <w:bCs/>
                <w:sz w:val="20"/>
              </w:rPr>
            </w:pPr>
          </w:p>
        </w:tc>
      </w:tr>
      <w:tr w:rsidR="001A0E7E" w14:paraId="7E7BC58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5077B21" w14:textId="77777777" w:rsidR="001A0E7E" w:rsidRPr="00B345C1" w:rsidRDefault="001A0E7E" w:rsidP="002B3294">
            <w:pPr>
              <w:rPr>
                <w:rFonts w:asciiTheme="minorBidi" w:hAnsiTheme="minorBidi" w:cstheme="minorBidi"/>
                <w:bCs/>
                <w:sz w:val="20"/>
              </w:rPr>
            </w:pPr>
          </w:p>
        </w:tc>
        <w:tc>
          <w:tcPr>
            <w:tcW w:w="6671" w:type="dxa"/>
          </w:tcPr>
          <w:p w14:paraId="3B0B931B" w14:textId="77777777" w:rsidR="001A0E7E" w:rsidRPr="004908C2" w:rsidRDefault="001A0E7E" w:rsidP="00E13B94">
            <w:pPr>
              <w:pStyle w:val="Heading1"/>
              <w:numPr>
                <w:ilvl w:val="0"/>
                <w:numId w:val="3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establish and periodically evaluate adequacy of sample transportation systems.</w:t>
            </w:r>
          </w:p>
        </w:tc>
        <w:tc>
          <w:tcPr>
            <w:cnfStyle w:val="000010000000" w:firstRow="0" w:lastRow="0" w:firstColumn="0" w:lastColumn="0" w:oddVBand="1" w:evenVBand="0" w:oddHBand="0" w:evenHBand="0" w:firstRowFirstColumn="0" w:firstRowLastColumn="0" w:lastRowFirstColumn="0" w:lastRowLastColumn="0"/>
            <w:tcW w:w="1559" w:type="dxa"/>
          </w:tcPr>
          <w:p w14:paraId="46173EDC" w14:textId="77777777" w:rsidR="001A0E7E" w:rsidRPr="00B345C1" w:rsidRDefault="001A0E7E" w:rsidP="002A39CC">
            <w:pPr>
              <w:jc w:val="both"/>
              <w:rPr>
                <w:rFonts w:ascii="Arial" w:hAnsi="Arial" w:cs="Arial"/>
                <w:bCs/>
                <w:sz w:val="20"/>
              </w:rPr>
            </w:pPr>
          </w:p>
        </w:tc>
        <w:tc>
          <w:tcPr>
            <w:tcW w:w="1005" w:type="dxa"/>
          </w:tcPr>
          <w:p w14:paraId="04D365C7"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CF42D54" w14:textId="77777777" w:rsidR="001A0E7E" w:rsidRPr="00B345C1" w:rsidRDefault="001A0E7E" w:rsidP="002A39CC">
            <w:pPr>
              <w:jc w:val="both"/>
              <w:rPr>
                <w:rFonts w:ascii="Arial" w:hAnsi="Arial" w:cs="Arial"/>
                <w:bCs/>
                <w:sz w:val="20"/>
              </w:rPr>
            </w:pPr>
          </w:p>
        </w:tc>
      </w:tr>
      <w:tr w:rsidR="001A0E7E" w14:paraId="2E85B0E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D55E053" w14:textId="77777777" w:rsidR="001A0E7E" w:rsidRPr="00A341AD" w:rsidRDefault="001A0E7E" w:rsidP="002B3294">
            <w:pPr>
              <w:rPr>
                <w:rFonts w:asciiTheme="minorBidi" w:hAnsiTheme="minorBidi" w:cstheme="minorBidi"/>
                <w:b/>
              </w:rPr>
            </w:pPr>
            <w:r w:rsidRPr="00A341AD">
              <w:rPr>
                <w:b/>
              </w:rPr>
              <w:t>7.2.6</w:t>
            </w:r>
          </w:p>
        </w:tc>
        <w:tc>
          <w:tcPr>
            <w:tcW w:w="6671" w:type="dxa"/>
            <w:shd w:val="clear" w:color="auto" w:fill="F2F2F2" w:themeFill="background1" w:themeFillShade="F2"/>
          </w:tcPr>
          <w:p w14:paraId="128BBBFA" w14:textId="77777777" w:rsidR="001A0E7E" w:rsidRPr="00A341AD" w:rsidRDefault="001A0E7E" w:rsidP="00A46AE2">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341AD">
              <w:rPr>
                <w:rFonts w:asciiTheme="majorBidi" w:hAnsiTheme="majorBidi" w:cstheme="majorBidi"/>
                <w:bCs w:val="0"/>
                <w:sz w:val="24"/>
              </w:rPr>
              <w:t>Sample receipt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5B727FC" w14:textId="77777777" w:rsidR="001A0E7E" w:rsidRPr="00B345C1" w:rsidRDefault="001A0E7E" w:rsidP="002A39CC">
            <w:pPr>
              <w:jc w:val="both"/>
              <w:rPr>
                <w:rFonts w:ascii="Arial" w:hAnsi="Arial" w:cs="Arial"/>
                <w:bCs/>
                <w:sz w:val="20"/>
              </w:rPr>
            </w:pPr>
          </w:p>
        </w:tc>
      </w:tr>
      <w:tr w:rsidR="000E58BB" w14:paraId="5A656A06"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59E1981D" w14:textId="77777777" w:rsidR="000E58BB" w:rsidRPr="00A341AD" w:rsidRDefault="000E58BB" w:rsidP="002B3294">
            <w:pPr>
              <w:rPr>
                <w:rFonts w:asciiTheme="minorBidi" w:hAnsiTheme="minorBidi" w:cstheme="minorBidi"/>
                <w:b/>
              </w:rPr>
            </w:pPr>
            <w:r w:rsidRPr="00A341AD">
              <w:rPr>
                <w:b/>
              </w:rPr>
              <w:t>7.2.6.1</w:t>
            </w:r>
          </w:p>
        </w:tc>
        <w:tc>
          <w:tcPr>
            <w:tcW w:w="6671" w:type="dxa"/>
            <w:shd w:val="clear" w:color="auto" w:fill="F2F2F2" w:themeFill="background1" w:themeFillShade="F2"/>
          </w:tcPr>
          <w:p w14:paraId="3E9581D4" w14:textId="77777777" w:rsidR="000E58BB" w:rsidRPr="00A341AD" w:rsidRDefault="000E58BB" w:rsidP="00A46AE2">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341AD">
              <w:rPr>
                <w:rFonts w:asciiTheme="majorBidi" w:hAnsiTheme="majorBidi" w:cstheme="majorBidi"/>
                <w:bCs w:val="0"/>
                <w:sz w:val="24"/>
              </w:rPr>
              <w:t>Sample receipt procedure</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08A26E12" w14:textId="77777777" w:rsidR="000E58BB" w:rsidRPr="00B345C1" w:rsidRDefault="000E58BB" w:rsidP="002A39CC">
            <w:pPr>
              <w:jc w:val="both"/>
              <w:rPr>
                <w:rFonts w:ascii="Arial" w:hAnsi="Arial" w:cs="Arial"/>
                <w:bCs/>
                <w:sz w:val="20"/>
              </w:rPr>
            </w:pPr>
          </w:p>
        </w:tc>
      </w:tr>
      <w:tr w:rsidR="0017568D" w14:paraId="2EFF0B9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FA15EF0" w14:textId="77777777" w:rsidR="0017568D" w:rsidRPr="00B345C1" w:rsidRDefault="0017568D" w:rsidP="002B3294">
            <w:pPr>
              <w:rPr>
                <w:rFonts w:asciiTheme="minorBidi" w:hAnsiTheme="minorBidi" w:cstheme="minorBidi"/>
                <w:bCs/>
                <w:sz w:val="20"/>
              </w:rPr>
            </w:pPr>
          </w:p>
        </w:tc>
        <w:tc>
          <w:tcPr>
            <w:tcW w:w="6671" w:type="dxa"/>
          </w:tcPr>
          <w:p w14:paraId="6CC41991" w14:textId="77777777" w:rsidR="0017568D" w:rsidRPr="004908C2" w:rsidRDefault="0017568D" w:rsidP="000E58BB">
            <w:pPr>
              <w:pStyle w:val="Heading1"/>
              <w:spacing w:line="276" w:lineRule="auto"/>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procedure for sample receipt that includes: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A15BD99" w14:textId="77777777" w:rsidR="0017568D" w:rsidRPr="00B345C1" w:rsidRDefault="0017568D" w:rsidP="002A39CC">
            <w:pPr>
              <w:jc w:val="both"/>
              <w:rPr>
                <w:rFonts w:ascii="Arial" w:hAnsi="Arial" w:cs="Arial"/>
                <w:bCs/>
                <w:sz w:val="20"/>
              </w:rPr>
            </w:pPr>
          </w:p>
        </w:tc>
        <w:tc>
          <w:tcPr>
            <w:tcW w:w="1005" w:type="dxa"/>
            <w:vMerge w:val="restart"/>
          </w:tcPr>
          <w:p w14:paraId="6F175C0A" w14:textId="77777777" w:rsidR="0017568D" w:rsidRPr="00B345C1" w:rsidRDefault="0017568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E32D415" w14:textId="77777777" w:rsidR="0017568D" w:rsidRPr="00B345C1" w:rsidRDefault="0017568D" w:rsidP="002A39CC">
            <w:pPr>
              <w:jc w:val="both"/>
              <w:rPr>
                <w:rFonts w:ascii="Arial" w:hAnsi="Arial" w:cs="Arial"/>
                <w:bCs/>
                <w:sz w:val="20"/>
              </w:rPr>
            </w:pPr>
          </w:p>
        </w:tc>
      </w:tr>
      <w:tr w:rsidR="0017568D" w14:paraId="06519C7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96B5661" w14:textId="77777777" w:rsidR="0017568D" w:rsidRPr="00B345C1" w:rsidRDefault="0017568D" w:rsidP="002B3294">
            <w:pPr>
              <w:rPr>
                <w:rFonts w:asciiTheme="minorBidi" w:hAnsiTheme="minorBidi" w:cstheme="minorBidi"/>
                <w:bCs/>
                <w:sz w:val="20"/>
              </w:rPr>
            </w:pPr>
          </w:p>
        </w:tc>
        <w:tc>
          <w:tcPr>
            <w:tcW w:w="6671" w:type="dxa"/>
          </w:tcPr>
          <w:p w14:paraId="75DD6A27" w14:textId="77777777" w:rsidR="0017568D" w:rsidRPr="004908C2" w:rsidRDefault="0017568D" w:rsidP="00E13B94">
            <w:pPr>
              <w:pStyle w:val="Heading1"/>
              <w:numPr>
                <w:ilvl w:val="0"/>
                <w:numId w:val="36"/>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unequivocal traceability of samples by request and labelling, to a uniquely identified patient and when applicable, the anatomical site;</w:t>
            </w:r>
          </w:p>
        </w:tc>
        <w:tc>
          <w:tcPr>
            <w:cnfStyle w:val="000010000000" w:firstRow="0" w:lastRow="0" w:firstColumn="0" w:lastColumn="0" w:oddVBand="1" w:evenVBand="0" w:oddHBand="0" w:evenHBand="0" w:firstRowFirstColumn="0" w:firstRowLastColumn="0" w:lastRowFirstColumn="0" w:lastRowLastColumn="0"/>
            <w:tcW w:w="1559" w:type="dxa"/>
            <w:vMerge/>
          </w:tcPr>
          <w:p w14:paraId="4A3E4CBC" w14:textId="77777777" w:rsidR="0017568D" w:rsidRPr="00B345C1" w:rsidRDefault="0017568D" w:rsidP="002A39CC">
            <w:pPr>
              <w:jc w:val="both"/>
              <w:rPr>
                <w:rFonts w:ascii="Arial" w:hAnsi="Arial" w:cs="Arial"/>
                <w:bCs/>
                <w:sz w:val="20"/>
              </w:rPr>
            </w:pPr>
          </w:p>
        </w:tc>
        <w:tc>
          <w:tcPr>
            <w:tcW w:w="1005" w:type="dxa"/>
            <w:vMerge/>
          </w:tcPr>
          <w:p w14:paraId="531297CC" w14:textId="77777777" w:rsidR="0017568D" w:rsidRPr="00B345C1" w:rsidRDefault="0017568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B563C3D" w14:textId="77777777" w:rsidR="0017568D" w:rsidRPr="00B345C1" w:rsidRDefault="0017568D" w:rsidP="002A39CC">
            <w:pPr>
              <w:jc w:val="both"/>
              <w:rPr>
                <w:rFonts w:ascii="Arial" w:hAnsi="Arial" w:cs="Arial"/>
                <w:bCs/>
                <w:sz w:val="20"/>
              </w:rPr>
            </w:pPr>
          </w:p>
        </w:tc>
      </w:tr>
      <w:tr w:rsidR="0017568D" w14:paraId="5EA7645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3EB824E" w14:textId="77777777" w:rsidR="0017568D" w:rsidRPr="00B345C1" w:rsidRDefault="0017568D" w:rsidP="002B3294">
            <w:pPr>
              <w:rPr>
                <w:rFonts w:asciiTheme="minorBidi" w:hAnsiTheme="minorBidi" w:cstheme="minorBidi"/>
                <w:bCs/>
                <w:sz w:val="20"/>
              </w:rPr>
            </w:pPr>
          </w:p>
        </w:tc>
        <w:tc>
          <w:tcPr>
            <w:tcW w:w="6671" w:type="dxa"/>
          </w:tcPr>
          <w:p w14:paraId="7CF2A959" w14:textId="77777777" w:rsidR="0017568D" w:rsidRPr="004908C2" w:rsidRDefault="0017568D" w:rsidP="00E13B94">
            <w:pPr>
              <w:pStyle w:val="Heading1"/>
              <w:numPr>
                <w:ilvl w:val="0"/>
                <w:numId w:val="36"/>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riteria for acceptance and rejection of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0457B252" w14:textId="77777777" w:rsidR="0017568D" w:rsidRPr="00B345C1" w:rsidRDefault="0017568D" w:rsidP="002A39CC">
            <w:pPr>
              <w:jc w:val="both"/>
              <w:rPr>
                <w:rFonts w:ascii="Arial" w:hAnsi="Arial" w:cs="Arial"/>
                <w:bCs/>
                <w:sz w:val="20"/>
              </w:rPr>
            </w:pPr>
          </w:p>
        </w:tc>
        <w:tc>
          <w:tcPr>
            <w:tcW w:w="1005" w:type="dxa"/>
            <w:vMerge/>
          </w:tcPr>
          <w:p w14:paraId="3360B859" w14:textId="77777777" w:rsidR="0017568D" w:rsidRPr="00B345C1" w:rsidRDefault="0017568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08D0FE4" w14:textId="77777777" w:rsidR="0017568D" w:rsidRPr="00B345C1" w:rsidRDefault="0017568D" w:rsidP="002A39CC">
            <w:pPr>
              <w:jc w:val="both"/>
              <w:rPr>
                <w:rFonts w:ascii="Arial" w:hAnsi="Arial" w:cs="Arial"/>
                <w:bCs/>
                <w:sz w:val="20"/>
              </w:rPr>
            </w:pPr>
          </w:p>
        </w:tc>
      </w:tr>
      <w:tr w:rsidR="0017568D" w14:paraId="6056001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6C10E28" w14:textId="77777777" w:rsidR="0017568D" w:rsidRPr="00B345C1" w:rsidRDefault="0017568D" w:rsidP="002B3294">
            <w:pPr>
              <w:rPr>
                <w:rFonts w:asciiTheme="minorBidi" w:hAnsiTheme="minorBidi" w:cstheme="minorBidi"/>
                <w:bCs/>
                <w:sz w:val="20"/>
              </w:rPr>
            </w:pPr>
          </w:p>
        </w:tc>
        <w:tc>
          <w:tcPr>
            <w:tcW w:w="6671" w:type="dxa"/>
          </w:tcPr>
          <w:p w14:paraId="47490958" w14:textId="77777777" w:rsidR="0017568D" w:rsidRPr="004908C2" w:rsidRDefault="0017568D" w:rsidP="00E13B94">
            <w:pPr>
              <w:pStyle w:val="Heading1"/>
              <w:numPr>
                <w:ilvl w:val="0"/>
                <w:numId w:val="36"/>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ecording the date and time of receipt of the sample, when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57F855A0" w14:textId="77777777" w:rsidR="0017568D" w:rsidRPr="00B345C1" w:rsidRDefault="0017568D" w:rsidP="002A39CC">
            <w:pPr>
              <w:jc w:val="both"/>
              <w:rPr>
                <w:rFonts w:ascii="Arial" w:hAnsi="Arial" w:cs="Arial"/>
                <w:bCs/>
                <w:sz w:val="20"/>
              </w:rPr>
            </w:pPr>
          </w:p>
        </w:tc>
        <w:tc>
          <w:tcPr>
            <w:tcW w:w="1005" w:type="dxa"/>
            <w:vMerge/>
          </w:tcPr>
          <w:p w14:paraId="6CF9C11A" w14:textId="77777777" w:rsidR="0017568D" w:rsidRPr="00B345C1" w:rsidRDefault="0017568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471E474" w14:textId="77777777" w:rsidR="0017568D" w:rsidRPr="00B345C1" w:rsidRDefault="0017568D" w:rsidP="002A39CC">
            <w:pPr>
              <w:jc w:val="both"/>
              <w:rPr>
                <w:rFonts w:ascii="Arial" w:hAnsi="Arial" w:cs="Arial"/>
                <w:bCs/>
                <w:sz w:val="20"/>
              </w:rPr>
            </w:pPr>
          </w:p>
        </w:tc>
      </w:tr>
      <w:tr w:rsidR="0017568D" w14:paraId="656E672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E4E7D45" w14:textId="77777777" w:rsidR="0017568D" w:rsidRPr="00B345C1" w:rsidRDefault="0017568D" w:rsidP="002B3294">
            <w:pPr>
              <w:rPr>
                <w:rFonts w:asciiTheme="minorBidi" w:hAnsiTheme="minorBidi" w:cstheme="minorBidi"/>
                <w:bCs/>
                <w:sz w:val="20"/>
              </w:rPr>
            </w:pPr>
          </w:p>
        </w:tc>
        <w:tc>
          <w:tcPr>
            <w:tcW w:w="6671" w:type="dxa"/>
          </w:tcPr>
          <w:p w14:paraId="0428B722" w14:textId="77777777" w:rsidR="0017568D" w:rsidRPr="004908C2" w:rsidRDefault="0017568D" w:rsidP="00E13B94">
            <w:pPr>
              <w:pStyle w:val="Heading1"/>
              <w:numPr>
                <w:ilvl w:val="0"/>
                <w:numId w:val="36"/>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ecording the identity of the person receiving the sample, when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29063885" w14:textId="77777777" w:rsidR="0017568D" w:rsidRPr="00B345C1" w:rsidRDefault="0017568D" w:rsidP="002A39CC">
            <w:pPr>
              <w:jc w:val="both"/>
              <w:rPr>
                <w:rFonts w:ascii="Arial" w:hAnsi="Arial" w:cs="Arial"/>
                <w:bCs/>
                <w:sz w:val="20"/>
              </w:rPr>
            </w:pPr>
          </w:p>
        </w:tc>
        <w:tc>
          <w:tcPr>
            <w:tcW w:w="1005" w:type="dxa"/>
            <w:vMerge/>
          </w:tcPr>
          <w:p w14:paraId="6EB2FD63" w14:textId="77777777" w:rsidR="0017568D" w:rsidRPr="00B345C1" w:rsidRDefault="0017568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3AFAC35" w14:textId="77777777" w:rsidR="0017568D" w:rsidRPr="00B345C1" w:rsidRDefault="0017568D" w:rsidP="002A39CC">
            <w:pPr>
              <w:jc w:val="both"/>
              <w:rPr>
                <w:rFonts w:ascii="Arial" w:hAnsi="Arial" w:cs="Arial"/>
                <w:bCs/>
                <w:sz w:val="20"/>
              </w:rPr>
            </w:pPr>
          </w:p>
        </w:tc>
      </w:tr>
      <w:tr w:rsidR="0017568D" w14:paraId="0384BBB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7787E0A" w14:textId="77777777" w:rsidR="0017568D" w:rsidRPr="00B345C1" w:rsidRDefault="0017568D" w:rsidP="002B3294">
            <w:pPr>
              <w:rPr>
                <w:rFonts w:asciiTheme="minorBidi" w:hAnsiTheme="minorBidi" w:cstheme="minorBidi"/>
                <w:bCs/>
                <w:sz w:val="20"/>
              </w:rPr>
            </w:pPr>
          </w:p>
        </w:tc>
        <w:tc>
          <w:tcPr>
            <w:tcW w:w="6671" w:type="dxa"/>
          </w:tcPr>
          <w:p w14:paraId="44881FEC" w14:textId="77777777" w:rsidR="0017568D" w:rsidRPr="004908C2" w:rsidRDefault="0017568D" w:rsidP="00E13B94">
            <w:pPr>
              <w:pStyle w:val="Heading1"/>
              <w:numPr>
                <w:ilvl w:val="0"/>
                <w:numId w:val="36"/>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valuation of received samples, by authorized personnel, to ensure compliance with acceptability criteria relevant for the requested examination(s);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353D75DB" w14:textId="77777777" w:rsidR="0017568D" w:rsidRPr="00B345C1" w:rsidRDefault="0017568D" w:rsidP="002A39CC">
            <w:pPr>
              <w:jc w:val="both"/>
              <w:rPr>
                <w:rFonts w:ascii="Arial" w:hAnsi="Arial" w:cs="Arial"/>
                <w:bCs/>
                <w:sz w:val="20"/>
              </w:rPr>
            </w:pPr>
          </w:p>
        </w:tc>
        <w:tc>
          <w:tcPr>
            <w:tcW w:w="1005" w:type="dxa"/>
            <w:vMerge/>
          </w:tcPr>
          <w:p w14:paraId="11DF133A" w14:textId="77777777" w:rsidR="0017568D" w:rsidRPr="00B345C1" w:rsidRDefault="0017568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5F1422E" w14:textId="77777777" w:rsidR="0017568D" w:rsidRPr="00B345C1" w:rsidRDefault="0017568D" w:rsidP="002A39CC">
            <w:pPr>
              <w:jc w:val="both"/>
              <w:rPr>
                <w:rFonts w:ascii="Arial" w:hAnsi="Arial" w:cs="Arial"/>
                <w:bCs/>
                <w:sz w:val="20"/>
              </w:rPr>
            </w:pPr>
          </w:p>
        </w:tc>
      </w:tr>
      <w:tr w:rsidR="0017568D" w14:paraId="4864248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6218577" w14:textId="77777777" w:rsidR="0017568D" w:rsidRPr="00B345C1" w:rsidRDefault="0017568D" w:rsidP="002B3294">
            <w:pPr>
              <w:rPr>
                <w:rFonts w:asciiTheme="minorBidi" w:hAnsiTheme="minorBidi" w:cstheme="minorBidi"/>
                <w:bCs/>
                <w:sz w:val="20"/>
              </w:rPr>
            </w:pPr>
          </w:p>
        </w:tc>
        <w:tc>
          <w:tcPr>
            <w:tcW w:w="6671" w:type="dxa"/>
          </w:tcPr>
          <w:p w14:paraId="1F09EBFE" w14:textId="77777777" w:rsidR="0017568D" w:rsidRPr="004908C2" w:rsidRDefault="0017568D" w:rsidP="0017568D">
            <w:pPr>
              <w:pStyle w:val="Heading1"/>
              <w:numPr>
                <w:ilvl w:val="0"/>
                <w:numId w:val="36"/>
              </w:numPr>
              <w:spacing w:before="80"/>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nstructions for samples specifically marked as urgent, which include details of special labelling, transport, any rapid processing method, turnaround times, and special reporting criteria to be followed;</w:t>
            </w:r>
          </w:p>
        </w:tc>
        <w:tc>
          <w:tcPr>
            <w:cnfStyle w:val="000010000000" w:firstRow="0" w:lastRow="0" w:firstColumn="0" w:lastColumn="0" w:oddVBand="1" w:evenVBand="0" w:oddHBand="0" w:evenHBand="0" w:firstRowFirstColumn="0" w:firstRowLastColumn="0" w:lastRowFirstColumn="0" w:lastRowLastColumn="0"/>
            <w:tcW w:w="1559" w:type="dxa"/>
            <w:vMerge/>
          </w:tcPr>
          <w:p w14:paraId="5AAF26DE" w14:textId="77777777" w:rsidR="0017568D" w:rsidRPr="00B345C1" w:rsidRDefault="0017568D" w:rsidP="002A39CC">
            <w:pPr>
              <w:jc w:val="both"/>
              <w:rPr>
                <w:rFonts w:ascii="Arial" w:hAnsi="Arial" w:cs="Arial"/>
                <w:bCs/>
                <w:sz w:val="20"/>
              </w:rPr>
            </w:pPr>
          </w:p>
        </w:tc>
        <w:tc>
          <w:tcPr>
            <w:tcW w:w="1005" w:type="dxa"/>
            <w:vMerge/>
          </w:tcPr>
          <w:p w14:paraId="0C730A50" w14:textId="77777777" w:rsidR="0017568D" w:rsidRPr="00B345C1" w:rsidRDefault="0017568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45F559D" w14:textId="77777777" w:rsidR="0017568D" w:rsidRPr="00B345C1" w:rsidRDefault="0017568D" w:rsidP="002A39CC">
            <w:pPr>
              <w:jc w:val="both"/>
              <w:rPr>
                <w:rFonts w:ascii="Arial" w:hAnsi="Arial" w:cs="Arial"/>
                <w:bCs/>
                <w:sz w:val="20"/>
              </w:rPr>
            </w:pPr>
          </w:p>
        </w:tc>
      </w:tr>
      <w:tr w:rsidR="0017568D" w14:paraId="74BD3A9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4D932BE" w14:textId="77777777" w:rsidR="0017568D" w:rsidRPr="00B345C1" w:rsidRDefault="0017568D" w:rsidP="002B3294">
            <w:pPr>
              <w:rPr>
                <w:rFonts w:asciiTheme="minorBidi" w:hAnsiTheme="minorBidi" w:cstheme="minorBidi"/>
                <w:bCs/>
                <w:sz w:val="20"/>
              </w:rPr>
            </w:pPr>
          </w:p>
        </w:tc>
        <w:tc>
          <w:tcPr>
            <w:tcW w:w="6671" w:type="dxa"/>
          </w:tcPr>
          <w:p w14:paraId="5B7C809C" w14:textId="77777777" w:rsidR="0017568D" w:rsidRPr="004908C2" w:rsidRDefault="0017568D" w:rsidP="0017568D">
            <w:pPr>
              <w:pStyle w:val="Heading1"/>
              <w:numPr>
                <w:ilvl w:val="0"/>
                <w:numId w:val="36"/>
              </w:numPr>
              <w:spacing w:before="80" w:after="80"/>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nsuring that all portions of the sample shall be unequivocally traceable to the original sample.</w:t>
            </w:r>
          </w:p>
        </w:tc>
        <w:tc>
          <w:tcPr>
            <w:cnfStyle w:val="000010000000" w:firstRow="0" w:lastRow="0" w:firstColumn="0" w:lastColumn="0" w:oddVBand="1" w:evenVBand="0" w:oddHBand="0" w:evenHBand="0" w:firstRowFirstColumn="0" w:firstRowLastColumn="0" w:lastRowFirstColumn="0" w:lastRowLastColumn="0"/>
            <w:tcW w:w="1559" w:type="dxa"/>
            <w:vMerge/>
          </w:tcPr>
          <w:p w14:paraId="525EB57D" w14:textId="77777777" w:rsidR="0017568D" w:rsidRPr="00B345C1" w:rsidRDefault="0017568D" w:rsidP="002A39CC">
            <w:pPr>
              <w:jc w:val="both"/>
              <w:rPr>
                <w:rFonts w:ascii="Arial" w:hAnsi="Arial" w:cs="Arial"/>
                <w:bCs/>
                <w:sz w:val="20"/>
              </w:rPr>
            </w:pPr>
          </w:p>
        </w:tc>
        <w:tc>
          <w:tcPr>
            <w:tcW w:w="1005" w:type="dxa"/>
            <w:vMerge/>
          </w:tcPr>
          <w:p w14:paraId="16656DEE" w14:textId="77777777" w:rsidR="0017568D" w:rsidRPr="00B345C1" w:rsidRDefault="0017568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C36FE0E" w14:textId="77777777" w:rsidR="0017568D" w:rsidRPr="00B345C1" w:rsidRDefault="0017568D" w:rsidP="002A39CC">
            <w:pPr>
              <w:jc w:val="both"/>
              <w:rPr>
                <w:rFonts w:ascii="Arial" w:hAnsi="Arial" w:cs="Arial"/>
                <w:bCs/>
                <w:sz w:val="20"/>
              </w:rPr>
            </w:pPr>
          </w:p>
        </w:tc>
      </w:tr>
      <w:tr w:rsidR="001A0E7E" w14:paraId="6EA9A54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A7CEAED" w14:textId="77777777" w:rsidR="001A0E7E" w:rsidRPr="00927918" w:rsidRDefault="001A0E7E" w:rsidP="00E84EDE">
            <w:pPr>
              <w:rPr>
                <w:rFonts w:asciiTheme="majorBidi" w:hAnsiTheme="majorBidi" w:cstheme="majorBidi"/>
                <w:b/>
              </w:rPr>
            </w:pPr>
            <w:r w:rsidRPr="00927918">
              <w:rPr>
                <w:rFonts w:asciiTheme="majorBidi" w:hAnsiTheme="majorBidi" w:cstheme="majorBidi"/>
                <w:b/>
              </w:rPr>
              <w:t>7.2.6.2</w:t>
            </w:r>
          </w:p>
        </w:tc>
        <w:tc>
          <w:tcPr>
            <w:tcW w:w="6671" w:type="dxa"/>
          </w:tcPr>
          <w:p w14:paraId="454D518D" w14:textId="77777777" w:rsidR="001A0E7E" w:rsidRPr="00927918" w:rsidRDefault="001A0E7E" w:rsidP="004F1D49">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927918">
              <w:rPr>
                <w:rFonts w:asciiTheme="majorBidi" w:hAnsiTheme="majorBidi" w:cstheme="majorBidi"/>
                <w:bCs w:val="0"/>
                <w:sz w:val="24"/>
              </w:rPr>
              <w:t>Sample acceptance exceptions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423E64B1" w14:textId="77777777" w:rsidR="001A0E7E" w:rsidRPr="00B345C1" w:rsidRDefault="001A0E7E" w:rsidP="002A39CC">
            <w:pPr>
              <w:jc w:val="both"/>
              <w:rPr>
                <w:rFonts w:ascii="Arial" w:hAnsi="Arial" w:cs="Arial"/>
                <w:bCs/>
                <w:sz w:val="20"/>
              </w:rPr>
            </w:pPr>
          </w:p>
        </w:tc>
      </w:tr>
      <w:tr w:rsidR="004C3E78" w14:paraId="5C7119B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D37745A" w14:textId="77777777" w:rsidR="004C3E78" w:rsidRPr="00B345C1" w:rsidRDefault="004C3E78" w:rsidP="002B3294">
            <w:pPr>
              <w:rPr>
                <w:rFonts w:asciiTheme="minorBidi" w:hAnsiTheme="minorBidi" w:cstheme="minorBidi"/>
                <w:bCs/>
                <w:sz w:val="20"/>
              </w:rPr>
            </w:pPr>
          </w:p>
        </w:tc>
        <w:tc>
          <w:tcPr>
            <w:tcW w:w="6671" w:type="dxa"/>
          </w:tcPr>
          <w:p w14:paraId="5377AACA" w14:textId="77777777" w:rsidR="004C3E78" w:rsidRPr="00EB0D4F" w:rsidRDefault="004C3E78" w:rsidP="0017568D">
            <w:pPr>
              <w:pStyle w:val="Heading1"/>
              <w:numPr>
                <w:ilvl w:val="0"/>
                <w:numId w:val="37"/>
              </w:numPr>
              <w:spacing w:before="120"/>
              <w:ind w:left="288" w:hanging="288"/>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process that considers the best interests of the patient in receiving care, when a sam</w:t>
            </w:r>
            <w:r>
              <w:rPr>
                <w:rFonts w:asciiTheme="majorBidi" w:hAnsiTheme="majorBidi" w:cstheme="majorBidi"/>
                <w:b w:val="0"/>
                <w:szCs w:val="22"/>
              </w:rPr>
              <w:t>ple has been compromised due to:</w:t>
            </w:r>
          </w:p>
          <w:p w14:paraId="30DFD83B" w14:textId="77777777" w:rsidR="004C3E78" w:rsidRPr="00EB0D4F" w:rsidRDefault="004C3E78" w:rsidP="000E58BB">
            <w:pPr>
              <w:pStyle w:val="Heading1"/>
              <w:numPr>
                <w:ilvl w:val="0"/>
                <w:numId w:val="38"/>
              </w:numPr>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 xml:space="preserve">ncorrect patient or sample identification, </w:t>
            </w:r>
          </w:p>
          <w:p w14:paraId="167728E7" w14:textId="77777777" w:rsidR="004C3E78" w:rsidRPr="00EB0D4F" w:rsidRDefault="004C3E78" w:rsidP="000E58BB">
            <w:pPr>
              <w:pStyle w:val="Heading1"/>
              <w:numPr>
                <w:ilvl w:val="0"/>
                <w:numId w:val="3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 xml:space="preserve">ample instability due to, for example, delay in transport, </w:t>
            </w:r>
          </w:p>
          <w:p w14:paraId="7468D4BF" w14:textId="77777777" w:rsidR="004C3E78" w:rsidRPr="00EB0D4F" w:rsidRDefault="004C3E78" w:rsidP="000E58BB">
            <w:pPr>
              <w:pStyle w:val="Heading1"/>
              <w:numPr>
                <w:ilvl w:val="0"/>
                <w:numId w:val="3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 xml:space="preserve">ncorrect storage or handling temperature, </w:t>
            </w:r>
          </w:p>
          <w:p w14:paraId="74B69161" w14:textId="77777777" w:rsidR="004C3E78" w:rsidRPr="00EB0D4F" w:rsidRDefault="004C3E78" w:rsidP="000E58BB">
            <w:pPr>
              <w:pStyle w:val="Heading1"/>
              <w:numPr>
                <w:ilvl w:val="0"/>
                <w:numId w:val="3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 xml:space="preserve">nappropriate container(s), and </w:t>
            </w:r>
          </w:p>
          <w:p w14:paraId="1AF428F5" w14:textId="77777777" w:rsidR="004C3E78" w:rsidRPr="004908C2" w:rsidRDefault="004C3E78" w:rsidP="000E58BB">
            <w:pPr>
              <w:pStyle w:val="Heading1"/>
              <w:numPr>
                <w:ilvl w:val="0"/>
                <w:numId w:val="38"/>
              </w:numPr>
              <w:spacing w:after="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nsufficient sample volume.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3D3F614" w14:textId="77777777" w:rsidR="004C3E78" w:rsidRPr="00B345C1" w:rsidRDefault="004C3E78" w:rsidP="002A39CC">
            <w:pPr>
              <w:jc w:val="both"/>
              <w:rPr>
                <w:rFonts w:ascii="Arial" w:hAnsi="Arial" w:cs="Arial"/>
                <w:bCs/>
                <w:sz w:val="20"/>
              </w:rPr>
            </w:pPr>
          </w:p>
        </w:tc>
        <w:tc>
          <w:tcPr>
            <w:tcW w:w="1005" w:type="dxa"/>
            <w:vMerge w:val="restart"/>
          </w:tcPr>
          <w:p w14:paraId="15942427" w14:textId="77777777" w:rsidR="004C3E78" w:rsidRPr="00B345C1" w:rsidRDefault="004C3E7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F3B9933" w14:textId="77777777" w:rsidR="004C3E78" w:rsidRPr="00B345C1" w:rsidRDefault="004C3E78" w:rsidP="002A39CC">
            <w:pPr>
              <w:jc w:val="both"/>
              <w:rPr>
                <w:rFonts w:ascii="Arial" w:hAnsi="Arial" w:cs="Arial"/>
                <w:bCs/>
                <w:sz w:val="20"/>
              </w:rPr>
            </w:pPr>
          </w:p>
        </w:tc>
      </w:tr>
      <w:tr w:rsidR="004C3E78" w14:paraId="6EF279B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9F523D3" w14:textId="77777777" w:rsidR="004C3E78" w:rsidRPr="00B345C1" w:rsidRDefault="004C3E78" w:rsidP="002B3294">
            <w:pPr>
              <w:rPr>
                <w:rFonts w:asciiTheme="minorBidi" w:hAnsiTheme="minorBidi" w:cstheme="minorBidi"/>
                <w:bCs/>
                <w:sz w:val="20"/>
              </w:rPr>
            </w:pPr>
          </w:p>
        </w:tc>
        <w:tc>
          <w:tcPr>
            <w:tcW w:w="6671" w:type="dxa"/>
          </w:tcPr>
          <w:p w14:paraId="4C6C5062" w14:textId="77777777" w:rsidR="004C3E78" w:rsidRPr="004908C2" w:rsidRDefault="004C3E78" w:rsidP="0017568D">
            <w:pPr>
              <w:pStyle w:val="Heading1"/>
              <w:numPr>
                <w:ilvl w:val="0"/>
                <w:numId w:val="37"/>
              </w:numPr>
              <w:spacing w:before="120"/>
              <w:ind w:left="288" w:hanging="288"/>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a compromised clinically critical or irreplaceable sample is accepted, after consideration of the risk to patient safety, the final report shall indicate the nature of the problem and where applicable, advising caution when interpreting results that can be affected.</w:t>
            </w:r>
          </w:p>
        </w:tc>
        <w:tc>
          <w:tcPr>
            <w:cnfStyle w:val="000010000000" w:firstRow="0" w:lastRow="0" w:firstColumn="0" w:lastColumn="0" w:oddVBand="1" w:evenVBand="0" w:oddHBand="0" w:evenHBand="0" w:firstRowFirstColumn="0" w:firstRowLastColumn="0" w:lastRowFirstColumn="0" w:lastRowLastColumn="0"/>
            <w:tcW w:w="1559" w:type="dxa"/>
            <w:vMerge/>
          </w:tcPr>
          <w:p w14:paraId="7254ADD1" w14:textId="77777777" w:rsidR="004C3E78" w:rsidRPr="00B345C1" w:rsidRDefault="004C3E78" w:rsidP="002A39CC">
            <w:pPr>
              <w:jc w:val="both"/>
              <w:rPr>
                <w:rFonts w:ascii="Arial" w:hAnsi="Arial" w:cs="Arial"/>
                <w:bCs/>
                <w:sz w:val="20"/>
              </w:rPr>
            </w:pPr>
          </w:p>
        </w:tc>
        <w:tc>
          <w:tcPr>
            <w:tcW w:w="1005" w:type="dxa"/>
            <w:vMerge/>
          </w:tcPr>
          <w:p w14:paraId="359D328C" w14:textId="77777777" w:rsidR="004C3E78" w:rsidRPr="00B345C1" w:rsidRDefault="004C3E7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AA8F601" w14:textId="77777777" w:rsidR="004C3E78" w:rsidRPr="00B345C1" w:rsidRDefault="004C3E78" w:rsidP="002A39CC">
            <w:pPr>
              <w:jc w:val="both"/>
              <w:rPr>
                <w:rFonts w:ascii="Arial" w:hAnsi="Arial" w:cs="Arial"/>
                <w:bCs/>
                <w:sz w:val="20"/>
              </w:rPr>
            </w:pPr>
          </w:p>
        </w:tc>
      </w:tr>
      <w:tr w:rsidR="001A0E7E" w14:paraId="67754D76"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733B319" w14:textId="77777777" w:rsidR="001A0E7E" w:rsidRPr="00AD3130" w:rsidRDefault="001A0E7E" w:rsidP="002B3294">
            <w:pPr>
              <w:rPr>
                <w:rFonts w:asciiTheme="minorBidi" w:hAnsiTheme="minorBidi" w:cstheme="minorBidi"/>
                <w:b/>
              </w:rPr>
            </w:pPr>
            <w:r w:rsidRPr="00AD3130">
              <w:rPr>
                <w:b/>
              </w:rPr>
              <w:t>7.2.7</w:t>
            </w:r>
          </w:p>
        </w:tc>
        <w:tc>
          <w:tcPr>
            <w:tcW w:w="6671" w:type="dxa"/>
            <w:shd w:val="clear" w:color="auto" w:fill="F2F2F2" w:themeFill="background1" w:themeFillShade="F2"/>
          </w:tcPr>
          <w:p w14:paraId="456AB5A6" w14:textId="77777777" w:rsidR="001A0E7E" w:rsidRPr="00AD3130" w:rsidRDefault="001A0E7E" w:rsidP="006A45A3">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D3130">
              <w:rPr>
                <w:rFonts w:asciiTheme="majorBidi" w:hAnsiTheme="majorBidi" w:cstheme="majorBidi"/>
                <w:bCs w:val="0"/>
                <w:sz w:val="24"/>
              </w:rPr>
              <w:t>Pre-examination handling, preparation, and storage</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9C78CE7" w14:textId="77777777" w:rsidR="001A0E7E" w:rsidRPr="00B345C1" w:rsidRDefault="001A0E7E" w:rsidP="002A39CC">
            <w:pPr>
              <w:jc w:val="both"/>
              <w:rPr>
                <w:rFonts w:ascii="Arial" w:hAnsi="Arial" w:cs="Arial"/>
                <w:bCs/>
                <w:sz w:val="20"/>
              </w:rPr>
            </w:pPr>
          </w:p>
        </w:tc>
      </w:tr>
      <w:tr w:rsidR="004C3E78" w14:paraId="284A131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A299604" w14:textId="77777777" w:rsidR="004C3E78" w:rsidRPr="00AD3130" w:rsidRDefault="004C3E78" w:rsidP="002B3294">
            <w:pPr>
              <w:rPr>
                <w:rFonts w:asciiTheme="minorBidi" w:hAnsiTheme="minorBidi" w:cstheme="minorBidi"/>
                <w:b/>
                <w:bCs/>
              </w:rPr>
            </w:pPr>
            <w:r w:rsidRPr="00AD3130">
              <w:rPr>
                <w:b/>
                <w:bCs/>
              </w:rPr>
              <w:t>7.2.7.1</w:t>
            </w:r>
          </w:p>
        </w:tc>
        <w:tc>
          <w:tcPr>
            <w:tcW w:w="6671" w:type="dxa"/>
          </w:tcPr>
          <w:p w14:paraId="486CCB61" w14:textId="77777777" w:rsidR="004C3E78" w:rsidRPr="00AD3130" w:rsidRDefault="004C3E78" w:rsidP="006A45A3">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AD3130">
              <w:rPr>
                <w:rFonts w:asciiTheme="majorBidi" w:hAnsiTheme="majorBidi" w:cstheme="majorBidi"/>
                <w:sz w:val="24"/>
              </w:rPr>
              <w:t>Sample protection</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0C31D5C" w14:textId="77777777" w:rsidR="004C3E78" w:rsidRPr="00B345C1" w:rsidRDefault="004C3E78" w:rsidP="002A39CC">
            <w:pPr>
              <w:jc w:val="both"/>
              <w:rPr>
                <w:rFonts w:ascii="Arial" w:hAnsi="Arial" w:cs="Arial"/>
                <w:bCs/>
                <w:sz w:val="20"/>
              </w:rPr>
            </w:pPr>
          </w:p>
        </w:tc>
      </w:tr>
      <w:tr w:rsidR="004C3E78" w14:paraId="369A96E4"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3CCB0377" w14:textId="77777777" w:rsidR="004C3E78" w:rsidRPr="00B345C1" w:rsidRDefault="004C3E78" w:rsidP="002B3294">
            <w:pPr>
              <w:rPr>
                <w:rFonts w:asciiTheme="minorBidi" w:hAnsiTheme="minorBidi" w:cstheme="minorBidi"/>
                <w:bCs/>
                <w:sz w:val="20"/>
              </w:rPr>
            </w:pPr>
          </w:p>
        </w:tc>
        <w:tc>
          <w:tcPr>
            <w:tcW w:w="6671" w:type="dxa"/>
          </w:tcPr>
          <w:p w14:paraId="5350C937" w14:textId="77777777" w:rsidR="004C3E78" w:rsidRPr="004908C2" w:rsidRDefault="004C3E78" w:rsidP="006A45A3">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procedures and appropriate facilities for securing patient samples, ensuring sample integrity and preventing loss or damage during, handling, preparation and storage.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D442CC7" w14:textId="77777777" w:rsidR="004C3E78" w:rsidRPr="00B345C1" w:rsidRDefault="004C3E78" w:rsidP="002A39CC">
            <w:pPr>
              <w:jc w:val="both"/>
              <w:rPr>
                <w:rFonts w:ascii="Arial" w:hAnsi="Arial" w:cs="Arial"/>
                <w:bCs/>
                <w:sz w:val="20"/>
              </w:rPr>
            </w:pPr>
          </w:p>
        </w:tc>
        <w:tc>
          <w:tcPr>
            <w:tcW w:w="1005" w:type="dxa"/>
          </w:tcPr>
          <w:p w14:paraId="1B76BA6B" w14:textId="77777777" w:rsidR="004C3E78" w:rsidRPr="00B345C1" w:rsidRDefault="004C3E7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4DA5278" w14:textId="77777777" w:rsidR="004C3E78" w:rsidRPr="00B345C1" w:rsidRDefault="004C3E78" w:rsidP="002A39CC">
            <w:pPr>
              <w:jc w:val="both"/>
              <w:rPr>
                <w:rFonts w:ascii="Arial" w:hAnsi="Arial" w:cs="Arial"/>
                <w:bCs/>
                <w:sz w:val="20"/>
              </w:rPr>
            </w:pPr>
          </w:p>
        </w:tc>
      </w:tr>
      <w:tr w:rsidR="004C3E78" w14:paraId="1BE4387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39B85BD" w14:textId="77777777" w:rsidR="004C3E78" w:rsidRPr="00CE1682" w:rsidRDefault="004C3E78" w:rsidP="002B3294">
            <w:pPr>
              <w:rPr>
                <w:rFonts w:asciiTheme="minorBidi" w:hAnsiTheme="minorBidi" w:cstheme="minorBidi"/>
                <w:b/>
              </w:rPr>
            </w:pPr>
            <w:r w:rsidRPr="00CE1682">
              <w:rPr>
                <w:b/>
              </w:rPr>
              <w:t>7.2.7.2</w:t>
            </w:r>
          </w:p>
        </w:tc>
        <w:tc>
          <w:tcPr>
            <w:tcW w:w="6671" w:type="dxa"/>
          </w:tcPr>
          <w:p w14:paraId="6066867D" w14:textId="77777777" w:rsidR="004C3E78" w:rsidRPr="00CE1682" w:rsidRDefault="004C3E78" w:rsidP="0019054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CE1682">
              <w:rPr>
                <w:rFonts w:asciiTheme="majorBidi" w:hAnsiTheme="majorBidi" w:cstheme="majorBidi"/>
                <w:bCs w:val="0"/>
                <w:sz w:val="24"/>
              </w:rPr>
              <w:t>Criteria for additional examination requests</w:t>
            </w:r>
          </w:p>
        </w:tc>
        <w:tc>
          <w:tcPr>
            <w:cnfStyle w:val="000010000000" w:firstRow="0" w:lastRow="0" w:firstColumn="0" w:lastColumn="0" w:oddVBand="1" w:evenVBand="0" w:oddHBand="0" w:evenHBand="0" w:firstRowFirstColumn="0" w:firstRowLastColumn="0" w:lastRowFirstColumn="0" w:lastRowLastColumn="0"/>
            <w:tcW w:w="1559" w:type="dxa"/>
            <w:vMerge/>
          </w:tcPr>
          <w:p w14:paraId="584259A7" w14:textId="77777777" w:rsidR="004C3E78" w:rsidRPr="00B345C1" w:rsidRDefault="004C3E78" w:rsidP="002A39CC">
            <w:pPr>
              <w:jc w:val="both"/>
              <w:rPr>
                <w:rFonts w:ascii="Arial" w:hAnsi="Arial" w:cs="Arial"/>
                <w:bCs/>
                <w:sz w:val="20"/>
              </w:rPr>
            </w:pPr>
          </w:p>
        </w:tc>
        <w:tc>
          <w:tcPr>
            <w:tcW w:w="1005" w:type="dxa"/>
          </w:tcPr>
          <w:p w14:paraId="04763942" w14:textId="77777777" w:rsidR="004C3E78" w:rsidRPr="00B345C1" w:rsidRDefault="004C3E7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67F476F" w14:textId="77777777" w:rsidR="004C3E78" w:rsidRPr="00B345C1" w:rsidRDefault="004C3E78" w:rsidP="002A39CC">
            <w:pPr>
              <w:jc w:val="both"/>
              <w:rPr>
                <w:rFonts w:ascii="Arial" w:hAnsi="Arial" w:cs="Arial"/>
                <w:bCs/>
                <w:sz w:val="20"/>
              </w:rPr>
            </w:pPr>
          </w:p>
        </w:tc>
      </w:tr>
      <w:tr w:rsidR="004C3E78" w14:paraId="13DEFD14"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1D578148" w14:textId="77777777" w:rsidR="004C3E78" w:rsidRPr="00B345C1" w:rsidRDefault="004C3E78" w:rsidP="002B3294">
            <w:pPr>
              <w:rPr>
                <w:rFonts w:asciiTheme="minorBidi" w:hAnsiTheme="minorBidi" w:cstheme="minorBidi"/>
                <w:bCs/>
                <w:sz w:val="20"/>
              </w:rPr>
            </w:pPr>
          </w:p>
        </w:tc>
        <w:tc>
          <w:tcPr>
            <w:tcW w:w="6671" w:type="dxa"/>
          </w:tcPr>
          <w:p w14:paraId="41075C48" w14:textId="77777777" w:rsidR="004C3E78" w:rsidRPr="004908C2" w:rsidRDefault="004C3E78" w:rsidP="0019054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procedures shall include time limits for requesting additional examinations on the same sample.</w:t>
            </w:r>
          </w:p>
        </w:tc>
        <w:tc>
          <w:tcPr>
            <w:cnfStyle w:val="000010000000" w:firstRow="0" w:lastRow="0" w:firstColumn="0" w:lastColumn="0" w:oddVBand="1" w:evenVBand="0" w:oddHBand="0" w:evenHBand="0" w:firstRowFirstColumn="0" w:firstRowLastColumn="0" w:lastRowFirstColumn="0" w:lastRowLastColumn="0"/>
            <w:tcW w:w="1559" w:type="dxa"/>
            <w:vMerge/>
          </w:tcPr>
          <w:p w14:paraId="526C07AD" w14:textId="77777777" w:rsidR="004C3E78" w:rsidRPr="00B345C1" w:rsidRDefault="004C3E78" w:rsidP="002A39CC">
            <w:pPr>
              <w:jc w:val="both"/>
              <w:rPr>
                <w:rFonts w:ascii="Arial" w:hAnsi="Arial" w:cs="Arial"/>
                <w:bCs/>
                <w:sz w:val="20"/>
              </w:rPr>
            </w:pPr>
          </w:p>
        </w:tc>
        <w:tc>
          <w:tcPr>
            <w:tcW w:w="1005" w:type="dxa"/>
          </w:tcPr>
          <w:p w14:paraId="156F69AB" w14:textId="77777777" w:rsidR="004C3E78" w:rsidRPr="00B345C1" w:rsidRDefault="004C3E7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E357539" w14:textId="77777777" w:rsidR="004C3E78" w:rsidRPr="00B345C1" w:rsidRDefault="004C3E78" w:rsidP="002A39CC">
            <w:pPr>
              <w:jc w:val="both"/>
              <w:rPr>
                <w:rFonts w:ascii="Arial" w:hAnsi="Arial" w:cs="Arial"/>
                <w:bCs/>
                <w:sz w:val="20"/>
              </w:rPr>
            </w:pPr>
          </w:p>
        </w:tc>
      </w:tr>
      <w:tr w:rsidR="004C3E78" w14:paraId="48AF265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C9F94FF" w14:textId="77777777" w:rsidR="004C3E78" w:rsidRPr="00CE1682" w:rsidRDefault="004C3E78" w:rsidP="002B3294">
            <w:pPr>
              <w:rPr>
                <w:rFonts w:asciiTheme="minorBidi" w:hAnsiTheme="minorBidi" w:cstheme="minorBidi"/>
                <w:b/>
              </w:rPr>
            </w:pPr>
            <w:r w:rsidRPr="00CE1682">
              <w:rPr>
                <w:b/>
              </w:rPr>
              <w:t>7.2.7.3</w:t>
            </w:r>
          </w:p>
        </w:tc>
        <w:tc>
          <w:tcPr>
            <w:tcW w:w="6671" w:type="dxa"/>
          </w:tcPr>
          <w:p w14:paraId="4123E556" w14:textId="77777777" w:rsidR="004C3E78" w:rsidRPr="00CE1682" w:rsidRDefault="004C3E78" w:rsidP="000E136D">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CE1682">
              <w:rPr>
                <w:rFonts w:asciiTheme="majorBidi" w:hAnsiTheme="majorBidi" w:cstheme="majorBidi"/>
                <w:bCs w:val="0"/>
                <w:sz w:val="24"/>
              </w:rPr>
              <w:t>Sample stability</w:t>
            </w:r>
          </w:p>
        </w:tc>
        <w:tc>
          <w:tcPr>
            <w:cnfStyle w:val="000010000000" w:firstRow="0" w:lastRow="0" w:firstColumn="0" w:lastColumn="0" w:oddVBand="1" w:evenVBand="0" w:oddHBand="0" w:evenHBand="0" w:firstRowFirstColumn="0" w:firstRowLastColumn="0" w:lastRowFirstColumn="0" w:lastRowLastColumn="0"/>
            <w:tcW w:w="1559" w:type="dxa"/>
            <w:vMerge/>
          </w:tcPr>
          <w:p w14:paraId="1921E0E6" w14:textId="77777777" w:rsidR="004C3E78" w:rsidRPr="00B345C1" w:rsidRDefault="004C3E78" w:rsidP="002A39CC">
            <w:pPr>
              <w:jc w:val="both"/>
              <w:rPr>
                <w:rFonts w:ascii="Arial" w:hAnsi="Arial" w:cs="Arial"/>
                <w:bCs/>
                <w:sz w:val="20"/>
              </w:rPr>
            </w:pPr>
          </w:p>
        </w:tc>
        <w:tc>
          <w:tcPr>
            <w:tcW w:w="1005" w:type="dxa"/>
          </w:tcPr>
          <w:p w14:paraId="43BD8410" w14:textId="77777777" w:rsidR="004C3E78" w:rsidRPr="00B345C1" w:rsidRDefault="004C3E7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8802F9B" w14:textId="77777777" w:rsidR="004C3E78" w:rsidRPr="00B345C1" w:rsidRDefault="004C3E78" w:rsidP="002A39CC">
            <w:pPr>
              <w:jc w:val="both"/>
              <w:rPr>
                <w:rFonts w:ascii="Arial" w:hAnsi="Arial" w:cs="Arial"/>
                <w:bCs/>
                <w:sz w:val="20"/>
              </w:rPr>
            </w:pPr>
          </w:p>
        </w:tc>
      </w:tr>
      <w:tr w:rsidR="004C3E78" w14:paraId="28078414"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025E0FE7" w14:textId="77777777" w:rsidR="004C3E78" w:rsidRPr="00B345C1" w:rsidRDefault="004C3E78" w:rsidP="002B3294">
            <w:pPr>
              <w:rPr>
                <w:rFonts w:asciiTheme="minorBidi" w:hAnsiTheme="minorBidi" w:cstheme="minorBidi"/>
                <w:bCs/>
                <w:sz w:val="20"/>
              </w:rPr>
            </w:pPr>
          </w:p>
        </w:tc>
        <w:tc>
          <w:tcPr>
            <w:tcW w:w="6671" w:type="dxa"/>
          </w:tcPr>
          <w:p w14:paraId="6D94CAE9" w14:textId="77777777" w:rsidR="004C3E78" w:rsidRPr="004908C2" w:rsidRDefault="004C3E78" w:rsidP="000E136D">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Considering the stability of the </w:t>
            </w:r>
            <w:proofErr w:type="spellStart"/>
            <w:r w:rsidRPr="004908C2">
              <w:rPr>
                <w:rFonts w:asciiTheme="majorBidi" w:hAnsiTheme="majorBidi" w:cstheme="majorBidi"/>
                <w:b w:val="0"/>
                <w:szCs w:val="22"/>
              </w:rPr>
              <w:t>analyte</w:t>
            </w:r>
            <w:proofErr w:type="spellEnd"/>
            <w:r w:rsidRPr="004908C2">
              <w:rPr>
                <w:rFonts w:asciiTheme="majorBidi" w:hAnsiTheme="majorBidi" w:cstheme="majorBidi"/>
                <w:b w:val="0"/>
                <w:szCs w:val="22"/>
              </w:rPr>
              <w:t xml:space="preserve"> in a primary sample, the time between sample collection and performing the examination shall be specified and monitored where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00393D1E" w14:textId="77777777" w:rsidR="004C3E78" w:rsidRPr="00B345C1" w:rsidRDefault="004C3E78" w:rsidP="002A39CC">
            <w:pPr>
              <w:jc w:val="both"/>
              <w:rPr>
                <w:rFonts w:ascii="Arial" w:hAnsi="Arial" w:cs="Arial"/>
                <w:bCs/>
                <w:sz w:val="20"/>
              </w:rPr>
            </w:pPr>
          </w:p>
        </w:tc>
        <w:tc>
          <w:tcPr>
            <w:tcW w:w="1005" w:type="dxa"/>
          </w:tcPr>
          <w:p w14:paraId="2EEA64AB" w14:textId="77777777" w:rsidR="004C3E78" w:rsidRPr="00B345C1" w:rsidRDefault="004C3E7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124B382" w14:textId="77777777" w:rsidR="004C3E78" w:rsidRPr="00B345C1" w:rsidRDefault="004C3E78" w:rsidP="002A39CC">
            <w:pPr>
              <w:jc w:val="both"/>
              <w:rPr>
                <w:rFonts w:ascii="Arial" w:hAnsi="Arial" w:cs="Arial"/>
                <w:bCs/>
                <w:sz w:val="20"/>
              </w:rPr>
            </w:pPr>
          </w:p>
        </w:tc>
      </w:tr>
      <w:tr w:rsidR="001A0E7E" w14:paraId="3DCEDED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362C4DD" w14:textId="77777777" w:rsidR="001A0E7E" w:rsidRPr="00AD3130" w:rsidRDefault="001A0E7E" w:rsidP="00F45C0C">
            <w:pPr>
              <w:rPr>
                <w:rFonts w:asciiTheme="majorBidi" w:hAnsiTheme="majorBidi" w:cstheme="majorBidi"/>
                <w:b/>
              </w:rPr>
            </w:pPr>
            <w:r w:rsidRPr="00AD3130">
              <w:rPr>
                <w:rFonts w:asciiTheme="majorBidi" w:hAnsiTheme="majorBidi" w:cstheme="majorBidi"/>
                <w:b/>
              </w:rPr>
              <w:lastRenderedPageBreak/>
              <w:t>7.3</w:t>
            </w:r>
          </w:p>
        </w:tc>
        <w:tc>
          <w:tcPr>
            <w:tcW w:w="6671" w:type="dxa"/>
            <w:shd w:val="clear" w:color="auto" w:fill="F2F2F2" w:themeFill="background1" w:themeFillShade="F2"/>
          </w:tcPr>
          <w:p w14:paraId="3F2724B5" w14:textId="77777777" w:rsidR="001A0E7E" w:rsidRPr="00AD3130" w:rsidRDefault="001A0E7E" w:rsidP="00F45C0C">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D3130">
              <w:rPr>
                <w:rFonts w:asciiTheme="majorBidi" w:hAnsiTheme="majorBidi" w:cstheme="majorBidi"/>
                <w:bCs w:val="0"/>
                <w:sz w:val="24"/>
              </w:rPr>
              <w:t>Examination processes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5BB80619" w14:textId="77777777" w:rsidR="001A0E7E" w:rsidRPr="00AD3130" w:rsidRDefault="001A0E7E" w:rsidP="002A39CC">
            <w:pPr>
              <w:jc w:val="both"/>
              <w:rPr>
                <w:rFonts w:asciiTheme="majorBidi" w:hAnsiTheme="majorBidi" w:cstheme="majorBidi"/>
                <w:bCs/>
              </w:rPr>
            </w:pPr>
          </w:p>
        </w:tc>
      </w:tr>
      <w:tr w:rsidR="001A0E7E" w14:paraId="7E1A0827"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4471427" w14:textId="77777777" w:rsidR="001A0E7E" w:rsidRPr="008F3092" w:rsidRDefault="001A0E7E" w:rsidP="00F45C0C">
            <w:pPr>
              <w:rPr>
                <w:rFonts w:asciiTheme="majorBidi" w:hAnsiTheme="majorBidi" w:cstheme="majorBidi"/>
                <w:b/>
              </w:rPr>
            </w:pPr>
            <w:r w:rsidRPr="008F3092">
              <w:rPr>
                <w:rFonts w:asciiTheme="majorBidi" w:hAnsiTheme="majorBidi" w:cstheme="majorBidi"/>
                <w:b/>
              </w:rPr>
              <w:t>7.3.1</w:t>
            </w:r>
          </w:p>
        </w:tc>
        <w:tc>
          <w:tcPr>
            <w:tcW w:w="6671" w:type="dxa"/>
            <w:shd w:val="clear" w:color="auto" w:fill="F2F2F2" w:themeFill="background1" w:themeFillShade="F2"/>
          </w:tcPr>
          <w:p w14:paraId="75DCEB4A" w14:textId="77777777" w:rsidR="001A0E7E" w:rsidRPr="008F3092" w:rsidRDefault="001A0E7E" w:rsidP="00F45C0C">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8F3092">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73B6EE5" w14:textId="77777777" w:rsidR="001A0E7E" w:rsidRPr="008F3092" w:rsidRDefault="001A0E7E" w:rsidP="002A39CC">
            <w:pPr>
              <w:jc w:val="both"/>
              <w:rPr>
                <w:rFonts w:asciiTheme="majorBidi" w:hAnsiTheme="majorBidi" w:cstheme="majorBidi"/>
                <w:bCs/>
              </w:rPr>
            </w:pPr>
          </w:p>
        </w:tc>
      </w:tr>
      <w:tr w:rsidR="00D9187F" w14:paraId="0B44114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7B7AC84" w14:textId="77777777" w:rsidR="00D9187F" w:rsidRPr="00B345C1" w:rsidRDefault="00D9187F" w:rsidP="002B3294">
            <w:pPr>
              <w:rPr>
                <w:rFonts w:asciiTheme="minorBidi" w:hAnsiTheme="minorBidi" w:cstheme="minorBidi"/>
                <w:bCs/>
                <w:sz w:val="20"/>
              </w:rPr>
            </w:pPr>
          </w:p>
        </w:tc>
        <w:tc>
          <w:tcPr>
            <w:tcW w:w="6671" w:type="dxa"/>
          </w:tcPr>
          <w:p w14:paraId="6C62109A" w14:textId="77777777" w:rsidR="00D9187F" w:rsidRPr="00F334F3" w:rsidRDefault="00D9187F" w:rsidP="00F334F3">
            <w:pPr>
              <w:pStyle w:val="Heading1"/>
              <w:numPr>
                <w:ilvl w:val="0"/>
                <w:numId w:val="3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select and use examination methods which have been validated for their intended use to assure the clinical accuracy of the examination for patient testing.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923DD2F" w14:textId="77777777" w:rsidR="00D9187F" w:rsidRPr="00B345C1" w:rsidRDefault="00D9187F" w:rsidP="002A39CC">
            <w:pPr>
              <w:jc w:val="both"/>
              <w:rPr>
                <w:rFonts w:ascii="Arial" w:hAnsi="Arial" w:cs="Arial"/>
                <w:bCs/>
                <w:sz w:val="20"/>
              </w:rPr>
            </w:pPr>
          </w:p>
        </w:tc>
        <w:tc>
          <w:tcPr>
            <w:tcW w:w="1005" w:type="dxa"/>
          </w:tcPr>
          <w:p w14:paraId="3FE903A7" w14:textId="77777777" w:rsidR="00D9187F" w:rsidRPr="00B345C1" w:rsidRDefault="00D9187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93E049E" w14:textId="77777777" w:rsidR="00D9187F" w:rsidRPr="00B345C1" w:rsidRDefault="00D9187F" w:rsidP="002A39CC">
            <w:pPr>
              <w:jc w:val="both"/>
              <w:rPr>
                <w:rFonts w:ascii="Arial" w:hAnsi="Arial" w:cs="Arial"/>
                <w:bCs/>
                <w:sz w:val="20"/>
              </w:rPr>
            </w:pPr>
          </w:p>
        </w:tc>
      </w:tr>
      <w:tr w:rsidR="00D9187F" w14:paraId="7E1DCE9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D573ECF" w14:textId="77777777" w:rsidR="00D9187F" w:rsidRPr="00B345C1" w:rsidRDefault="00D9187F" w:rsidP="002B3294">
            <w:pPr>
              <w:rPr>
                <w:rFonts w:asciiTheme="minorBidi" w:hAnsiTheme="minorBidi" w:cstheme="minorBidi"/>
                <w:bCs/>
                <w:sz w:val="20"/>
              </w:rPr>
            </w:pPr>
          </w:p>
        </w:tc>
        <w:tc>
          <w:tcPr>
            <w:tcW w:w="6671" w:type="dxa"/>
          </w:tcPr>
          <w:p w14:paraId="271174A0" w14:textId="77777777" w:rsidR="00D9187F" w:rsidRPr="004908C2" w:rsidRDefault="00D9187F" w:rsidP="00F334F3">
            <w:pPr>
              <w:pStyle w:val="Heading1"/>
              <w:ind w:left="36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C3E78">
              <w:rPr>
                <w:rFonts w:asciiTheme="majorBidi" w:hAnsiTheme="majorBidi" w:cstheme="majorBidi"/>
                <w:bCs w:val="0"/>
                <w:i/>
                <w:iCs/>
                <w:szCs w:val="22"/>
              </w:rPr>
              <w:t>NOTE.</w:t>
            </w:r>
            <w:r w:rsidRPr="004908C2">
              <w:rPr>
                <w:rFonts w:asciiTheme="majorBidi" w:hAnsiTheme="majorBidi" w:cstheme="majorBidi"/>
                <w:b w:val="0"/>
                <w:i/>
                <w:iCs/>
                <w:szCs w:val="22"/>
              </w:rPr>
              <w:t xml:space="preserve"> Preferred methods are those specified in the instructions for use of in vitro diagnostic medical devices or those that have been published in established/authoritative textbooks, peer-reviewed texts, or journals, or in international and national consensus standards or guidelines, or national or regional regulations.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63B3E767" w14:textId="77777777" w:rsidR="00D9187F" w:rsidRPr="00B345C1" w:rsidRDefault="00D9187F" w:rsidP="002A39CC">
            <w:pPr>
              <w:jc w:val="both"/>
              <w:rPr>
                <w:rFonts w:ascii="Arial" w:hAnsi="Arial" w:cs="Arial"/>
                <w:bCs/>
                <w:sz w:val="20"/>
              </w:rPr>
            </w:pPr>
          </w:p>
        </w:tc>
        <w:tc>
          <w:tcPr>
            <w:tcW w:w="1005" w:type="dxa"/>
          </w:tcPr>
          <w:p w14:paraId="07C14CFD" w14:textId="77777777" w:rsidR="00D9187F" w:rsidRPr="00B345C1" w:rsidRDefault="00D9187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DB32EF9" w14:textId="77777777" w:rsidR="00D9187F" w:rsidRPr="00B345C1" w:rsidRDefault="00D9187F" w:rsidP="002A39CC">
            <w:pPr>
              <w:jc w:val="both"/>
              <w:rPr>
                <w:rFonts w:ascii="Arial" w:hAnsi="Arial" w:cs="Arial"/>
                <w:bCs/>
                <w:sz w:val="20"/>
              </w:rPr>
            </w:pPr>
          </w:p>
        </w:tc>
      </w:tr>
      <w:tr w:rsidR="00D9187F" w14:paraId="709839F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88C33CD" w14:textId="77777777" w:rsidR="00D9187F" w:rsidRPr="00B345C1" w:rsidRDefault="00D9187F" w:rsidP="002B3294">
            <w:pPr>
              <w:rPr>
                <w:rFonts w:asciiTheme="minorBidi" w:hAnsiTheme="minorBidi" w:cstheme="minorBidi"/>
                <w:bCs/>
                <w:sz w:val="20"/>
              </w:rPr>
            </w:pPr>
          </w:p>
        </w:tc>
        <w:tc>
          <w:tcPr>
            <w:tcW w:w="6671" w:type="dxa"/>
          </w:tcPr>
          <w:p w14:paraId="15AC2681" w14:textId="77777777" w:rsidR="00D9187F" w:rsidRPr="00E20916" w:rsidRDefault="00D9187F" w:rsidP="00E13B94">
            <w:pPr>
              <w:pStyle w:val="Heading1"/>
              <w:numPr>
                <w:ilvl w:val="0"/>
                <w:numId w:val="3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performance specifications for each examination method shall relate to the intended use of that examination and its impact on patient care.</w:t>
            </w:r>
          </w:p>
        </w:tc>
        <w:tc>
          <w:tcPr>
            <w:cnfStyle w:val="000010000000" w:firstRow="0" w:lastRow="0" w:firstColumn="0" w:lastColumn="0" w:oddVBand="1" w:evenVBand="0" w:oddHBand="0" w:evenHBand="0" w:firstRowFirstColumn="0" w:firstRowLastColumn="0" w:lastRowFirstColumn="0" w:lastRowLastColumn="0"/>
            <w:tcW w:w="1559" w:type="dxa"/>
            <w:vMerge/>
          </w:tcPr>
          <w:p w14:paraId="084DCCFA" w14:textId="77777777" w:rsidR="00D9187F" w:rsidRPr="00B345C1" w:rsidRDefault="00D9187F" w:rsidP="002A39CC">
            <w:pPr>
              <w:jc w:val="both"/>
              <w:rPr>
                <w:rFonts w:ascii="Arial" w:hAnsi="Arial" w:cs="Arial"/>
                <w:bCs/>
                <w:sz w:val="20"/>
              </w:rPr>
            </w:pPr>
          </w:p>
        </w:tc>
        <w:tc>
          <w:tcPr>
            <w:tcW w:w="1005" w:type="dxa"/>
          </w:tcPr>
          <w:p w14:paraId="2BBD4972" w14:textId="77777777" w:rsidR="00D9187F" w:rsidRPr="00B345C1" w:rsidRDefault="00D9187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7B75DDA" w14:textId="77777777" w:rsidR="00D9187F" w:rsidRPr="00B345C1" w:rsidRDefault="00D9187F" w:rsidP="002A39CC">
            <w:pPr>
              <w:jc w:val="both"/>
              <w:rPr>
                <w:rFonts w:ascii="Arial" w:hAnsi="Arial" w:cs="Arial"/>
                <w:bCs/>
                <w:sz w:val="20"/>
              </w:rPr>
            </w:pPr>
          </w:p>
        </w:tc>
      </w:tr>
      <w:tr w:rsidR="00D9187F" w14:paraId="544F7C7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AF4239A" w14:textId="77777777" w:rsidR="00D9187F" w:rsidRPr="00B345C1" w:rsidRDefault="00D9187F" w:rsidP="002B3294">
            <w:pPr>
              <w:rPr>
                <w:rFonts w:asciiTheme="minorBidi" w:hAnsiTheme="minorBidi" w:cstheme="minorBidi"/>
                <w:bCs/>
                <w:sz w:val="20"/>
              </w:rPr>
            </w:pPr>
          </w:p>
        </w:tc>
        <w:tc>
          <w:tcPr>
            <w:tcW w:w="6671" w:type="dxa"/>
          </w:tcPr>
          <w:p w14:paraId="23069C65" w14:textId="77777777" w:rsidR="00D9187F" w:rsidRPr="004908C2" w:rsidRDefault="00D9187F" w:rsidP="00E13B94">
            <w:pPr>
              <w:pStyle w:val="Heading1"/>
              <w:numPr>
                <w:ilvl w:val="0"/>
                <w:numId w:val="3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All procedures and supporting documentation, such as instructions, standards, manuals and reference data relevant to the laboratory activities, shall be kept up to date and be readily available to personnel (see 8.3).</w:t>
            </w:r>
          </w:p>
        </w:tc>
        <w:tc>
          <w:tcPr>
            <w:cnfStyle w:val="000010000000" w:firstRow="0" w:lastRow="0" w:firstColumn="0" w:lastColumn="0" w:oddVBand="1" w:evenVBand="0" w:oddHBand="0" w:evenHBand="0" w:firstRowFirstColumn="0" w:firstRowLastColumn="0" w:lastRowFirstColumn="0" w:lastRowLastColumn="0"/>
            <w:tcW w:w="1559" w:type="dxa"/>
            <w:vMerge/>
          </w:tcPr>
          <w:p w14:paraId="4FAA932D" w14:textId="77777777" w:rsidR="00D9187F" w:rsidRPr="00B345C1" w:rsidRDefault="00D9187F" w:rsidP="002A39CC">
            <w:pPr>
              <w:jc w:val="both"/>
              <w:rPr>
                <w:rFonts w:ascii="Arial" w:hAnsi="Arial" w:cs="Arial"/>
                <w:bCs/>
                <w:sz w:val="20"/>
              </w:rPr>
            </w:pPr>
          </w:p>
        </w:tc>
        <w:tc>
          <w:tcPr>
            <w:tcW w:w="1005" w:type="dxa"/>
          </w:tcPr>
          <w:p w14:paraId="5DDCFFEF" w14:textId="77777777" w:rsidR="00D9187F" w:rsidRPr="00B345C1" w:rsidRDefault="00D9187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25364D2" w14:textId="77777777" w:rsidR="00D9187F" w:rsidRPr="00B345C1" w:rsidRDefault="00D9187F" w:rsidP="002A39CC">
            <w:pPr>
              <w:jc w:val="both"/>
              <w:rPr>
                <w:rFonts w:ascii="Arial" w:hAnsi="Arial" w:cs="Arial"/>
                <w:bCs/>
                <w:sz w:val="20"/>
              </w:rPr>
            </w:pPr>
          </w:p>
        </w:tc>
      </w:tr>
      <w:tr w:rsidR="00D9187F" w14:paraId="49D16BC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866D992" w14:textId="77777777" w:rsidR="00D9187F" w:rsidRPr="00B345C1" w:rsidRDefault="00D9187F" w:rsidP="002B3294">
            <w:pPr>
              <w:rPr>
                <w:rFonts w:asciiTheme="minorBidi" w:hAnsiTheme="minorBidi" w:cstheme="minorBidi"/>
                <w:bCs/>
                <w:sz w:val="20"/>
              </w:rPr>
            </w:pPr>
          </w:p>
        </w:tc>
        <w:tc>
          <w:tcPr>
            <w:tcW w:w="6671" w:type="dxa"/>
          </w:tcPr>
          <w:p w14:paraId="6CB57593" w14:textId="77777777" w:rsidR="00D9187F" w:rsidRPr="004908C2" w:rsidRDefault="00D9187F" w:rsidP="00E13B94">
            <w:pPr>
              <w:pStyle w:val="Heading1"/>
              <w:numPr>
                <w:ilvl w:val="0"/>
                <w:numId w:val="3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Personnel shall follow established procedures and the identity of persons performing significant activities in examination processes be recorded, including </w:t>
            </w:r>
            <w:r w:rsidRPr="0016061B">
              <w:rPr>
                <w:rFonts w:asciiTheme="majorBidi" w:hAnsiTheme="majorBidi" w:cstheme="majorBidi"/>
                <w:b w:val="0"/>
                <w:szCs w:val="22"/>
                <w:u w:val="single"/>
              </w:rPr>
              <w:t>POCT</w:t>
            </w:r>
            <w:r w:rsidRPr="004908C2">
              <w:rPr>
                <w:rFonts w:asciiTheme="majorBidi" w:hAnsiTheme="majorBidi" w:cstheme="majorBidi"/>
                <w:b w:val="0"/>
                <w:szCs w:val="22"/>
              </w:rPr>
              <w:t xml:space="preserve"> operators.</w:t>
            </w:r>
          </w:p>
        </w:tc>
        <w:tc>
          <w:tcPr>
            <w:cnfStyle w:val="000010000000" w:firstRow="0" w:lastRow="0" w:firstColumn="0" w:lastColumn="0" w:oddVBand="1" w:evenVBand="0" w:oddHBand="0" w:evenHBand="0" w:firstRowFirstColumn="0" w:firstRowLastColumn="0" w:lastRowFirstColumn="0" w:lastRowLastColumn="0"/>
            <w:tcW w:w="1559" w:type="dxa"/>
            <w:vMerge/>
          </w:tcPr>
          <w:p w14:paraId="086C89CF" w14:textId="77777777" w:rsidR="00D9187F" w:rsidRPr="00B345C1" w:rsidRDefault="00D9187F" w:rsidP="002A39CC">
            <w:pPr>
              <w:jc w:val="both"/>
              <w:rPr>
                <w:rFonts w:ascii="Arial" w:hAnsi="Arial" w:cs="Arial"/>
                <w:bCs/>
                <w:sz w:val="20"/>
              </w:rPr>
            </w:pPr>
          </w:p>
        </w:tc>
        <w:tc>
          <w:tcPr>
            <w:tcW w:w="1005" w:type="dxa"/>
          </w:tcPr>
          <w:p w14:paraId="46EF71FC" w14:textId="77777777" w:rsidR="00D9187F" w:rsidRPr="00B345C1" w:rsidRDefault="00D9187F"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AF4BBB1" w14:textId="77777777" w:rsidR="00D9187F" w:rsidRPr="00B345C1" w:rsidRDefault="00D9187F" w:rsidP="002A39CC">
            <w:pPr>
              <w:jc w:val="both"/>
              <w:rPr>
                <w:rFonts w:ascii="Arial" w:hAnsi="Arial" w:cs="Arial"/>
                <w:bCs/>
                <w:sz w:val="20"/>
              </w:rPr>
            </w:pPr>
          </w:p>
        </w:tc>
      </w:tr>
      <w:tr w:rsidR="00D9187F" w14:paraId="6F12FD1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21FF86D" w14:textId="77777777" w:rsidR="00D9187F" w:rsidRPr="00B345C1" w:rsidRDefault="00D9187F" w:rsidP="002B3294">
            <w:pPr>
              <w:rPr>
                <w:rFonts w:asciiTheme="minorBidi" w:hAnsiTheme="minorBidi" w:cstheme="minorBidi"/>
                <w:bCs/>
                <w:sz w:val="20"/>
              </w:rPr>
            </w:pPr>
          </w:p>
        </w:tc>
        <w:tc>
          <w:tcPr>
            <w:tcW w:w="6671" w:type="dxa"/>
          </w:tcPr>
          <w:p w14:paraId="1F8A263F" w14:textId="77777777" w:rsidR="00D9187F" w:rsidRPr="004908C2" w:rsidRDefault="00D9187F" w:rsidP="00E13B94">
            <w:pPr>
              <w:pStyle w:val="Heading1"/>
              <w:numPr>
                <w:ilvl w:val="0"/>
                <w:numId w:val="3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Authorized personnel shall periodically evaluate the examination methods provided by the laboratory to ensure they are clinically appropriate for the requests received.</w:t>
            </w:r>
          </w:p>
        </w:tc>
        <w:tc>
          <w:tcPr>
            <w:cnfStyle w:val="000010000000" w:firstRow="0" w:lastRow="0" w:firstColumn="0" w:lastColumn="0" w:oddVBand="1" w:evenVBand="0" w:oddHBand="0" w:evenHBand="0" w:firstRowFirstColumn="0" w:firstRowLastColumn="0" w:lastRowFirstColumn="0" w:lastRowLastColumn="0"/>
            <w:tcW w:w="1559" w:type="dxa"/>
            <w:vMerge/>
          </w:tcPr>
          <w:p w14:paraId="11E9FEA8" w14:textId="77777777" w:rsidR="00D9187F" w:rsidRPr="00B345C1" w:rsidRDefault="00D9187F" w:rsidP="002A39CC">
            <w:pPr>
              <w:jc w:val="both"/>
              <w:rPr>
                <w:rFonts w:ascii="Arial" w:hAnsi="Arial" w:cs="Arial"/>
                <w:bCs/>
                <w:sz w:val="20"/>
              </w:rPr>
            </w:pPr>
          </w:p>
        </w:tc>
        <w:tc>
          <w:tcPr>
            <w:tcW w:w="1005" w:type="dxa"/>
          </w:tcPr>
          <w:p w14:paraId="58DB2D40" w14:textId="77777777" w:rsidR="00D9187F" w:rsidRPr="00B345C1" w:rsidRDefault="00D9187F"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B63CF42" w14:textId="77777777" w:rsidR="00D9187F" w:rsidRPr="00B345C1" w:rsidRDefault="00D9187F" w:rsidP="002A39CC">
            <w:pPr>
              <w:jc w:val="both"/>
              <w:rPr>
                <w:rFonts w:ascii="Arial" w:hAnsi="Arial" w:cs="Arial"/>
                <w:bCs/>
                <w:sz w:val="20"/>
              </w:rPr>
            </w:pPr>
          </w:p>
        </w:tc>
      </w:tr>
      <w:tr w:rsidR="001A0E7E" w14:paraId="38EBB31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684BE77" w14:textId="77777777" w:rsidR="001A0E7E" w:rsidRPr="00253793" w:rsidRDefault="001A0E7E" w:rsidP="002B3294">
            <w:pPr>
              <w:rPr>
                <w:rFonts w:asciiTheme="minorBidi" w:hAnsiTheme="minorBidi" w:cstheme="minorBidi"/>
                <w:b/>
              </w:rPr>
            </w:pPr>
            <w:r w:rsidRPr="00253793">
              <w:rPr>
                <w:b/>
              </w:rPr>
              <w:t>7.3.2</w:t>
            </w:r>
          </w:p>
        </w:tc>
        <w:tc>
          <w:tcPr>
            <w:tcW w:w="6671" w:type="dxa"/>
            <w:shd w:val="clear" w:color="auto" w:fill="F2F2F2" w:themeFill="background1" w:themeFillShade="F2"/>
          </w:tcPr>
          <w:p w14:paraId="6D8BA3FC" w14:textId="77777777" w:rsidR="001A0E7E" w:rsidRPr="00253793" w:rsidRDefault="001A0E7E" w:rsidP="00E81903">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53793">
              <w:rPr>
                <w:rFonts w:asciiTheme="majorBidi" w:hAnsiTheme="majorBidi" w:cstheme="majorBidi"/>
                <w:bCs w:val="0"/>
                <w:sz w:val="24"/>
              </w:rPr>
              <w:t>Verification of examination methods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211EE2B3" w14:textId="77777777" w:rsidR="001A0E7E" w:rsidRPr="00B345C1" w:rsidRDefault="001A0E7E" w:rsidP="002A39CC">
            <w:pPr>
              <w:jc w:val="both"/>
              <w:rPr>
                <w:rFonts w:ascii="Arial" w:hAnsi="Arial" w:cs="Arial"/>
                <w:bCs/>
                <w:sz w:val="20"/>
              </w:rPr>
            </w:pPr>
          </w:p>
        </w:tc>
      </w:tr>
      <w:tr w:rsidR="001A0E7E" w14:paraId="185DAB2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45422676" w14:textId="77777777" w:rsidR="001A0E7E" w:rsidRPr="00866374" w:rsidRDefault="001A0E7E" w:rsidP="002B3294">
            <w:pPr>
              <w:rPr>
                <w:rFonts w:asciiTheme="minorBidi" w:hAnsiTheme="minorBidi" w:cstheme="minorBidi"/>
                <w:bCs/>
                <w:sz w:val="20"/>
              </w:rPr>
            </w:pPr>
          </w:p>
        </w:tc>
        <w:tc>
          <w:tcPr>
            <w:tcW w:w="6671" w:type="dxa"/>
          </w:tcPr>
          <w:p w14:paraId="15CA640C" w14:textId="77777777" w:rsidR="001A0E7E" w:rsidRPr="004908C2" w:rsidRDefault="001A0E7E" w:rsidP="00592D4A">
            <w:pPr>
              <w:pStyle w:val="Heading1"/>
              <w:numPr>
                <w:ilvl w:val="0"/>
                <w:numId w:val="4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procedure to verify that it can properly perform examination methods before introducing into use, by ensuring that the required performance, as specified by the manufacturer or method, can be achieved.</w:t>
            </w:r>
          </w:p>
        </w:tc>
        <w:tc>
          <w:tcPr>
            <w:cnfStyle w:val="000010000000" w:firstRow="0" w:lastRow="0" w:firstColumn="0" w:lastColumn="0" w:oddVBand="1" w:evenVBand="0" w:oddHBand="0" w:evenHBand="0" w:firstRowFirstColumn="0" w:firstRowLastColumn="0" w:lastRowFirstColumn="0" w:lastRowLastColumn="0"/>
            <w:tcW w:w="1559" w:type="dxa"/>
          </w:tcPr>
          <w:p w14:paraId="106CD869" w14:textId="77777777" w:rsidR="001A0E7E" w:rsidRPr="00B345C1" w:rsidRDefault="001A0E7E" w:rsidP="002A39CC">
            <w:pPr>
              <w:jc w:val="both"/>
              <w:rPr>
                <w:rFonts w:ascii="Arial" w:hAnsi="Arial" w:cs="Arial"/>
                <w:bCs/>
                <w:sz w:val="20"/>
              </w:rPr>
            </w:pPr>
          </w:p>
        </w:tc>
        <w:tc>
          <w:tcPr>
            <w:tcW w:w="1005" w:type="dxa"/>
          </w:tcPr>
          <w:p w14:paraId="3AB6E287"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51D193B" w14:textId="77777777" w:rsidR="001A0E7E" w:rsidRPr="00B345C1" w:rsidRDefault="001A0E7E" w:rsidP="002A39CC">
            <w:pPr>
              <w:jc w:val="both"/>
              <w:rPr>
                <w:rFonts w:ascii="Arial" w:hAnsi="Arial" w:cs="Arial"/>
                <w:bCs/>
                <w:sz w:val="20"/>
              </w:rPr>
            </w:pPr>
          </w:p>
        </w:tc>
      </w:tr>
      <w:tr w:rsidR="001A0E7E" w14:paraId="7D1A8D2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C7BABEB" w14:textId="77777777" w:rsidR="001A0E7E" w:rsidRPr="00866374" w:rsidRDefault="001A0E7E" w:rsidP="002B3294">
            <w:pPr>
              <w:rPr>
                <w:rFonts w:asciiTheme="minorBidi" w:hAnsiTheme="minorBidi" w:cstheme="minorBidi"/>
                <w:bCs/>
                <w:sz w:val="20"/>
              </w:rPr>
            </w:pPr>
          </w:p>
        </w:tc>
        <w:tc>
          <w:tcPr>
            <w:tcW w:w="6671" w:type="dxa"/>
          </w:tcPr>
          <w:p w14:paraId="0F7F2B6B" w14:textId="77777777" w:rsidR="001A0E7E" w:rsidRPr="004908C2" w:rsidRDefault="001A0E7E" w:rsidP="00592D4A">
            <w:pPr>
              <w:pStyle w:val="Heading1"/>
              <w:numPr>
                <w:ilvl w:val="0"/>
                <w:numId w:val="4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performance specifications for the examination method confirmed during the verification process shall be those relevant to the intended use of the examination results.</w:t>
            </w:r>
          </w:p>
        </w:tc>
        <w:tc>
          <w:tcPr>
            <w:cnfStyle w:val="000010000000" w:firstRow="0" w:lastRow="0" w:firstColumn="0" w:lastColumn="0" w:oddVBand="1" w:evenVBand="0" w:oddHBand="0" w:evenHBand="0" w:firstRowFirstColumn="0" w:firstRowLastColumn="0" w:lastRowFirstColumn="0" w:lastRowLastColumn="0"/>
            <w:tcW w:w="1559" w:type="dxa"/>
          </w:tcPr>
          <w:p w14:paraId="1CB16192" w14:textId="77777777" w:rsidR="001A0E7E" w:rsidRPr="00B345C1" w:rsidRDefault="001A0E7E" w:rsidP="002A39CC">
            <w:pPr>
              <w:jc w:val="both"/>
              <w:rPr>
                <w:rFonts w:ascii="Arial" w:hAnsi="Arial" w:cs="Arial"/>
                <w:bCs/>
                <w:sz w:val="20"/>
              </w:rPr>
            </w:pPr>
          </w:p>
        </w:tc>
        <w:tc>
          <w:tcPr>
            <w:tcW w:w="1005" w:type="dxa"/>
          </w:tcPr>
          <w:p w14:paraId="5BF8CC45"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2C14FAD" w14:textId="77777777" w:rsidR="001A0E7E" w:rsidRPr="00B345C1" w:rsidRDefault="001A0E7E" w:rsidP="002A39CC">
            <w:pPr>
              <w:jc w:val="both"/>
              <w:rPr>
                <w:rFonts w:ascii="Arial" w:hAnsi="Arial" w:cs="Arial"/>
                <w:bCs/>
                <w:sz w:val="20"/>
              </w:rPr>
            </w:pPr>
          </w:p>
        </w:tc>
      </w:tr>
      <w:tr w:rsidR="001A0E7E" w14:paraId="321E7D1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EA6850E" w14:textId="77777777" w:rsidR="001A0E7E" w:rsidRPr="00866374" w:rsidRDefault="001A0E7E" w:rsidP="002B3294">
            <w:pPr>
              <w:rPr>
                <w:rFonts w:asciiTheme="minorBidi" w:hAnsiTheme="minorBidi" w:cstheme="minorBidi"/>
                <w:bCs/>
                <w:sz w:val="20"/>
              </w:rPr>
            </w:pPr>
          </w:p>
        </w:tc>
        <w:tc>
          <w:tcPr>
            <w:tcW w:w="6671" w:type="dxa"/>
          </w:tcPr>
          <w:p w14:paraId="554B7394" w14:textId="77777777" w:rsidR="001A0E7E" w:rsidRPr="004908C2" w:rsidRDefault="001A0E7E" w:rsidP="00592D4A">
            <w:pPr>
              <w:pStyle w:val="Heading1"/>
              <w:numPr>
                <w:ilvl w:val="0"/>
                <w:numId w:val="4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the extent of the verification of examination methods is sufficient to ensure the validity of results pertinent to clinical decision making.</w:t>
            </w:r>
          </w:p>
        </w:tc>
        <w:tc>
          <w:tcPr>
            <w:cnfStyle w:val="000010000000" w:firstRow="0" w:lastRow="0" w:firstColumn="0" w:lastColumn="0" w:oddVBand="1" w:evenVBand="0" w:oddHBand="0" w:evenHBand="0" w:firstRowFirstColumn="0" w:firstRowLastColumn="0" w:lastRowFirstColumn="0" w:lastRowLastColumn="0"/>
            <w:tcW w:w="1559" w:type="dxa"/>
          </w:tcPr>
          <w:p w14:paraId="4A9DDA98" w14:textId="77777777" w:rsidR="001A0E7E" w:rsidRPr="00B345C1" w:rsidRDefault="001A0E7E" w:rsidP="002A39CC">
            <w:pPr>
              <w:jc w:val="both"/>
              <w:rPr>
                <w:rFonts w:ascii="Arial" w:hAnsi="Arial" w:cs="Arial"/>
                <w:bCs/>
                <w:sz w:val="20"/>
              </w:rPr>
            </w:pPr>
          </w:p>
        </w:tc>
        <w:tc>
          <w:tcPr>
            <w:tcW w:w="1005" w:type="dxa"/>
          </w:tcPr>
          <w:p w14:paraId="24D7CD4A"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5EB6215" w14:textId="77777777" w:rsidR="001A0E7E" w:rsidRPr="00B345C1" w:rsidRDefault="001A0E7E" w:rsidP="002A39CC">
            <w:pPr>
              <w:jc w:val="both"/>
              <w:rPr>
                <w:rFonts w:ascii="Arial" w:hAnsi="Arial" w:cs="Arial"/>
                <w:bCs/>
                <w:sz w:val="20"/>
              </w:rPr>
            </w:pPr>
          </w:p>
        </w:tc>
      </w:tr>
      <w:tr w:rsidR="001A0E7E" w14:paraId="11210A6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6B0F347" w14:textId="77777777" w:rsidR="001A0E7E" w:rsidRPr="00866374" w:rsidRDefault="001A0E7E" w:rsidP="002B3294">
            <w:pPr>
              <w:rPr>
                <w:rFonts w:asciiTheme="minorBidi" w:hAnsiTheme="minorBidi" w:cstheme="minorBidi"/>
                <w:bCs/>
                <w:sz w:val="20"/>
              </w:rPr>
            </w:pPr>
          </w:p>
        </w:tc>
        <w:tc>
          <w:tcPr>
            <w:tcW w:w="6671" w:type="dxa"/>
          </w:tcPr>
          <w:p w14:paraId="5D71DF88" w14:textId="77777777" w:rsidR="001A0E7E" w:rsidRPr="004908C2" w:rsidRDefault="001A0E7E" w:rsidP="00592D4A">
            <w:pPr>
              <w:pStyle w:val="Heading1"/>
              <w:numPr>
                <w:ilvl w:val="0"/>
                <w:numId w:val="4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Personnel with the appropriate authorization and competence shall review the verification results and record whether the results meet the specified requirements.</w:t>
            </w:r>
          </w:p>
        </w:tc>
        <w:tc>
          <w:tcPr>
            <w:cnfStyle w:val="000010000000" w:firstRow="0" w:lastRow="0" w:firstColumn="0" w:lastColumn="0" w:oddVBand="1" w:evenVBand="0" w:oddHBand="0" w:evenHBand="0" w:firstRowFirstColumn="0" w:firstRowLastColumn="0" w:lastRowFirstColumn="0" w:lastRowLastColumn="0"/>
            <w:tcW w:w="1559" w:type="dxa"/>
          </w:tcPr>
          <w:p w14:paraId="74993E18" w14:textId="77777777" w:rsidR="001A0E7E" w:rsidRPr="00B345C1" w:rsidRDefault="001A0E7E" w:rsidP="002A39CC">
            <w:pPr>
              <w:jc w:val="both"/>
              <w:rPr>
                <w:rFonts w:ascii="Arial" w:hAnsi="Arial" w:cs="Arial"/>
                <w:bCs/>
                <w:sz w:val="20"/>
              </w:rPr>
            </w:pPr>
          </w:p>
        </w:tc>
        <w:tc>
          <w:tcPr>
            <w:tcW w:w="1005" w:type="dxa"/>
          </w:tcPr>
          <w:p w14:paraId="35F008D1"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48F1B8E" w14:textId="77777777" w:rsidR="001A0E7E" w:rsidRPr="00B345C1" w:rsidRDefault="001A0E7E" w:rsidP="002A39CC">
            <w:pPr>
              <w:jc w:val="both"/>
              <w:rPr>
                <w:rFonts w:ascii="Arial" w:hAnsi="Arial" w:cs="Arial"/>
                <w:bCs/>
                <w:sz w:val="20"/>
              </w:rPr>
            </w:pPr>
          </w:p>
        </w:tc>
      </w:tr>
      <w:tr w:rsidR="001A0E7E" w14:paraId="3524887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B99CA65" w14:textId="77777777" w:rsidR="001A0E7E" w:rsidRPr="00866374" w:rsidRDefault="001A0E7E" w:rsidP="002B3294">
            <w:pPr>
              <w:rPr>
                <w:rFonts w:asciiTheme="minorBidi" w:hAnsiTheme="minorBidi" w:cstheme="minorBidi"/>
                <w:bCs/>
                <w:sz w:val="20"/>
              </w:rPr>
            </w:pPr>
          </w:p>
        </w:tc>
        <w:tc>
          <w:tcPr>
            <w:tcW w:w="6671" w:type="dxa"/>
          </w:tcPr>
          <w:p w14:paraId="15F65385" w14:textId="77777777" w:rsidR="001A0E7E" w:rsidRPr="004908C2" w:rsidRDefault="001A0E7E" w:rsidP="00592D4A">
            <w:pPr>
              <w:pStyle w:val="Heading1"/>
              <w:numPr>
                <w:ilvl w:val="0"/>
                <w:numId w:val="4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If a method is revised by the issuing body, the laboratory shall repeat verification to the extent necessary.</w:t>
            </w:r>
          </w:p>
        </w:tc>
        <w:tc>
          <w:tcPr>
            <w:cnfStyle w:val="000010000000" w:firstRow="0" w:lastRow="0" w:firstColumn="0" w:lastColumn="0" w:oddVBand="1" w:evenVBand="0" w:oddHBand="0" w:evenHBand="0" w:firstRowFirstColumn="0" w:firstRowLastColumn="0" w:lastRowFirstColumn="0" w:lastRowLastColumn="0"/>
            <w:tcW w:w="1559" w:type="dxa"/>
          </w:tcPr>
          <w:p w14:paraId="25EECC17" w14:textId="77777777" w:rsidR="001A0E7E" w:rsidRPr="00B345C1" w:rsidRDefault="001A0E7E" w:rsidP="002A39CC">
            <w:pPr>
              <w:jc w:val="both"/>
              <w:rPr>
                <w:rFonts w:ascii="Arial" w:hAnsi="Arial" w:cs="Arial"/>
                <w:bCs/>
                <w:sz w:val="20"/>
              </w:rPr>
            </w:pPr>
          </w:p>
        </w:tc>
        <w:tc>
          <w:tcPr>
            <w:tcW w:w="1005" w:type="dxa"/>
          </w:tcPr>
          <w:p w14:paraId="55185FBA" w14:textId="77777777" w:rsidR="001A0E7E" w:rsidRPr="00B345C1" w:rsidRDefault="001A0E7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31D4674" w14:textId="77777777" w:rsidR="001A0E7E" w:rsidRPr="00B345C1" w:rsidRDefault="001A0E7E" w:rsidP="002A39CC">
            <w:pPr>
              <w:jc w:val="both"/>
              <w:rPr>
                <w:rFonts w:ascii="Arial" w:hAnsi="Arial" w:cs="Arial"/>
                <w:bCs/>
                <w:sz w:val="20"/>
              </w:rPr>
            </w:pPr>
          </w:p>
        </w:tc>
      </w:tr>
      <w:tr w:rsidR="001A0E7E" w14:paraId="797DA3E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594EDAA" w14:textId="77777777" w:rsidR="001A0E7E" w:rsidRPr="00866374" w:rsidRDefault="001A0E7E" w:rsidP="002B3294">
            <w:pPr>
              <w:rPr>
                <w:rFonts w:asciiTheme="minorBidi" w:hAnsiTheme="minorBidi" w:cstheme="minorBidi"/>
                <w:bCs/>
                <w:sz w:val="20"/>
              </w:rPr>
            </w:pPr>
          </w:p>
        </w:tc>
        <w:tc>
          <w:tcPr>
            <w:tcW w:w="6671" w:type="dxa"/>
          </w:tcPr>
          <w:p w14:paraId="4D6E6CD2" w14:textId="77777777" w:rsidR="00E274D5" w:rsidRDefault="001A0E7E" w:rsidP="00E274D5">
            <w:pPr>
              <w:pStyle w:val="Heading1"/>
              <w:numPr>
                <w:ilvl w:val="0"/>
                <w:numId w:val="4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following records of verification shall be retained:</w:t>
            </w:r>
          </w:p>
          <w:p w14:paraId="20519ADE" w14:textId="77777777" w:rsidR="001A0E7E" w:rsidRPr="00E274D5" w:rsidRDefault="001A0E7E" w:rsidP="00E274D5">
            <w:pPr>
              <w:pStyle w:val="Heading1"/>
              <w:numPr>
                <w:ilvl w:val="1"/>
                <w:numId w:val="40"/>
              </w:numPr>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274D5">
              <w:rPr>
                <w:rFonts w:asciiTheme="majorBidi" w:hAnsiTheme="majorBidi" w:cstheme="majorBidi"/>
                <w:b w:val="0"/>
                <w:szCs w:val="22"/>
              </w:rPr>
              <w:t>Performance specifications to be achieved,</w:t>
            </w:r>
          </w:p>
          <w:p w14:paraId="75AF03AC" w14:textId="77777777" w:rsidR="001A0E7E" w:rsidRPr="004908C2" w:rsidRDefault="001A0E7E" w:rsidP="00E274D5">
            <w:pPr>
              <w:pStyle w:val="Heading1"/>
              <w:numPr>
                <w:ilvl w:val="1"/>
                <w:numId w:val="4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esults obtained, and</w:t>
            </w:r>
          </w:p>
          <w:p w14:paraId="562CD332" w14:textId="77777777" w:rsidR="001A0E7E" w:rsidRPr="004908C2" w:rsidRDefault="001A0E7E" w:rsidP="00E274D5">
            <w:pPr>
              <w:pStyle w:val="Heading1"/>
              <w:numPr>
                <w:ilvl w:val="1"/>
                <w:numId w:val="4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 xml:space="preserve">A </w:t>
            </w:r>
            <w:r w:rsidRPr="004908C2">
              <w:rPr>
                <w:rFonts w:asciiTheme="majorBidi" w:hAnsiTheme="majorBidi" w:cstheme="majorBidi"/>
                <w:b w:val="0"/>
                <w:szCs w:val="22"/>
              </w:rPr>
              <w:t>statement of whether the performance specifications were achieved and if not, action taken.</w:t>
            </w:r>
          </w:p>
        </w:tc>
        <w:tc>
          <w:tcPr>
            <w:cnfStyle w:val="000010000000" w:firstRow="0" w:lastRow="0" w:firstColumn="0" w:lastColumn="0" w:oddVBand="1" w:evenVBand="0" w:oddHBand="0" w:evenHBand="0" w:firstRowFirstColumn="0" w:firstRowLastColumn="0" w:lastRowFirstColumn="0" w:lastRowLastColumn="0"/>
            <w:tcW w:w="1559" w:type="dxa"/>
          </w:tcPr>
          <w:p w14:paraId="10AF0CCB" w14:textId="77777777" w:rsidR="001A0E7E" w:rsidRPr="00B345C1" w:rsidRDefault="001A0E7E" w:rsidP="002A39CC">
            <w:pPr>
              <w:jc w:val="both"/>
              <w:rPr>
                <w:rFonts w:ascii="Arial" w:hAnsi="Arial" w:cs="Arial"/>
                <w:bCs/>
                <w:sz w:val="20"/>
              </w:rPr>
            </w:pPr>
          </w:p>
        </w:tc>
        <w:tc>
          <w:tcPr>
            <w:tcW w:w="1005" w:type="dxa"/>
          </w:tcPr>
          <w:p w14:paraId="268A833E" w14:textId="77777777" w:rsidR="001A0E7E" w:rsidRPr="00B345C1" w:rsidRDefault="001A0E7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AD99D8B" w14:textId="77777777" w:rsidR="001A0E7E" w:rsidRPr="00B345C1" w:rsidRDefault="001A0E7E" w:rsidP="002A39CC">
            <w:pPr>
              <w:jc w:val="both"/>
              <w:rPr>
                <w:rFonts w:ascii="Arial" w:hAnsi="Arial" w:cs="Arial"/>
                <w:bCs/>
                <w:sz w:val="20"/>
              </w:rPr>
            </w:pPr>
          </w:p>
        </w:tc>
      </w:tr>
      <w:tr w:rsidR="001A0E7E" w14:paraId="44071B61"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6406B168" w14:textId="77777777" w:rsidR="001A0E7E" w:rsidRPr="00365F88" w:rsidRDefault="001A0E7E" w:rsidP="00084B66">
            <w:pPr>
              <w:rPr>
                <w:rFonts w:asciiTheme="majorBidi" w:hAnsiTheme="majorBidi" w:cstheme="majorBidi"/>
                <w:b/>
              </w:rPr>
            </w:pPr>
            <w:r w:rsidRPr="00365F88">
              <w:rPr>
                <w:rFonts w:asciiTheme="majorBidi" w:hAnsiTheme="majorBidi" w:cstheme="majorBidi"/>
                <w:b/>
              </w:rPr>
              <w:t>7.3.3</w:t>
            </w:r>
          </w:p>
        </w:tc>
        <w:tc>
          <w:tcPr>
            <w:tcW w:w="6671" w:type="dxa"/>
            <w:shd w:val="clear" w:color="auto" w:fill="F2F2F2" w:themeFill="background1" w:themeFillShade="F2"/>
          </w:tcPr>
          <w:p w14:paraId="6FD0DBCA" w14:textId="77777777" w:rsidR="001A0E7E" w:rsidRPr="00365F88" w:rsidRDefault="001A0E7E" w:rsidP="00084B66">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365F88">
              <w:rPr>
                <w:rFonts w:asciiTheme="majorBidi" w:hAnsiTheme="majorBidi" w:cstheme="majorBidi"/>
                <w:bCs w:val="0"/>
                <w:sz w:val="24"/>
              </w:rPr>
              <w:t>Validation of examination methods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A8CBBA2" w14:textId="77777777" w:rsidR="001A0E7E" w:rsidRPr="00B345C1" w:rsidRDefault="001A0E7E" w:rsidP="002A39CC">
            <w:pPr>
              <w:jc w:val="both"/>
              <w:rPr>
                <w:rFonts w:ascii="Arial" w:hAnsi="Arial" w:cs="Arial"/>
                <w:bCs/>
                <w:sz w:val="20"/>
              </w:rPr>
            </w:pPr>
          </w:p>
        </w:tc>
      </w:tr>
      <w:tr w:rsidR="00E274D5" w14:paraId="551AD7E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FB236CC" w14:textId="77777777" w:rsidR="00E274D5" w:rsidRPr="00B345C1" w:rsidRDefault="00E274D5" w:rsidP="002B3294">
            <w:pPr>
              <w:rPr>
                <w:rFonts w:asciiTheme="minorBidi" w:hAnsiTheme="minorBidi" w:cstheme="minorBidi"/>
                <w:bCs/>
                <w:sz w:val="20"/>
              </w:rPr>
            </w:pPr>
          </w:p>
        </w:tc>
        <w:tc>
          <w:tcPr>
            <w:tcW w:w="6671" w:type="dxa"/>
          </w:tcPr>
          <w:p w14:paraId="52ED12CA" w14:textId="77777777" w:rsidR="00E274D5" w:rsidRDefault="00E274D5" w:rsidP="00892640">
            <w:pPr>
              <w:pStyle w:val="Heading1"/>
              <w:numPr>
                <w:ilvl w:val="0"/>
                <w:numId w:val="4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validate examination methods derived from the following sources: </w:t>
            </w:r>
          </w:p>
          <w:p w14:paraId="6BF6B1B0" w14:textId="77777777" w:rsidR="00E274D5" w:rsidRPr="00E274D5" w:rsidRDefault="00E274D5" w:rsidP="00892640">
            <w:pPr>
              <w:pStyle w:val="Heading1"/>
              <w:numPr>
                <w:ilvl w:val="1"/>
                <w:numId w:val="41"/>
              </w:numPr>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274D5">
              <w:rPr>
                <w:rFonts w:asciiTheme="majorBidi" w:hAnsiTheme="majorBidi" w:cstheme="majorBidi"/>
                <w:b w:val="0"/>
                <w:szCs w:val="22"/>
              </w:rPr>
              <w:t xml:space="preserve">Laboratory designed or developed methods; </w:t>
            </w:r>
          </w:p>
          <w:p w14:paraId="720B92C3" w14:textId="77777777" w:rsidR="00E274D5" w:rsidRPr="004908C2" w:rsidRDefault="00E274D5" w:rsidP="00892640">
            <w:pPr>
              <w:pStyle w:val="Heading1"/>
              <w:numPr>
                <w:ilvl w:val="1"/>
                <w:numId w:val="41"/>
              </w:numPr>
              <w:spacing w:before="8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ethods used outside their originally intended scope</w:t>
            </w:r>
            <w:r>
              <w:rPr>
                <w:rFonts w:asciiTheme="majorBidi" w:hAnsiTheme="majorBidi" w:cstheme="majorBidi"/>
                <w:b w:val="0"/>
                <w:szCs w:val="22"/>
              </w:rPr>
              <w:t xml:space="preserve">            </w:t>
            </w:r>
            <w:proofErr w:type="gramStart"/>
            <w:r>
              <w:rPr>
                <w:rFonts w:asciiTheme="majorBidi" w:hAnsiTheme="majorBidi" w:cstheme="majorBidi"/>
                <w:b w:val="0"/>
                <w:szCs w:val="22"/>
              </w:rPr>
              <w:t xml:space="preserve">  </w:t>
            </w:r>
            <w:r w:rsidRPr="004908C2">
              <w:rPr>
                <w:rFonts w:asciiTheme="majorBidi" w:hAnsiTheme="majorBidi" w:cstheme="majorBidi"/>
                <w:b w:val="0"/>
                <w:szCs w:val="22"/>
              </w:rPr>
              <w:t xml:space="preserve"> (</w:t>
            </w:r>
            <w:proofErr w:type="gramEnd"/>
            <w:r w:rsidRPr="004908C2">
              <w:rPr>
                <w:rFonts w:asciiTheme="majorBidi" w:hAnsiTheme="majorBidi" w:cstheme="majorBidi"/>
                <w:b w:val="0"/>
                <w:szCs w:val="22"/>
              </w:rPr>
              <w:t>i.e. outside of the manufacturer's instructions for use, or original validated measurement range; third party reagents used on instruments other than intended instruments and where no validation data are available);</w:t>
            </w:r>
          </w:p>
          <w:p w14:paraId="410A3D59" w14:textId="77777777" w:rsidR="00E274D5" w:rsidRPr="004908C2" w:rsidRDefault="00E274D5" w:rsidP="00892640">
            <w:pPr>
              <w:pStyle w:val="Heading1"/>
              <w:numPr>
                <w:ilvl w:val="1"/>
                <w:numId w:val="41"/>
              </w:numPr>
              <w:spacing w:before="8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2"/>
              </w:rPr>
            </w:pPr>
            <w:r>
              <w:rPr>
                <w:rFonts w:asciiTheme="majorBidi" w:hAnsiTheme="majorBidi" w:cstheme="majorBidi"/>
                <w:b w:val="0"/>
                <w:szCs w:val="22"/>
              </w:rPr>
              <w:t>V</w:t>
            </w:r>
            <w:r w:rsidRPr="00295B56">
              <w:rPr>
                <w:rFonts w:asciiTheme="majorBidi" w:hAnsiTheme="majorBidi" w:cstheme="majorBidi"/>
                <w:b w:val="0"/>
                <w:szCs w:val="22"/>
              </w:rPr>
              <w:t>alidated</w:t>
            </w:r>
            <w:r w:rsidRPr="004908C2">
              <w:rPr>
                <w:rFonts w:asciiTheme="majorBidi" w:hAnsiTheme="majorBidi" w:cstheme="majorBidi"/>
                <w:bCs w:val="0"/>
                <w:szCs w:val="22"/>
              </w:rPr>
              <w:t xml:space="preserve"> </w:t>
            </w:r>
            <w:r w:rsidRPr="00295B56">
              <w:rPr>
                <w:rFonts w:asciiTheme="majorBidi" w:hAnsiTheme="majorBidi" w:cstheme="majorBidi"/>
                <w:b w:val="0"/>
                <w:szCs w:val="22"/>
              </w:rPr>
              <w:t>methods subsequently modified.</w:t>
            </w:r>
          </w:p>
        </w:tc>
        <w:tc>
          <w:tcPr>
            <w:cnfStyle w:val="000010000000" w:firstRow="0" w:lastRow="0" w:firstColumn="0" w:lastColumn="0" w:oddVBand="1" w:evenVBand="0" w:oddHBand="0" w:evenHBand="0" w:firstRowFirstColumn="0" w:firstRowLastColumn="0" w:lastRowFirstColumn="0" w:lastRowLastColumn="0"/>
            <w:tcW w:w="1559" w:type="dxa"/>
          </w:tcPr>
          <w:p w14:paraId="40E05892" w14:textId="77777777" w:rsidR="00E274D5" w:rsidRPr="00B345C1" w:rsidRDefault="00E274D5" w:rsidP="002A39CC">
            <w:pPr>
              <w:jc w:val="both"/>
              <w:rPr>
                <w:rFonts w:ascii="Arial" w:hAnsi="Arial" w:cs="Arial"/>
                <w:bCs/>
                <w:sz w:val="20"/>
              </w:rPr>
            </w:pPr>
          </w:p>
        </w:tc>
        <w:tc>
          <w:tcPr>
            <w:tcW w:w="1005" w:type="dxa"/>
          </w:tcPr>
          <w:p w14:paraId="79B2BFB0" w14:textId="77777777" w:rsidR="00E274D5" w:rsidRPr="00B345C1" w:rsidRDefault="00E274D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970BD4B" w14:textId="77777777" w:rsidR="00E274D5" w:rsidRPr="00B345C1" w:rsidRDefault="00E274D5" w:rsidP="002A39CC">
            <w:pPr>
              <w:jc w:val="both"/>
              <w:rPr>
                <w:rFonts w:ascii="Arial" w:hAnsi="Arial" w:cs="Arial"/>
                <w:bCs/>
                <w:sz w:val="20"/>
              </w:rPr>
            </w:pPr>
          </w:p>
        </w:tc>
      </w:tr>
      <w:tr w:rsidR="00E274D5" w14:paraId="2D2757F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1D9F48B" w14:textId="77777777" w:rsidR="00E274D5" w:rsidRPr="00B345C1" w:rsidRDefault="00E274D5" w:rsidP="002B3294">
            <w:pPr>
              <w:rPr>
                <w:rFonts w:asciiTheme="minorBidi" w:hAnsiTheme="minorBidi" w:cstheme="minorBidi"/>
                <w:bCs/>
                <w:sz w:val="20"/>
              </w:rPr>
            </w:pPr>
          </w:p>
        </w:tc>
        <w:tc>
          <w:tcPr>
            <w:tcW w:w="6671" w:type="dxa"/>
          </w:tcPr>
          <w:p w14:paraId="21872561" w14:textId="77777777" w:rsidR="00E274D5" w:rsidRPr="004908C2" w:rsidRDefault="00E274D5" w:rsidP="00892640">
            <w:pPr>
              <w:pStyle w:val="Heading1"/>
              <w:numPr>
                <w:ilvl w:val="0"/>
                <w:numId w:val="4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validation shall be as extensive as is necessary and confirm, through the provision of objective evidence in the form of performance specifications, that the specific requirements for the intended use of the examination have been fulfilled. The laboratory </w:t>
            </w:r>
            <w:r w:rsidRPr="004908C2">
              <w:rPr>
                <w:rFonts w:asciiTheme="majorBidi" w:hAnsiTheme="majorBidi" w:cstheme="majorBidi"/>
                <w:b w:val="0"/>
                <w:szCs w:val="22"/>
              </w:rPr>
              <w:lastRenderedPageBreak/>
              <w:t>shall ensure that the extent of validation of an examination method is sufficient to ensure the validity of results pertinent to clinical decision making.</w:t>
            </w:r>
          </w:p>
        </w:tc>
        <w:tc>
          <w:tcPr>
            <w:cnfStyle w:val="000010000000" w:firstRow="0" w:lastRow="0" w:firstColumn="0" w:lastColumn="0" w:oddVBand="1" w:evenVBand="0" w:oddHBand="0" w:evenHBand="0" w:firstRowFirstColumn="0" w:firstRowLastColumn="0" w:lastRowFirstColumn="0" w:lastRowLastColumn="0"/>
            <w:tcW w:w="1559" w:type="dxa"/>
          </w:tcPr>
          <w:p w14:paraId="58B1CC83" w14:textId="77777777" w:rsidR="00E274D5" w:rsidRPr="00B345C1" w:rsidRDefault="00E274D5" w:rsidP="002A39CC">
            <w:pPr>
              <w:jc w:val="both"/>
              <w:rPr>
                <w:rFonts w:ascii="Arial" w:hAnsi="Arial" w:cs="Arial"/>
                <w:bCs/>
                <w:sz w:val="20"/>
              </w:rPr>
            </w:pPr>
          </w:p>
        </w:tc>
        <w:tc>
          <w:tcPr>
            <w:tcW w:w="1005" w:type="dxa"/>
          </w:tcPr>
          <w:p w14:paraId="37FF9901" w14:textId="77777777" w:rsidR="00E274D5" w:rsidRPr="00B345C1" w:rsidRDefault="00E274D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39D85EA" w14:textId="77777777" w:rsidR="00E274D5" w:rsidRPr="00B345C1" w:rsidRDefault="00E274D5" w:rsidP="002A39CC">
            <w:pPr>
              <w:jc w:val="both"/>
              <w:rPr>
                <w:rFonts w:ascii="Arial" w:hAnsi="Arial" w:cs="Arial"/>
                <w:bCs/>
                <w:sz w:val="20"/>
              </w:rPr>
            </w:pPr>
          </w:p>
        </w:tc>
      </w:tr>
      <w:tr w:rsidR="00E274D5" w14:paraId="446AAA5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965B501" w14:textId="77777777" w:rsidR="00E274D5" w:rsidRPr="00B345C1" w:rsidRDefault="00E274D5" w:rsidP="002B3294">
            <w:pPr>
              <w:rPr>
                <w:rFonts w:asciiTheme="minorBidi" w:hAnsiTheme="minorBidi" w:cstheme="minorBidi"/>
                <w:bCs/>
                <w:sz w:val="20"/>
              </w:rPr>
            </w:pPr>
          </w:p>
        </w:tc>
        <w:tc>
          <w:tcPr>
            <w:tcW w:w="6671" w:type="dxa"/>
          </w:tcPr>
          <w:p w14:paraId="2DDDDC41" w14:textId="77777777" w:rsidR="00E274D5" w:rsidRPr="004908C2" w:rsidRDefault="00E274D5" w:rsidP="00892640">
            <w:pPr>
              <w:pStyle w:val="Heading1"/>
              <w:numPr>
                <w:ilvl w:val="0"/>
                <w:numId w:val="4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Personnel with the appropriate authorization and competence shall review the validation results and record whether the results meet the specified requirements.</w:t>
            </w:r>
          </w:p>
        </w:tc>
        <w:tc>
          <w:tcPr>
            <w:cnfStyle w:val="000010000000" w:firstRow="0" w:lastRow="0" w:firstColumn="0" w:lastColumn="0" w:oddVBand="1" w:evenVBand="0" w:oddHBand="0" w:evenHBand="0" w:firstRowFirstColumn="0" w:firstRowLastColumn="0" w:lastRowFirstColumn="0" w:lastRowLastColumn="0"/>
            <w:tcW w:w="1559" w:type="dxa"/>
          </w:tcPr>
          <w:p w14:paraId="33576AE0" w14:textId="77777777" w:rsidR="00E274D5" w:rsidRPr="00B345C1" w:rsidRDefault="00E274D5" w:rsidP="002A39CC">
            <w:pPr>
              <w:jc w:val="both"/>
              <w:rPr>
                <w:rFonts w:ascii="Arial" w:hAnsi="Arial" w:cs="Arial"/>
                <w:bCs/>
                <w:sz w:val="20"/>
              </w:rPr>
            </w:pPr>
          </w:p>
        </w:tc>
        <w:tc>
          <w:tcPr>
            <w:tcW w:w="1005" w:type="dxa"/>
          </w:tcPr>
          <w:p w14:paraId="3BABF53B" w14:textId="77777777" w:rsidR="00E274D5" w:rsidRPr="00B345C1" w:rsidRDefault="00E274D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EEBBAD0" w14:textId="77777777" w:rsidR="00E274D5" w:rsidRPr="00B345C1" w:rsidRDefault="00E274D5" w:rsidP="002A39CC">
            <w:pPr>
              <w:jc w:val="both"/>
              <w:rPr>
                <w:rFonts w:ascii="Arial" w:hAnsi="Arial" w:cs="Arial"/>
                <w:bCs/>
                <w:sz w:val="20"/>
              </w:rPr>
            </w:pPr>
          </w:p>
        </w:tc>
      </w:tr>
      <w:tr w:rsidR="00E274D5" w14:paraId="5544686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B165B5F" w14:textId="77777777" w:rsidR="00E274D5" w:rsidRPr="00B345C1" w:rsidRDefault="00E274D5" w:rsidP="002B3294">
            <w:pPr>
              <w:rPr>
                <w:rFonts w:asciiTheme="minorBidi" w:hAnsiTheme="minorBidi" w:cstheme="minorBidi"/>
                <w:bCs/>
                <w:sz w:val="20"/>
              </w:rPr>
            </w:pPr>
          </w:p>
        </w:tc>
        <w:tc>
          <w:tcPr>
            <w:tcW w:w="6671" w:type="dxa"/>
          </w:tcPr>
          <w:p w14:paraId="33BC1E15" w14:textId="77777777" w:rsidR="00E274D5" w:rsidRPr="004908C2" w:rsidRDefault="00E274D5" w:rsidP="00892640">
            <w:pPr>
              <w:pStyle w:val="Heading1"/>
              <w:numPr>
                <w:ilvl w:val="0"/>
                <w:numId w:val="4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changes are proposed to a validated examination method, the clinical impact shall be reviewed, and a decision made as to whether to implement the modified method.</w:t>
            </w:r>
          </w:p>
        </w:tc>
        <w:tc>
          <w:tcPr>
            <w:cnfStyle w:val="000010000000" w:firstRow="0" w:lastRow="0" w:firstColumn="0" w:lastColumn="0" w:oddVBand="1" w:evenVBand="0" w:oddHBand="0" w:evenHBand="0" w:firstRowFirstColumn="0" w:firstRowLastColumn="0" w:lastRowFirstColumn="0" w:lastRowLastColumn="0"/>
            <w:tcW w:w="1559" w:type="dxa"/>
          </w:tcPr>
          <w:p w14:paraId="52DAEBE9" w14:textId="77777777" w:rsidR="00E274D5" w:rsidRPr="00B345C1" w:rsidRDefault="00E274D5" w:rsidP="002A39CC">
            <w:pPr>
              <w:jc w:val="both"/>
              <w:rPr>
                <w:rFonts w:ascii="Arial" w:hAnsi="Arial" w:cs="Arial"/>
                <w:bCs/>
                <w:sz w:val="20"/>
              </w:rPr>
            </w:pPr>
          </w:p>
        </w:tc>
        <w:tc>
          <w:tcPr>
            <w:tcW w:w="1005" w:type="dxa"/>
          </w:tcPr>
          <w:p w14:paraId="33993325" w14:textId="77777777" w:rsidR="00E274D5" w:rsidRPr="00B345C1" w:rsidRDefault="00E274D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74BE2B1" w14:textId="77777777" w:rsidR="00E274D5" w:rsidRPr="00B345C1" w:rsidRDefault="00E274D5" w:rsidP="002A39CC">
            <w:pPr>
              <w:jc w:val="both"/>
              <w:rPr>
                <w:rFonts w:ascii="Arial" w:hAnsi="Arial" w:cs="Arial"/>
                <w:bCs/>
                <w:sz w:val="20"/>
              </w:rPr>
            </w:pPr>
          </w:p>
        </w:tc>
      </w:tr>
      <w:tr w:rsidR="00E274D5" w14:paraId="74ABDB2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C654767" w14:textId="77777777" w:rsidR="00E274D5" w:rsidRPr="00B345C1" w:rsidRDefault="00E274D5" w:rsidP="002B3294">
            <w:pPr>
              <w:rPr>
                <w:rFonts w:asciiTheme="minorBidi" w:hAnsiTheme="minorBidi" w:cstheme="minorBidi"/>
                <w:bCs/>
                <w:sz w:val="20"/>
              </w:rPr>
            </w:pPr>
          </w:p>
        </w:tc>
        <w:tc>
          <w:tcPr>
            <w:tcW w:w="6671" w:type="dxa"/>
          </w:tcPr>
          <w:p w14:paraId="1470FF0E" w14:textId="77777777" w:rsidR="00E274D5" w:rsidRPr="004908C2" w:rsidRDefault="00E274D5" w:rsidP="00892640">
            <w:pPr>
              <w:pStyle w:val="Heading1"/>
              <w:numPr>
                <w:ilvl w:val="0"/>
                <w:numId w:val="4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following records of validation shall be retained:</w:t>
            </w:r>
          </w:p>
          <w:p w14:paraId="4DF57E3F" w14:textId="77777777" w:rsidR="00E274D5" w:rsidRPr="004908C2" w:rsidRDefault="00E274D5" w:rsidP="00D16BD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p w14:paraId="5DF91FA3" w14:textId="77777777" w:rsidR="00E274D5" w:rsidRPr="004908C2" w:rsidRDefault="00E274D5" w:rsidP="00892640">
            <w:pPr>
              <w:pStyle w:val="Heading1"/>
              <w:numPr>
                <w:ilvl w:val="0"/>
                <w:numId w:val="4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validation procedure used;</w:t>
            </w:r>
          </w:p>
          <w:p w14:paraId="393F8782" w14:textId="77777777" w:rsidR="00E274D5" w:rsidRPr="004908C2" w:rsidRDefault="00E274D5" w:rsidP="00892640">
            <w:pPr>
              <w:pStyle w:val="Heading1"/>
              <w:numPr>
                <w:ilvl w:val="0"/>
                <w:numId w:val="4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pecific requirements for the intended use;</w:t>
            </w:r>
          </w:p>
          <w:p w14:paraId="553E5127" w14:textId="77777777" w:rsidR="00E274D5" w:rsidRPr="004908C2" w:rsidRDefault="00E274D5" w:rsidP="00892640">
            <w:pPr>
              <w:pStyle w:val="Heading1"/>
              <w:numPr>
                <w:ilvl w:val="0"/>
                <w:numId w:val="4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etermination of the performance specifications of the method;</w:t>
            </w:r>
          </w:p>
          <w:p w14:paraId="52BC3795" w14:textId="77777777" w:rsidR="00E274D5" w:rsidRPr="004908C2" w:rsidRDefault="00E274D5" w:rsidP="00892640">
            <w:pPr>
              <w:pStyle w:val="Heading1"/>
              <w:numPr>
                <w:ilvl w:val="0"/>
                <w:numId w:val="4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esults obtained;</w:t>
            </w:r>
          </w:p>
          <w:p w14:paraId="19AD36FB" w14:textId="77777777" w:rsidR="00E274D5" w:rsidRPr="004908C2" w:rsidRDefault="001813E3" w:rsidP="00892640">
            <w:pPr>
              <w:pStyle w:val="Heading1"/>
              <w:numPr>
                <w:ilvl w:val="0"/>
                <w:numId w:val="4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00E274D5" w:rsidRPr="004908C2">
              <w:rPr>
                <w:rFonts w:asciiTheme="majorBidi" w:hAnsiTheme="majorBidi" w:cstheme="majorBidi"/>
                <w:b w:val="0"/>
                <w:szCs w:val="22"/>
              </w:rPr>
              <w:t xml:space="preserve"> statement on the validity of the method, detailing its fitness for the intended use.</w:t>
            </w:r>
          </w:p>
        </w:tc>
        <w:tc>
          <w:tcPr>
            <w:cnfStyle w:val="000010000000" w:firstRow="0" w:lastRow="0" w:firstColumn="0" w:lastColumn="0" w:oddVBand="1" w:evenVBand="0" w:oddHBand="0" w:evenHBand="0" w:firstRowFirstColumn="0" w:firstRowLastColumn="0" w:lastRowFirstColumn="0" w:lastRowLastColumn="0"/>
            <w:tcW w:w="1559" w:type="dxa"/>
          </w:tcPr>
          <w:p w14:paraId="25230B95" w14:textId="77777777" w:rsidR="00E274D5" w:rsidRPr="00B345C1" w:rsidRDefault="00E274D5" w:rsidP="002A39CC">
            <w:pPr>
              <w:jc w:val="both"/>
              <w:rPr>
                <w:rFonts w:ascii="Arial" w:hAnsi="Arial" w:cs="Arial"/>
                <w:bCs/>
                <w:sz w:val="20"/>
              </w:rPr>
            </w:pPr>
          </w:p>
        </w:tc>
        <w:tc>
          <w:tcPr>
            <w:tcW w:w="1005" w:type="dxa"/>
          </w:tcPr>
          <w:p w14:paraId="4C802925" w14:textId="77777777" w:rsidR="00E274D5" w:rsidRPr="00B345C1" w:rsidRDefault="00E274D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BB75E5C" w14:textId="77777777" w:rsidR="00E274D5" w:rsidRPr="00B345C1" w:rsidRDefault="00E274D5" w:rsidP="002A39CC">
            <w:pPr>
              <w:jc w:val="both"/>
              <w:rPr>
                <w:rFonts w:ascii="Arial" w:hAnsi="Arial" w:cs="Arial"/>
                <w:bCs/>
                <w:sz w:val="20"/>
              </w:rPr>
            </w:pPr>
          </w:p>
        </w:tc>
      </w:tr>
      <w:tr w:rsidR="00E274D5" w14:paraId="3575BCB5"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0003E242" w14:textId="77777777" w:rsidR="00E274D5" w:rsidRPr="002B3191" w:rsidRDefault="00E274D5" w:rsidP="002B3294">
            <w:pPr>
              <w:rPr>
                <w:rFonts w:asciiTheme="minorBidi" w:hAnsiTheme="minorBidi" w:cstheme="minorBidi"/>
                <w:b/>
              </w:rPr>
            </w:pPr>
            <w:r w:rsidRPr="002B3191">
              <w:rPr>
                <w:b/>
              </w:rPr>
              <w:t>7.3.4</w:t>
            </w:r>
          </w:p>
        </w:tc>
        <w:tc>
          <w:tcPr>
            <w:tcW w:w="6671" w:type="dxa"/>
            <w:shd w:val="clear" w:color="auto" w:fill="F2F2F2" w:themeFill="background1" w:themeFillShade="F2"/>
          </w:tcPr>
          <w:p w14:paraId="300BA52A" w14:textId="77777777" w:rsidR="00E274D5" w:rsidRPr="002B3191" w:rsidRDefault="00E274D5" w:rsidP="0070020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2B3191">
              <w:rPr>
                <w:rFonts w:asciiTheme="majorBidi" w:hAnsiTheme="majorBidi" w:cstheme="majorBidi"/>
                <w:bCs w:val="0"/>
                <w:sz w:val="24"/>
              </w:rPr>
              <w:t>Evaluation of measurement uncertainty (MU)</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49CC1606" w14:textId="77777777" w:rsidR="00E274D5" w:rsidRPr="00B345C1" w:rsidRDefault="00E274D5" w:rsidP="002A39CC">
            <w:pPr>
              <w:jc w:val="both"/>
              <w:rPr>
                <w:rFonts w:ascii="Arial" w:hAnsi="Arial" w:cs="Arial"/>
                <w:bCs/>
                <w:sz w:val="20"/>
              </w:rPr>
            </w:pPr>
          </w:p>
        </w:tc>
      </w:tr>
      <w:tr w:rsidR="003E0918" w14:paraId="5469E0C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00D549B8" w14:textId="77777777" w:rsidR="003E0918" w:rsidRPr="00495BDE" w:rsidRDefault="003E0918" w:rsidP="007C6A67">
            <w:pPr>
              <w:rPr>
                <w:rFonts w:asciiTheme="majorBidi" w:hAnsiTheme="majorBidi" w:cstheme="majorBidi"/>
                <w:b/>
                <w:sz w:val="22"/>
                <w:szCs w:val="22"/>
              </w:rPr>
            </w:pPr>
            <w:r w:rsidRPr="00495BDE">
              <w:rPr>
                <w:rFonts w:asciiTheme="majorBidi" w:hAnsiTheme="majorBidi" w:cstheme="majorBidi"/>
                <w:b/>
                <w:sz w:val="22"/>
                <w:szCs w:val="22"/>
              </w:rPr>
              <w:t xml:space="preserve">EGAC (PB15 &amp; </w:t>
            </w:r>
            <w:r>
              <w:rPr>
                <w:rFonts w:asciiTheme="majorBidi" w:hAnsiTheme="majorBidi" w:cstheme="majorBidi"/>
                <w:b/>
                <w:sz w:val="22"/>
                <w:szCs w:val="22"/>
              </w:rPr>
              <w:t>PB6M</w:t>
            </w:r>
            <w:r w:rsidRPr="00495BDE">
              <w:rPr>
                <w:rFonts w:asciiTheme="majorBidi" w:hAnsiTheme="majorBidi" w:cstheme="majorBidi"/>
                <w:b/>
                <w:sz w:val="22"/>
                <w:szCs w:val="22"/>
              </w:rPr>
              <w:t>)</w:t>
            </w:r>
          </w:p>
        </w:tc>
        <w:tc>
          <w:tcPr>
            <w:tcW w:w="6671" w:type="dxa"/>
          </w:tcPr>
          <w:p w14:paraId="1179C2C8" w14:textId="77777777" w:rsidR="003E0918" w:rsidRPr="00F73702" w:rsidRDefault="003E0918" w:rsidP="00892640">
            <w:pPr>
              <w:pStyle w:val="Heading1"/>
              <w:numPr>
                <w:ilvl w:val="0"/>
                <w:numId w:val="4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MU of measured quantity values shall be evaluated and maintained for its intended use, where relevant. The MU shall be compared against performance specifications and documented.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7322936" w14:textId="77777777" w:rsidR="003E0918" w:rsidRPr="00B345C1" w:rsidRDefault="003E0918" w:rsidP="002A39CC">
            <w:pPr>
              <w:jc w:val="both"/>
              <w:rPr>
                <w:rFonts w:ascii="Arial" w:hAnsi="Arial" w:cs="Arial"/>
                <w:bCs/>
                <w:sz w:val="20"/>
              </w:rPr>
            </w:pPr>
          </w:p>
        </w:tc>
        <w:tc>
          <w:tcPr>
            <w:tcW w:w="1005" w:type="dxa"/>
            <w:vMerge w:val="restart"/>
          </w:tcPr>
          <w:p w14:paraId="2A639E39"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AB9C93C" w14:textId="77777777" w:rsidR="003E0918" w:rsidRPr="00B345C1" w:rsidRDefault="003E0918" w:rsidP="002A39CC">
            <w:pPr>
              <w:jc w:val="both"/>
              <w:rPr>
                <w:rFonts w:ascii="Arial" w:hAnsi="Arial" w:cs="Arial"/>
                <w:bCs/>
                <w:sz w:val="20"/>
              </w:rPr>
            </w:pPr>
          </w:p>
        </w:tc>
      </w:tr>
      <w:tr w:rsidR="003E0918" w14:paraId="36E2884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CE1B3BE" w14:textId="77777777" w:rsidR="003E0918" w:rsidRPr="00B345C1" w:rsidRDefault="003E0918" w:rsidP="002B3294">
            <w:pPr>
              <w:rPr>
                <w:rFonts w:asciiTheme="minorBidi" w:hAnsiTheme="minorBidi" w:cstheme="minorBidi"/>
                <w:bCs/>
                <w:sz w:val="20"/>
              </w:rPr>
            </w:pPr>
          </w:p>
        </w:tc>
        <w:tc>
          <w:tcPr>
            <w:tcW w:w="6671" w:type="dxa"/>
          </w:tcPr>
          <w:p w14:paraId="79B984B8" w14:textId="77777777" w:rsidR="003E0918" w:rsidRPr="004908C2" w:rsidRDefault="003E0918" w:rsidP="00F73702">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F73702">
              <w:rPr>
                <w:rFonts w:asciiTheme="majorBidi" w:hAnsiTheme="majorBidi" w:cstheme="majorBidi"/>
                <w:bCs w:val="0"/>
                <w:i/>
                <w:iCs/>
                <w:szCs w:val="22"/>
              </w:rPr>
              <w:t>NOTE</w:t>
            </w:r>
            <w:r w:rsidRPr="00F73702">
              <w:rPr>
                <w:rFonts w:asciiTheme="majorBidi" w:hAnsiTheme="majorBidi" w:cstheme="majorBidi"/>
                <w:b w:val="0"/>
                <w:i/>
                <w:iCs/>
                <w:szCs w:val="22"/>
              </w:rPr>
              <w:t xml:space="preserve"> ISO/TS 20914 provides details on these activities together with examples.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5D257B0E" w14:textId="77777777" w:rsidR="003E0918" w:rsidRPr="00B345C1" w:rsidRDefault="003E0918" w:rsidP="002A39CC">
            <w:pPr>
              <w:jc w:val="both"/>
              <w:rPr>
                <w:rFonts w:ascii="Arial" w:hAnsi="Arial" w:cs="Arial"/>
                <w:bCs/>
                <w:sz w:val="20"/>
              </w:rPr>
            </w:pPr>
          </w:p>
        </w:tc>
        <w:tc>
          <w:tcPr>
            <w:tcW w:w="1005" w:type="dxa"/>
            <w:vMerge/>
          </w:tcPr>
          <w:p w14:paraId="01EEBDCD"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EF422A9" w14:textId="77777777" w:rsidR="003E0918" w:rsidRPr="00B345C1" w:rsidRDefault="003E0918" w:rsidP="002A39CC">
            <w:pPr>
              <w:jc w:val="both"/>
              <w:rPr>
                <w:rFonts w:ascii="Arial" w:hAnsi="Arial" w:cs="Arial"/>
                <w:bCs/>
                <w:sz w:val="20"/>
              </w:rPr>
            </w:pPr>
          </w:p>
        </w:tc>
      </w:tr>
      <w:tr w:rsidR="003E0918" w14:paraId="35C3BB8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B932FAA" w14:textId="77777777" w:rsidR="003E0918" w:rsidRPr="00B345C1" w:rsidRDefault="003E0918" w:rsidP="002B3294">
            <w:pPr>
              <w:rPr>
                <w:rFonts w:asciiTheme="minorBidi" w:hAnsiTheme="minorBidi" w:cstheme="minorBidi"/>
                <w:bCs/>
                <w:sz w:val="20"/>
              </w:rPr>
            </w:pPr>
          </w:p>
        </w:tc>
        <w:tc>
          <w:tcPr>
            <w:tcW w:w="6671" w:type="dxa"/>
          </w:tcPr>
          <w:p w14:paraId="489849C0" w14:textId="77777777" w:rsidR="003E0918" w:rsidRPr="004908C2" w:rsidRDefault="003E0918" w:rsidP="00892640">
            <w:pPr>
              <w:pStyle w:val="Heading1"/>
              <w:numPr>
                <w:ilvl w:val="0"/>
                <w:numId w:val="4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MU evaluations shall be regularly reviewed.</w:t>
            </w:r>
          </w:p>
        </w:tc>
        <w:tc>
          <w:tcPr>
            <w:cnfStyle w:val="000010000000" w:firstRow="0" w:lastRow="0" w:firstColumn="0" w:lastColumn="0" w:oddVBand="1" w:evenVBand="0" w:oddHBand="0" w:evenHBand="0" w:firstRowFirstColumn="0" w:firstRowLastColumn="0" w:lastRowFirstColumn="0" w:lastRowLastColumn="0"/>
            <w:tcW w:w="1559" w:type="dxa"/>
            <w:vMerge/>
          </w:tcPr>
          <w:p w14:paraId="15521F0C" w14:textId="77777777" w:rsidR="003E0918" w:rsidRPr="00B345C1" w:rsidRDefault="003E0918" w:rsidP="002A39CC">
            <w:pPr>
              <w:jc w:val="both"/>
              <w:rPr>
                <w:rFonts w:ascii="Arial" w:hAnsi="Arial" w:cs="Arial"/>
                <w:bCs/>
                <w:sz w:val="20"/>
              </w:rPr>
            </w:pPr>
          </w:p>
        </w:tc>
        <w:tc>
          <w:tcPr>
            <w:tcW w:w="1005" w:type="dxa"/>
          </w:tcPr>
          <w:p w14:paraId="0A7DD01A"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7A52687" w14:textId="77777777" w:rsidR="003E0918" w:rsidRPr="00B345C1" w:rsidRDefault="003E0918" w:rsidP="002A39CC">
            <w:pPr>
              <w:jc w:val="both"/>
              <w:rPr>
                <w:rFonts w:ascii="Arial" w:hAnsi="Arial" w:cs="Arial"/>
                <w:bCs/>
                <w:sz w:val="20"/>
              </w:rPr>
            </w:pPr>
          </w:p>
        </w:tc>
      </w:tr>
      <w:tr w:rsidR="003E0918" w14:paraId="2227BF3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0FEADAC" w14:textId="77777777" w:rsidR="003E0918" w:rsidRPr="00B345C1" w:rsidRDefault="003E0918" w:rsidP="002B3294">
            <w:pPr>
              <w:rPr>
                <w:rFonts w:asciiTheme="minorBidi" w:hAnsiTheme="minorBidi" w:cstheme="minorBidi"/>
                <w:bCs/>
                <w:sz w:val="20"/>
              </w:rPr>
            </w:pPr>
          </w:p>
        </w:tc>
        <w:tc>
          <w:tcPr>
            <w:tcW w:w="6671" w:type="dxa"/>
          </w:tcPr>
          <w:p w14:paraId="355961B9" w14:textId="77777777" w:rsidR="003E0918" w:rsidRPr="004908C2" w:rsidRDefault="003E0918" w:rsidP="00892640">
            <w:pPr>
              <w:pStyle w:val="Heading1"/>
              <w:numPr>
                <w:ilvl w:val="0"/>
                <w:numId w:val="4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For examination procedures where evaluation of MU is not possible or relevant, the rationale for exclusion from MU estimation shall be documented.</w:t>
            </w:r>
          </w:p>
        </w:tc>
        <w:tc>
          <w:tcPr>
            <w:cnfStyle w:val="000010000000" w:firstRow="0" w:lastRow="0" w:firstColumn="0" w:lastColumn="0" w:oddVBand="1" w:evenVBand="0" w:oddHBand="0" w:evenHBand="0" w:firstRowFirstColumn="0" w:firstRowLastColumn="0" w:lastRowFirstColumn="0" w:lastRowLastColumn="0"/>
            <w:tcW w:w="1559" w:type="dxa"/>
            <w:vMerge/>
          </w:tcPr>
          <w:p w14:paraId="4106BF90" w14:textId="77777777" w:rsidR="003E0918" w:rsidRPr="00B345C1" w:rsidRDefault="003E0918" w:rsidP="002A39CC">
            <w:pPr>
              <w:jc w:val="both"/>
              <w:rPr>
                <w:rFonts w:ascii="Arial" w:hAnsi="Arial" w:cs="Arial"/>
                <w:bCs/>
                <w:sz w:val="20"/>
              </w:rPr>
            </w:pPr>
          </w:p>
        </w:tc>
        <w:tc>
          <w:tcPr>
            <w:tcW w:w="1005" w:type="dxa"/>
          </w:tcPr>
          <w:p w14:paraId="3AEFCA7C"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C37C25A" w14:textId="77777777" w:rsidR="003E0918" w:rsidRPr="00B345C1" w:rsidRDefault="003E0918" w:rsidP="002A39CC">
            <w:pPr>
              <w:jc w:val="both"/>
              <w:rPr>
                <w:rFonts w:ascii="Arial" w:hAnsi="Arial" w:cs="Arial"/>
                <w:bCs/>
                <w:sz w:val="20"/>
              </w:rPr>
            </w:pPr>
          </w:p>
        </w:tc>
      </w:tr>
      <w:tr w:rsidR="003E0918" w14:paraId="4E9951F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9DFE750" w14:textId="77777777" w:rsidR="003E0918" w:rsidRPr="00B345C1" w:rsidRDefault="003E0918" w:rsidP="002B3294">
            <w:pPr>
              <w:rPr>
                <w:rFonts w:asciiTheme="minorBidi" w:hAnsiTheme="minorBidi" w:cstheme="minorBidi"/>
                <w:bCs/>
                <w:sz w:val="20"/>
              </w:rPr>
            </w:pPr>
          </w:p>
        </w:tc>
        <w:tc>
          <w:tcPr>
            <w:tcW w:w="6671" w:type="dxa"/>
          </w:tcPr>
          <w:p w14:paraId="4DB9E0B2" w14:textId="77777777" w:rsidR="003E0918" w:rsidRPr="004908C2" w:rsidRDefault="003E0918" w:rsidP="00892640">
            <w:pPr>
              <w:pStyle w:val="Heading1"/>
              <w:numPr>
                <w:ilvl w:val="0"/>
                <w:numId w:val="4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MU information shall be made available to laboratory users on request.</w:t>
            </w:r>
          </w:p>
        </w:tc>
        <w:tc>
          <w:tcPr>
            <w:cnfStyle w:val="000010000000" w:firstRow="0" w:lastRow="0" w:firstColumn="0" w:lastColumn="0" w:oddVBand="1" w:evenVBand="0" w:oddHBand="0" w:evenHBand="0" w:firstRowFirstColumn="0" w:firstRowLastColumn="0" w:lastRowFirstColumn="0" w:lastRowLastColumn="0"/>
            <w:tcW w:w="1559" w:type="dxa"/>
            <w:vMerge/>
          </w:tcPr>
          <w:p w14:paraId="6EEDF76F" w14:textId="77777777" w:rsidR="003E0918" w:rsidRPr="00B345C1" w:rsidRDefault="003E0918" w:rsidP="002A39CC">
            <w:pPr>
              <w:jc w:val="both"/>
              <w:rPr>
                <w:rFonts w:ascii="Arial" w:hAnsi="Arial" w:cs="Arial"/>
                <w:bCs/>
                <w:sz w:val="20"/>
              </w:rPr>
            </w:pPr>
          </w:p>
        </w:tc>
        <w:tc>
          <w:tcPr>
            <w:tcW w:w="1005" w:type="dxa"/>
          </w:tcPr>
          <w:p w14:paraId="3A3A574F"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B344072" w14:textId="77777777" w:rsidR="003E0918" w:rsidRPr="00B345C1" w:rsidRDefault="003E0918" w:rsidP="002A39CC">
            <w:pPr>
              <w:jc w:val="both"/>
              <w:rPr>
                <w:rFonts w:ascii="Arial" w:hAnsi="Arial" w:cs="Arial"/>
                <w:bCs/>
                <w:sz w:val="20"/>
              </w:rPr>
            </w:pPr>
          </w:p>
        </w:tc>
      </w:tr>
      <w:tr w:rsidR="003E0918" w14:paraId="59DF235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AE9868E" w14:textId="77777777" w:rsidR="003E0918" w:rsidRPr="00B345C1" w:rsidRDefault="003E0918" w:rsidP="002B3294">
            <w:pPr>
              <w:rPr>
                <w:rFonts w:asciiTheme="minorBidi" w:hAnsiTheme="minorBidi" w:cstheme="minorBidi"/>
                <w:bCs/>
                <w:sz w:val="20"/>
              </w:rPr>
            </w:pPr>
          </w:p>
        </w:tc>
        <w:tc>
          <w:tcPr>
            <w:tcW w:w="6671" w:type="dxa"/>
          </w:tcPr>
          <w:p w14:paraId="1BDBE708" w14:textId="77777777" w:rsidR="003E0918" w:rsidRPr="004908C2" w:rsidRDefault="003E0918" w:rsidP="00892640">
            <w:pPr>
              <w:pStyle w:val="Heading1"/>
              <w:numPr>
                <w:ilvl w:val="0"/>
                <w:numId w:val="4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users have inquiries on MU, the laboratory’s response shall take into account other sources of uncertainty, such as, but not limited to biological variation.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E3AD1AE" w14:textId="77777777" w:rsidR="003E0918" w:rsidRPr="00B345C1" w:rsidRDefault="003E0918" w:rsidP="002A39CC">
            <w:pPr>
              <w:jc w:val="both"/>
              <w:rPr>
                <w:rFonts w:ascii="Arial" w:hAnsi="Arial" w:cs="Arial"/>
                <w:bCs/>
                <w:sz w:val="20"/>
              </w:rPr>
            </w:pPr>
          </w:p>
        </w:tc>
        <w:tc>
          <w:tcPr>
            <w:tcW w:w="1005" w:type="dxa"/>
          </w:tcPr>
          <w:p w14:paraId="118AEDC2"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9CFF462" w14:textId="77777777" w:rsidR="003E0918" w:rsidRPr="00B345C1" w:rsidRDefault="003E0918" w:rsidP="002A39CC">
            <w:pPr>
              <w:jc w:val="both"/>
              <w:rPr>
                <w:rFonts w:ascii="Arial" w:hAnsi="Arial" w:cs="Arial"/>
                <w:bCs/>
                <w:sz w:val="20"/>
              </w:rPr>
            </w:pPr>
          </w:p>
        </w:tc>
      </w:tr>
      <w:tr w:rsidR="003E0918" w14:paraId="074DF36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05B0B2E" w14:textId="77777777" w:rsidR="003E0918" w:rsidRPr="00B345C1" w:rsidRDefault="003E0918" w:rsidP="002B3294">
            <w:pPr>
              <w:rPr>
                <w:rFonts w:asciiTheme="minorBidi" w:hAnsiTheme="minorBidi" w:cstheme="minorBidi"/>
                <w:bCs/>
                <w:sz w:val="20"/>
              </w:rPr>
            </w:pPr>
          </w:p>
        </w:tc>
        <w:tc>
          <w:tcPr>
            <w:tcW w:w="6671" w:type="dxa"/>
          </w:tcPr>
          <w:p w14:paraId="1FC8D05C" w14:textId="77777777" w:rsidR="003E0918" w:rsidRPr="004908C2" w:rsidRDefault="003E0918" w:rsidP="00892640">
            <w:pPr>
              <w:pStyle w:val="Heading1"/>
              <w:numPr>
                <w:ilvl w:val="0"/>
                <w:numId w:val="4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If the qualitative result of an examination relies on a test which produces quantitative output data and is specified as positive or negative, based on a threshold, MU in the output quantity shall be estimated using representative positive and negative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75EE1B6E" w14:textId="77777777" w:rsidR="003E0918" w:rsidRPr="00B345C1" w:rsidRDefault="003E0918" w:rsidP="002A39CC">
            <w:pPr>
              <w:jc w:val="both"/>
              <w:rPr>
                <w:rFonts w:ascii="Arial" w:hAnsi="Arial" w:cs="Arial"/>
                <w:bCs/>
                <w:sz w:val="20"/>
              </w:rPr>
            </w:pPr>
          </w:p>
        </w:tc>
        <w:tc>
          <w:tcPr>
            <w:tcW w:w="1005" w:type="dxa"/>
          </w:tcPr>
          <w:p w14:paraId="4A9F4C23"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C38BA3F" w14:textId="77777777" w:rsidR="003E0918" w:rsidRPr="00B345C1" w:rsidRDefault="003E0918" w:rsidP="002A39CC">
            <w:pPr>
              <w:jc w:val="both"/>
              <w:rPr>
                <w:rFonts w:ascii="Arial" w:hAnsi="Arial" w:cs="Arial"/>
                <w:bCs/>
                <w:sz w:val="20"/>
              </w:rPr>
            </w:pPr>
          </w:p>
        </w:tc>
      </w:tr>
      <w:tr w:rsidR="003E0918" w14:paraId="37F6253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480960E" w14:textId="77777777" w:rsidR="003E0918" w:rsidRPr="00B345C1" w:rsidRDefault="003E0918" w:rsidP="002B3294">
            <w:pPr>
              <w:rPr>
                <w:rFonts w:asciiTheme="minorBidi" w:hAnsiTheme="minorBidi" w:cstheme="minorBidi"/>
                <w:bCs/>
                <w:sz w:val="20"/>
              </w:rPr>
            </w:pPr>
          </w:p>
        </w:tc>
        <w:tc>
          <w:tcPr>
            <w:tcW w:w="6671" w:type="dxa"/>
          </w:tcPr>
          <w:p w14:paraId="640981C8" w14:textId="77777777" w:rsidR="003E0918" w:rsidRPr="004908C2" w:rsidRDefault="003E0918" w:rsidP="00892640">
            <w:pPr>
              <w:pStyle w:val="Heading1"/>
              <w:numPr>
                <w:ilvl w:val="0"/>
                <w:numId w:val="4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For examinations with qualitative results, MU in intermediate measurement steps or IQC results which produce quantitative data should also be considered for key (high risk) parts of the process.</w:t>
            </w:r>
          </w:p>
        </w:tc>
        <w:tc>
          <w:tcPr>
            <w:cnfStyle w:val="000010000000" w:firstRow="0" w:lastRow="0" w:firstColumn="0" w:lastColumn="0" w:oddVBand="1" w:evenVBand="0" w:oddHBand="0" w:evenHBand="0" w:firstRowFirstColumn="0" w:firstRowLastColumn="0" w:lastRowFirstColumn="0" w:lastRowLastColumn="0"/>
            <w:tcW w:w="1559" w:type="dxa"/>
            <w:vMerge/>
          </w:tcPr>
          <w:p w14:paraId="5BC4C8AB" w14:textId="77777777" w:rsidR="003E0918" w:rsidRPr="00B345C1" w:rsidRDefault="003E0918" w:rsidP="002A39CC">
            <w:pPr>
              <w:jc w:val="both"/>
              <w:rPr>
                <w:rFonts w:ascii="Arial" w:hAnsi="Arial" w:cs="Arial"/>
                <w:bCs/>
                <w:sz w:val="20"/>
              </w:rPr>
            </w:pPr>
          </w:p>
        </w:tc>
        <w:tc>
          <w:tcPr>
            <w:tcW w:w="1005" w:type="dxa"/>
          </w:tcPr>
          <w:p w14:paraId="2753415B"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FFF15DA" w14:textId="77777777" w:rsidR="003E0918" w:rsidRPr="00B345C1" w:rsidRDefault="003E0918" w:rsidP="002A39CC">
            <w:pPr>
              <w:jc w:val="both"/>
              <w:rPr>
                <w:rFonts w:ascii="Arial" w:hAnsi="Arial" w:cs="Arial"/>
                <w:bCs/>
                <w:sz w:val="20"/>
              </w:rPr>
            </w:pPr>
          </w:p>
        </w:tc>
      </w:tr>
      <w:tr w:rsidR="003E0918" w14:paraId="4D256DD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8FE5A5C" w14:textId="77777777" w:rsidR="003E0918" w:rsidRPr="00B345C1" w:rsidRDefault="003E0918" w:rsidP="002B3294">
            <w:pPr>
              <w:rPr>
                <w:rFonts w:asciiTheme="minorBidi" w:hAnsiTheme="minorBidi" w:cstheme="minorBidi"/>
                <w:bCs/>
                <w:sz w:val="20"/>
              </w:rPr>
            </w:pPr>
          </w:p>
        </w:tc>
        <w:tc>
          <w:tcPr>
            <w:tcW w:w="6671" w:type="dxa"/>
          </w:tcPr>
          <w:p w14:paraId="50DD8224" w14:textId="77777777" w:rsidR="003E0918" w:rsidRPr="004908C2" w:rsidRDefault="003E0918" w:rsidP="00892640">
            <w:pPr>
              <w:pStyle w:val="Heading1"/>
              <w:numPr>
                <w:ilvl w:val="0"/>
                <w:numId w:val="4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MU should be taken into consideration when performing verification or validation of a method, when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5CD68FB2" w14:textId="77777777" w:rsidR="003E0918" w:rsidRPr="00B345C1" w:rsidRDefault="003E0918" w:rsidP="002A39CC">
            <w:pPr>
              <w:jc w:val="both"/>
              <w:rPr>
                <w:rFonts w:ascii="Arial" w:hAnsi="Arial" w:cs="Arial"/>
                <w:bCs/>
                <w:sz w:val="20"/>
              </w:rPr>
            </w:pPr>
          </w:p>
        </w:tc>
        <w:tc>
          <w:tcPr>
            <w:tcW w:w="1005" w:type="dxa"/>
          </w:tcPr>
          <w:p w14:paraId="2E5379BB"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371BB25" w14:textId="77777777" w:rsidR="003E0918" w:rsidRPr="00B345C1" w:rsidRDefault="003E0918" w:rsidP="002A39CC">
            <w:pPr>
              <w:jc w:val="both"/>
              <w:rPr>
                <w:rFonts w:ascii="Arial" w:hAnsi="Arial" w:cs="Arial"/>
                <w:bCs/>
                <w:sz w:val="20"/>
              </w:rPr>
            </w:pPr>
          </w:p>
        </w:tc>
      </w:tr>
      <w:tr w:rsidR="009C2A6D" w14:paraId="61F5F64E"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2FF353BB" w14:textId="77777777" w:rsidR="009C2A6D" w:rsidRPr="00AF5BB7" w:rsidRDefault="009C2A6D" w:rsidP="007B7FCA">
            <w:pPr>
              <w:rPr>
                <w:rFonts w:asciiTheme="majorBidi" w:hAnsiTheme="majorBidi" w:cstheme="majorBidi"/>
                <w:b/>
              </w:rPr>
            </w:pPr>
            <w:r w:rsidRPr="00AF5BB7">
              <w:rPr>
                <w:rFonts w:asciiTheme="majorBidi" w:hAnsiTheme="majorBidi" w:cstheme="majorBidi"/>
                <w:b/>
              </w:rPr>
              <w:t>7.3.5</w:t>
            </w:r>
          </w:p>
        </w:tc>
        <w:tc>
          <w:tcPr>
            <w:tcW w:w="6671" w:type="dxa"/>
            <w:shd w:val="clear" w:color="auto" w:fill="F2F2F2" w:themeFill="background1" w:themeFillShade="F2"/>
          </w:tcPr>
          <w:p w14:paraId="24DFEE20" w14:textId="77777777" w:rsidR="009C2A6D" w:rsidRPr="0049048A" w:rsidRDefault="009C2A6D" w:rsidP="007B7FC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49048A">
              <w:rPr>
                <w:rFonts w:asciiTheme="majorBidi" w:hAnsiTheme="majorBidi" w:cstheme="majorBidi"/>
                <w:bCs w:val="0"/>
                <w:sz w:val="24"/>
              </w:rPr>
              <w:t xml:space="preserve">Biological </w:t>
            </w:r>
            <w:r>
              <w:rPr>
                <w:rFonts w:asciiTheme="majorBidi" w:hAnsiTheme="majorBidi" w:cstheme="majorBidi"/>
                <w:bCs w:val="0"/>
                <w:sz w:val="24"/>
              </w:rPr>
              <w:t>Reference Intervals a</w:t>
            </w:r>
            <w:r w:rsidRPr="0049048A">
              <w:rPr>
                <w:rFonts w:asciiTheme="majorBidi" w:hAnsiTheme="majorBidi" w:cstheme="majorBidi"/>
                <w:bCs w:val="0"/>
                <w:sz w:val="24"/>
              </w:rPr>
              <w:t>nd Clinical Decision Limits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3DBEF626" w14:textId="77777777" w:rsidR="009C2A6D" w:rsidRPr="00B345C1" w:rsidRDefault="009C2A6D" w:rsidP="002A39CC">
            <w:pPr>
              <w:jc w:val="both"/>
              <w:rPr>
                <w:rFonts w:ascii="Arial" w:hAnsi="Arial" w:cs="Arial"/>
                <w:bCs/>
                <w:sz w:val="20"/>
              </w:rPr>
            </w:pPr>
          </w:p>
        </w:tc>
      </w:tr>
      <w:tr w:rsidR="00182A0E" w14:paraId="2A18C37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3F6FAC2" w14:textId="77777777" w:rsidR="00182A0E" w:rsidRPr="00B345C1" w:rsidRDefault="00182A0E" w:rsidP="002B3294">
            <w:pPr>
              <w:rPr>
                <w:rFonts w:asciiTheme="minorBidi" w:hAnsiTheme="minorBidi" w:cstheme="minorBidi"/>
                <w:bCs/>
                <w:sz w:val="20"/>
              </w:rPr>
            </w:pPr>
          </w:p>
        </w:tc>
        <w:tc>
          <w:tcPr>
            <w:tcW w:w="6671" w:type="dxa"/>
          </w:tcPr>
          <w:p w14:paraId="24FEB7F3" w14:textId="77777777" w:rsidR="00182A0E" w:rsidRPr="004908C2" w:rsidRDefault="00182A0E" w:rsidP="00287CE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Biological reference intervals and clinical decision limits, when needed for interpretation of examination results, shall be defined and communicated to users.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AE3A617" w14:textId="77777777" w:rsidR="00182A0E" w:rsidRPr="00B345C1" w:rsidRDefault="00182A0E" w:rsidP="002A39CC">
            <w:pPr>
              <w:jc w:val="both"/>
              <w:rPr>
                <w:rFonts w:ascii="Arial" w:hAnsi="Arial" w:cs="Arial"/>
                <w:bCs/>
                <w:sz w:val="20"/>
              </w:rPr>
            </w:pPr>
          </w:p>
        </w:tc>
        <w:tc>
          <w:tcPr>
            <w:tcW w:w="1005" w:type="dxa"/>
          </w:tcPr>
          <w:p w14:paraId="6A679EC3" w14:textId="77777777" w:rsidR="00182A0E" w:rsidRPr="00B345C1" w:rsidRDefault="00182A0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44299F3" w14:textId="77777777" w:rsidR="00182A0E" w:rsidRPr="00B345C1" w:rsidRDefault="00182A0E" w:rsidP="002A39CC">
            <w:pPr>
              <w:jc w:val="both"/>
              <w:rPr>
                <w:rFonts w:ascii="Arial" w:hAnsi="Arial" w:cs="Arial"/>
                <w:bCs/>
                <w:sz w:val="20"/>
              </w:rPr>
            </w:pPr>
          </w:p>
        </w:tc>
      </w:tr>
      <w:tr w:rsidR="00182A0E" w14:paraId="3AD1AF8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30F6AF3" w14:textId="77777777" w:rsidR="00182A0E" w:rsidRPr="00B345C1" w:rsidRDefault="00182A0E" w:rsidP="002B3294">
            <w:pPr>
              <w:rPr>
                <w:rFonts w:asciiTheme="minorBidi" w:hAnsiTheme="minorBidi" w:cstheme="minorBidi"/>
                <w:bCs/>
                <w:sz w:val="20"/>
              </w:rPr>
            </w:pPr>
          </w:p>
        </w:tc>
        <w:tc>
          <w:tcPr>
            <w:tcW w:w="6671" w:type="dxa"/>
          </w:tcPr>
          <w:p w14:paraId="5186A107" w14:textId="77777777" w:rsidR="00182A0E" w:rsidRPr="00EB5EC7" w:rsidRDefault="00182A0E" w:rsidP="00892640">
            <w:pPr>
              <w:pStyle w:val="Heading1"/>
              <w:numPr>
                <w:ilvl w:val="0"/>
                <w:numId w:val="4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Biological reference intervals and clinical decision limits shall be defined, and their basis recorded, to reflect the patient population served by the laboratory, while considering the risk to patients. </w:t>
            </w:r>
          </w:p>
        </w:tc>
        <w:tc>
          <w:tcPr>
            <w:cnfStyle w:val="000010000000" w:firstRow="0" w:lastRow="0" w:firstColumn="0" w:lastColumn="0" w:oddVBand="1" w:evenVBand="0" w:oddHBand="0" w:evenHBand="0" w:firstRowFirstColumn="0" w:firstRowLastColumn="0" w:lastRowFirstColumn="0" w:lastRowLastColumn="0"/>
            <w:tcW w:w="1559" w:type="dxa"/>
            <w:vMerge/>
          </w:tcPr>
          <w:p w14:paraId="34DC5E96" w14:textId="77777777" w:rsidR="00182A0E" w:rsidRPr="00B345C1" w:rsidRDefault="00182A0E" w:rsidP="002A39CC">
            <w:pPr>
              <w:jc w:val="both"/>
              <w:rPr>
                <w:rFonts w:ascii="Arial" w:hAnsi="Arial" w:cs="Arial"/>
                <w:bCs/>
                <w:sz w:val="20"/>
              </w:rPr>
            </w:pPr>
          </w:p>
        </w:tc>
        <w:tc>
          <w:tcPr>
            <w:tcW w:w="1005" w:type="dxa"/>
            <w:vMerge w:val="restart"/>
          </w:tcPr>
          <w:p w14:paraId="0525808E" w14:textId="77777777" w:rsidR="00182A0E" w:rsidRPr="00B345C1" w:rsidRDefault="00182A0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AC175D2" w14:textId="77777777" w:rsidR="00182A0E" w:rsidRPr="00B345C1" w:rsidRDefault="00182A0E" w:rsidP="002A39CC">
            <w:pPr>
              <w:jc w:val="both"/>
              <w:rPr>
                <w:rFonts w:ascii="Arial" w:hAnsi="Arial" w:cs="Arial"/>
                <w:bCs/>
                <w:sz w:val="20"/>
              </w:rPr>
            </w:pPr>
          </w:p>
        </w:tc>
      </w:tr>
      <w:tr w:rsidR="00182A0E" w14:paraId="70C656F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9480818" w14:textId="77777777" w:rsidR="00182A0E" w:rsidRPr="00B345C1" w:rsidRDefault="00182A0E" w:rsidP="002B3294">
            <w:pPr>
              <w:rPr>
                <w:rFonts w:asciiTheme="minorBidi" w:hAnsiTheme="minorBidi" w:cstheme="minorBidi"/>
                <w:bCs/>
                <w:sz w:val="20"/>
              </w:rPr>
            </w:pPr>
          </w:p>
        </w:tc>
        <w:tc>
          <w:tcPr>
            <w:tcW w:w="6671" w:type="dxa"/>
          </w:tcPr>
          <w:p w14:paraId="7B6B34B7" w14:textId="77777777" w:rsidR="00182A0E" w:rsidRPr="004908C2" w:rsidRDefault="00182A0E" w:rsidP="00EB5EC7">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B5EC7">
              <w:rPr>
                <w:rFonts w:asciiTheme="majorBidi" w:hAnsiTheme="majorBidi" w:cstheme="majorBidi"/>
                <w:bCs w:val="0"/>
                <w:i/>
                <w:iCs/>
                <w:szCs w:val="22"/>
              </w:rPr>
              <w:t>NOTE.</w:t>
            </w:r>
            <w:r>
              <w:rPr>
                <w:rFonts w:asciiTheme="majorBidi" w:hAnsiTheme="majorBidi" w:cstheme="majorBidi"/>
                <w:b w:val="0"/>
                <w:i/>
                <w:iCs/>
                <w:szCs w:val="22"/>
              </w:rPr>
              <w:t xml:space="preserve"> </w:t>
            </w:r>
            <w:r w:rsidRPr="004908C2">
              <w:rPr>
                <w:rFonts w:asciiTheme="majorBidi" w:hAnsiTheme="majorBidi" w:cstheme="majorBidi"/>
                <w:b w:val="0"/>
                <w:i/>
                <w:iCs/>
                <w:szCs w:val="22"/>
              </w:rPr>
              <w:t>Biological reference values, provided by the manufacturer can be used by the laboratory, if the population base of these values is verified and deemed acceptable by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5AD252EE" w14:textId="77777777" w:rsidR="00182A0E" w:rsidRPr="00B345C1" w:rsidRDefault="00182A0E" w:rsidP="002A39CC">
            <w:pPr>
              <w:jc w:val="both"/>
              <w:rPr>
                <w:rFonts w:ascii="Arial" w:hAnsi="Arial" w:cs="Arial"/>
                <w:bCs/>
                <w:sz w:val="20"/>
              </w:rPr>
            </w:pPr>
          </w:p>
        </w:tc>
        <w:tc>
          <w:tcPr>
            <w:tcW w:w="1005" w:type="dxa"/>
            <w:vMerge/>
          </w:tcPr>
          <w:p w14:paraId="51C45771" w14:textId="77777777" w:rsidR="00182A0E" w:rsidRPr="00B345C1" w:rsidRDefault="00182A0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45B61DD" w14:textId="77777777" w:rsidR="00182A0E" w:rsidRPr="00B345C1" w:rsidRDefault="00182A0E" w:rsidP="002A39CC">
            <w:pPr>
              <w:jc w:val="both"/>
              <w:rPr>
                <w:rFonts w:ascii="Arial" w:hAnsi="Arial" w:cs="Arial"/>
                <w:bCs/>
                <w:sz w:val="20"/>
              </w:rPr>
            </w:pPr>
          </w:p>
        </w:tc>
      </w:tr>
      <w:tr w:rsidR="00182A0E" w14:paraId="73A5785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40423EC" w14:textId="77777777" w:rsidR="00182A0E" w:rsidRPr="00B345C1" w:rsidRDefault="00182A0E" w:rsidP="002B3294">
            <w:pPr>
              <w:rPr>
                <w:rFonts w:asciiTheme="minorBidi" w:hAnsiTheme="minorBidi" w:cstheme="minorBidi"/>
                <w:bCs/>
                <w:sz w:val="20"/>
              </w:rPr>
            </w:pPr>
          </w:p>
        </w:tc>
        <w:tc>
          <w:tcPr>
            <w:tcW w:w="6671" w:type="dxa"/>
          </w:tcPr>
          <w:p w14:paraId="2DE2B987" w14:textId="77777777" w:rsidR="00182A0E" w:rsidRPr="004908C2" w:rsidRDefault="00182A0E" w:rsidP="00892640">
            <w:pPr>
              <w:pStyle w:val="Heading1"/>
              <w:numPr>
                <w:ilvl w:val="0"/>
                <w:numId w:val="4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Biological reference intervals and clinical decision limits shall be periodically reviewed, and any changes communicated to users.</w:t>
            </w:r>
          </w:p>
        </w:tc>
        <w:tc>
          <w:tcPr>
            <w:cnfStyle w:val="000010000000" w:firstRow="0" w:lastRow="0" w:firstColumn="0" w:lastColumn="0" w:oddVBand="1" w:evenVBand="0" w:oddHBand="0" w:evenHBand="0" w:firstRowFirstColumn="0" w:firstRowLastColumn="0" w:lastRowFirstColumn="0" w:lastRowLastColumn="0"/>
            <w:tcW w:w="1559" w:type="dxa"/>
            <w:vMerge/>
          </w:tcPr>
          <w:p w14:paraId="6DF42AA2" w14:textId="77777777" w:rsidR="00182A0E" w:rsidRPr="00B345C1" w:rsidRDefault="00182A0E" w:rsidP="002A39CC">
            <w:pPr>
              <w:jc w:val="both"/>
              <w:rPr>
                <w:rFonts w:ascii="Arial" w:hAnsi="Arial" w:cs="Arial"/>
                <w:bCs/>
                <w:sz w:val="20"/>
              </w:rPr>
            </w:pPr>
          </w:p>
        </w:tc>
        <w:tc>
          <w:tcPr>
            <w:tcW w:w="1005" w:type="dxa"/>
          </w:tcPr>
          <w:p w14:paraId="4B148AB4" w14:textId="77777777" w:rsidR="00182A0E" w:rsidRPr="00B345C1" w:rsidRDefault="00182A0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E19ECFC" w14:textId="77777777" w:rsidR="00182A0E" w:rsidRPr="00B345C1" w:rsidRDefault="00182A0E" w:rsidP="002A39CC">
            <w:pPr>
              <w:jc w:val="both"/>
              <w:rPr>
                <w:rFonts w:ascii="Arial" w:hAnsi="Arial" w:cs="Arial"/>
                <w:bCs/>
                <w:sz w:val="20"/>
              </w:rPr>
            </w:pPr>
          </w:p>
        </w:tc>
      </w:tr>
      <w:tr w:rsidR="00182A0E" w14:paraId="3B230A1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E06273A" w14:textId="77777777" w:rsidR="00182A0E" w:rsidRPr="00B345C1" w:rsidRDefault="00182A0E" w:rsidP="002B3294">
            <w:pPr>
              <w:rPr>
                <w:rFonts w:asciiTheme="minorBidi" w:hAnsiTheme="minorBidi" w:cstheme="minorBidi"/>
                <w:bCs/>
                <w:sz w:val="20"/>
              </w:rPr>
            </w:pPr>
          </w:p>
        </w:tc>
        <w:tc>
          <w:tcPr>
            <w:tcW w:w="6671" w:type="dxa"/>
          </w:tcPr>
          <w:p w14:paraId="3D1BA786" w14:textId="77777777" w:rsidR="00182A0E" w:rsidRPr="004908C2" w:rsidRDefault="00182A0E" w:rsidP="00892640">
            <w:pPr>
              <w:pStyle w:val="Heading1"/>
              <w:numPr>
                <w:ilvl w:val="0"/>
                <w:numId w:val="4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changes are made to an examination or pre-examination method, the laboratory shall review the impact on associated biological reference intervals and clinical decision limits and communicate to the users when applicable.</w:t>
            </w:r>
          </w:p>
        </w:tc>
        <w:tc>
          <w:tcPr>
            <w:cnfStyle w:val="000010000000" w:firstRow="0" w:lastRow="0" w:firstColumn="0" w:lastColumn="0" w:oddVBand="1" w:evenVBand="0" w:oddHBand="0" w:evenHBand="0" w:firstRowFirstColumn="0" w:firstRowLastColumn="0" w:lastRowFirstColumn="0" w:lastRowLastColumn="0"/>
            <w:tcW w:w="1559" w:type="dxa"/>
            <w:vMerge/>
          </w:tcPr>
          <w:p w14:paraId="68F69625" w14:textId="77777777" w:rsidR="00182A0E" w:rsidRPr="00B345C1" w:rsidRDefault="00182A0E" w:rsidP="002A39CC">
            <w:pPr>
              <w:jc w:val="both"/>
              <w:rPr>
                <w:rFonts w:ascii="Arial" w:hAnsi="Arial" w:cs="Arial"/>
                <w:bCs/>
                <w:sz w:val="20"/>
              </w:rPr>
            </w:pPr>
          </w:p>
        </w:tc>
        <w:tc>
          <w:tcPr>
            <w:tcW w:w="1005" w:type="dxa"/>
          </w:tcPr>
          <w:p w14:paraId="56EAFACF" w14:textId="77777777" w:rsidR="00182A0E" w:rsidRPr="00B345C1" w:rsidRDefault="00182A0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FA4AA39" w14:textId="77777777" w:rsidR="00182A0E" w:rsidRPr="00B345C1" w:rsidRDefault="00182A0E" w:rsidP="002A39CC">
            <w:pPr>
              <w:jc w:val="both"/>
              <w:rPr>
                <w:rFonts w:ascii="Arial" w:hAnsi="Arial" w:cs="Arial"/>
                <w:bCs/>
                <w:sz w:val="20"/>
              </w:rPr>
            </w:pPr>
          </w:p>
        </w:tc>
      </w:tr>
      <w:tr w:rsidR="00182A0E" w14:paraId="6582515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A464BAD" w14:textId="77777777" w:rsidR="00182A0E" w:rsidRPr="00B345C1" w:rsidRDefault="00182A0E" w:rsidP="002B3294">
            <w:pPr>
              <w:rPr>
                <w:rFonts w:asciiTheme="minorBidi" w:hAnsiTheme="minorBidi" w:cstheme="minorBidi"/>
                <w:bCs/>
                <w:sz w:val="20"/>
              </w:rPr>
            </w:pPr>
          </w:p>
        </w:tc>
        <w:tc>
          <w:tcPr>
            <w:tcW w:w="6671" w:type="dxa"/>
          </w:tcPr>
          <w:p w14:paraId="05D1FE59" w14:textId="77777777" w:rsidR="00182A0E" w:rsidRPr="004908C2" w:rsidRDefault="00182A0E" w:rsidP="00892640">
            <w:pPr>
              <w:pStyle w:val="Heading1"/>
              <w:numPr>
                <w:ilvl w:val="0"/>
                <w:numId w:val="4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For examinations that identify presence or absence of a characteristic, the biological reference interval is the characteristic to be identified, e.g. genetic examinations.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64174F48" w14:textId="77777777" w:rsidR="00182A0E" w:rsidRPr="00B345C1" w:rsidRDefault="00182A0E" w:rsidP="002A39CC">
            <w:pPr>
              <w:jc w:val="both"/>
              <w:rPr>
                <w:rFonts w:ascii="Arial" w:hAnsi="Arial" w:cs="Arial"/>
                <w:bCs/>
                <w:sz w:val="20"/>
              </w:rPr>
            </w:pPr>
          </w:p>
        </w:tc>
        <w:tc>
          <w:tcPr>
            <w:tcW w:w="1005" w:type="dxa"/>
          </w:tcPr>
          <w:p w14:paraId="6D496AC6" w14:textId="77777777" w:rsidR="00182A0E" w:rsidRPr="00B345C1" w:rsidRDefault="00182A0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492242B" w14:textId="77777777" w:rsidR="00182A0E" w:rsidRPr="00B345C1" w:rsidRDefault="00182A0E" w:rsidP="002A39CC">
            <w:pPr>
              <w:jc w:val="both"/>
              <w:rPr>
                <w:rFonts w:ascii="Arial" w:hAnsi="Arial" w:cs="Arial"/>
                <w:bCs/>
                <w:sz w:val="20"/>
              </w:rPr>
            </w:pPr>
          </w:p>
        </w:tc>
      </w:tr>
      <w:tr w:rsidR="009C2A6D" w14:paraId="4FCE8EA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53789BDA" w14:textId="77777777" w:rsidR="009C2A6D" w:rsidRPr="00AF5BB7" w:rsidRDefault="009C2A6D" w:rsidP="007C1A7B">
            <w:pPr>
              <w:rPr>
                <w:rFonts w:asciiTheme="majorBidi" w:hAnsiTheme="majorBidi" w:cstheme="majorBidi"/>
                <w:b/>
              </w:rPr>
            </w:pPr>
            <w:r w:rsidRPr="00AF5BB7">
              <w:rPr>
                <w:rFonts w:asciiTheme="majorBidi" w:hAnsiTheme="majorBidi" w:cstheme="majorBidi"/>
                <w:b/>
              </w:rPr>
              <w:lastRenderedPageBreak/>
              <w:t>7.3.6</w:t>
            </w:r>
          </w:p>
        </w:tc>
        <w:tc>
          <w:tcPr>
            <w:tcW w:w="6671" w:type="dxa"/>
            <w:shd w:val="clear" w:color="auto" w:fill="F2F2F2" w:themeFill="background1" w:themeFillShade="F2"/>
          </w:tcPr>
          <w:p w14:paraId="54FFDB14" w14:textId="77777777" w:rsidR="009C2A6D" w:rsidRPr="00AF5BB7" w:rsidRDefault="009C2A6D" w:rsidP="007C1A7B">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F5BB7">
              <w:rPr>
                <w:rFonts w:asciiTheme="majorBidi" w:hAnsiTheme="majorBidi" w:cstheme="majorBidi"/>
                <w:bCs w:val="0"/>
                <w:sz w:val="24"/>
              </w:rPr>
              <w:t>Documentation of examination procedures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768462C8" w14:textId="77777777" w:rsidR="009C2A6D" w:rsidRPr="00B345C1" w:rsidRDefault="009C2A6D" w:rsidP="002A39CC">
            <w:pPr>
              <w:jc w:val="both"/>
              <w:rPr>
                <w:rFonts w:ascii="Arial" w:hAnsi="Arial" w:cs="Arial"/>
                <w:bCs/>
                <w:sz w:val="20"/>
              </w:rPr>
            </w:pPr>
          </w:p>
        </w:tc>
      </w:tr>
      <w:tr w:rsidR="00E06BCE" w14:paraId="467A59F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4243DAE9" w14:textId="77777777" w:rsidR="00E06BCE" w:rsidRPr="00B345C1" w:rsidRDefault="00E06BCE" w:rsidP="002B3294">
            <w:pPr>
              <w:rPr>
                <w:rFonts w:asciiTheme="minorBidi" w:hAnsiTheme="minorBidi" w:cstheme="minorBidi"/>
                <w:bCs/>
                <w:sz w:val="20"/>
              </w:rPr>
            </w:pPr>
          </w:p>
        </w:tc>
        <w:tc>
          <w:tcPr>
            <w:tcW w:w="6671" w:type="dxa"/>
          </w:tcPr>
          <w:p w14:paraId="4031FD9A" w14:textId="77777777" w:rsidR="00E06BCE" w:rsidRPr="006D0781" w:rsidRDefault="00E06BCE" w:rsidP="00892640">
            <w:pPr>
              <w:pStyle w:val="Heading1"/>
              <w:numPr>
                <w:ilvl w:val="0"/>
                <w:numId w:val="4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document its examination procedures to the extent necessary to ensure the consistent application of its activities and the validity of its results.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8DAD86E" w14:textId="77777777" w:rsidR="00E06BCE" w:rsidRPr="00B345C1" w:rsidRDefault="00E06BCE" w:rsidP="002A39CC">
            <w:pPr>
              <w:jc w:val="both"/>
              <w:rPr>
                <w:rFonts w:ascii="Arial" w:hAnsi="Arial" w:cs="Arial"/>
                <w:bCs/>
                <w:sz w:val="20"/>
              </w:rPr>
            </w:pPr>
          </w:p>
        </w:tc>
        <w:tc>
          <w:tcPr>
            <w:tcW w:w="1005" w:type="dxa"/>
          </w:tcPr>
          <w:p w14:paraId="5EADEBD8" w14:textId="77777777" w:rsidR="00E06BCE" w:rsidRPr="00B345C1" w:rsidRDefault="00E06BC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13DAF49" w14:textId="77777777" w:rsidR="00E06BCE" w:rsidRPr="00B345C1" w:rsidRDefault="00E06BCE" w:rsidP="002A39CC">
            <w:pPr>
              <w:jc w:val="both"/>
              <w:rPr>
                <w:rFonts w:ascii="Arial" w:hAnsi="Arial" w:cs="Arial"/>
                <w:bCs/>
                <w:sz w:val="20"/>
              </w:rPr>
            </w:pPr>
          </w:p>
        </w:tc>
      </w:tr>
      <w:tr w:rsidR="00E06BCE" w14:paraId="27CCDF0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EDB09E9" w14:textId="77777777" w:rsidR="00E06BCE" w:rsidRPr="00B345C1" w:rsidRDefault="00E06BCE" w:rsidP="002B3294">
            <w:pPr>
              <w:rPr>
                <w:rFonts w:asciiTheme="minorBidi" w:hAnsiTheme="minorBidi" w:cstheme="minorBidi"/>
                <w:bCs/>
                <w:sz w:val="20"/>
              </w:rPr>
            </w:pPr>
          </w:p>
        </w:tc>
        <w:tc>
          <w:tcPr>
            <w:tcW w:w="6671" w:type="dxa"/>
          </w:tcPr>
          <w:p w14:paraId="14182908" w14:textId="77777777" w:rsidR="00E06BCE" w:rsidRPr="004908C2" w:rsidRDefault="00E06BCE" w:rsidP="00892640">
            <w:pPr>
              <w:pStyle w:val="Heading1"/>
              <w:numPr>
                <w:ilvl w:val="0"/>
                <w:numId w:val="4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Procedures shall be written in a language understood by laboratory personnel and be available in appropriate locations.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7DEAD545" w14:textId="77777777" w:rsidR="00E06BCE" w:rsidRPr="00B345C1" w:rsidRDefault="00E06BCE" w:rsidP="002A39CC">
            <w:pPr>
              <w:jc w:val="both"/>
              <w:rPr>
                <w:rFonts w:ascii="Arial" w:hAnsi="Arial" w:cs="Arial"/>
                <w:bCs/>
                <w:sz w:val="20"/>
              </w:rPr>
            </w:pPr>
          </w:p>
        </w:tc>
        <w:tc>
          <w:tcPr>
            <w:tcW w:w="1005" w:type="dxa"/>
          </w:tcPr>
          <w:p w14:paraId="3504AF34" w14:textId="77777777" w:rsidR="00E06BCE" w:rsidRPr="00B345C1" w:rsidRDefault="00E06BC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FC2308A" w14:textId="77777777" w:rsidR="00E06BCE" w:rsidRPr="00B345C1" w:rsidRDefault="00E06BCE" w:rsidP="002A39CC">
            <w:pPr>
              <w:jc w:val="both"/>
              <w:rPr>
                <w:rFonts w:ascii="Arial" w:hAnsi="Arial" w:cs="Arial"/>
                <w:bCs/>
                <w:sz w:val="20"/>
              </w:rPr>
            </w:pPr>
          </w:p>
        </w:tc>
      </w:tr>
      <w:tr w:rsidR="00E06BCE" w14:paraId="3EB0B32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994A831" w14:textId="77777777" w:rsidR="00E06BCE" w:rsidRPr="00B345C1" w:rsidRDefault="00E06BCE" w:rsidP="002B3294">
            <w:pPr>
              <w:rPr>
                <w:rFonts w:asciiTheme="minorBidi" w:hAnsiTheme="minorBidi" w:cstheme="minorBidi"/>
                <w:bCs/>
                <w:sz w:val="20"/>
              </w:rPr>
            </w:pPr>
          </w:p>
        </w:tc>
        <w:tc>
          <w:tcPr>
            <w:tcW w:w="6671" w:type="dxa"/>
          </w:tcPr>
          <w:p w14:paraId="570556C9" w14:textId="77777777" w:rsidR="00E06BCE" w:rsidRPr="00E06BCE" w:rsidRDefault="00E06BCE" w:rsidP="00892640">
            <w:pPr>
              <w:pStyle w:val="Heading1"/>
              <w:numPr>
                <w:ilvl w:val="0"/>
                <w:numId w:val="4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Any abbreviated document content shall correspond to the procedure. </w:t>
            </w:r>
          </w:p>
        </w:tc>
        <w:tc>
          <w:tcPr>
            <w:cnfStyle w:val="000010000000" w:firstRow="0" w:lastRow="0" w:firstColumn="0" w:lastColumn="0" w:oddVBand="1" w:evenVBand="0" w:oddHBand="0" w:evenHBand="0" w:firstRowFirstColumn="0" w:firstRowLastColumn="0" w:lastRowFirstColumn="0" w:lastRowLastColumn="0"/>
            <w:tcW w:w="1559" w:type="dxa"/>
            <w:vMerge/>
          </w:tcPr>
          <w:p w14:paraId="02DF47F2" w14:textId="77777777" w:rsidR="00E06BCE" w:rsidRPr="00B345C1" w:rsidRDefault="00E06BCE" w:rsidP="002A39CC">
            <w:pPr>
              <w:jc w:val="both"/>
              <w:rPr>
                <w:rFonts w:ascii="Arial" w:hAnsi="Arial" w:cs="Arial"/>
                <w:bCs/>
                <w:sz w:val="20"/>
              </w:rPr>
            </w:pPr>
          </w:p>
        </w:tc>
        <w:tc>
          <w:tcPr>
            <w:tcW w:w="1005" w:type="dxa"/>
          </w:tcPr>
          <w:p w14:paraId="4AD7CA1B" w14:textId="77777777" w:rsidR="00E06BCE" w:rsidRPr="00B345C1" w:rsidRDefault="00E06BC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3715AAE" w14:textId="77777777" w:rsidR="00E06BCE" w:rsidRPr="00B345C1" w:rsidRDefault="00E06BCE" w:rsidP="002A39CC">
            <w:pPr>
              <w:jc w:val="both"/>
              <w:rPr>
                <w:rFonts w:ascii="Arial" w:hAnsi="Arial" w:cs="Arial"/>
                <w:bCs/>
                <w:sz w:val="20"/>
              </w:rPr>
            </w:pPr>
          </w:p>
        </w:tc>
      </w:tr>
      <w:tr w:rsidR="00E06BCE" w14:paraId="23C74A1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BD4E4BD" w14:textId="77777777" w:rsidR="00E06BCE" w:rsidRPr="00B345C1" w:rsidRDefault="00E06BCE" w:rsidP="002B3294">
            <w:pPr>
              <w:rPr>
                <w:rFonts w:asciiTheme="minorBidi" w:hAnsiTheme="minorBidi" w:cstheme="minorBidi"/>
                <w:bCs/>
                <w:sz w:val="20"/>
              </w:rPr>
            </w:pPr>
          </w:p>
        </w:tc>
        <w:tc>
          <w:tcPr>
            <w:tcW w:w="6671" w:type="dxa"/>
          </w:tcPr>
          <w:p w14:paraId="5157E1C7" w14:textId="77777777" w:rsidR="00E06BCE" w:rsidRPr="004908C2" w:rsidRDefault="00E06BCE" w:rsidP="00E06BCE">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E06BCE">
              <w:rPr>
                <w:rFonts w:asciiTheme="majorBidi" w:hAnsiTheme="majorBidi" w:cstheme="majorBidi"/>
                <w:bCs w:val="0"/>
                <w:i/>
                <w:iCs/>
                <w:szCs w:val="22"/>
              </w:rPr>
              <w:t>NOTE</w:t>
            </w:r>
            <w:r>
              <w:rPr>
                <w:rFonts w:asciiTheme="majorBidi" w:hAnsiTheme="majorBidi" w:cstheme="majorBidi"/>
                <w:b w:val="0"/>
                <w:i/>
                <w:iCs/>
                <w:szCs w:val="22"/>
              </w:rPr>
              <w:t>.</w:t>
            </w:r>
            <w:r w:rsidRPr="004908C2">
              <w:rPr>
                <w:rFonts w:asciiTheme="majorBidi" w:hAnsiTheme="majorBidi" w:cstheme="majorBidi"/>
                <w:b w:val="0"/>
                <w:i/>
                <w:iCs/>
                <w:szCs w:val="22"/>
              </w:rPr>
              <w:t xml:space="preserve"> Working instructions, flow process diagrams or similar systems that summarize key information are acceptable for use as a quick reference at the workbench, provided that a full procedure is available for reference and that the summarized information is updated as needed, concurrently with the full procedure update.</w:t>
            </w:r>
          </w:p>
        </w:tc>
        <w:tc>
          <w:tcPr>
            <w:cnfStyle w:val="000010000000" w:firstRow="0" w:lastRow="0" w:firstColumn="0" w:lastColumn="0" w:oddVBand="1" w:evenVBand="0" w:oddHBand="0" w:evenHBand="0" w:firstRowFirstColumn="0" w:firstRowLastColumn="0" w:lastRowFirstColumn="0" w:lastRowLastColumn="0"/>
            <w:tcW w:w="1559" w:type="dxa"/>
            <w:vMerge/>
          </w:tcPr>
          <w:p w14:paraId="337D7532" w14:textId="77777777" w:rsidR="00E06BCE" w:rsidRPr="00B345C1" w:rsidRDefault="00E06BCE" w:rsidP="002A39CC">
            <w:pPr>
              <w:jc w:val="both"/>
              <w:rPr>
                <w:rFonts w:ascii="Arial" w:hAnsi="Arial" w:cs="Arial"/>
                <w:bCs/>
                <w:sz w:val="20"/>
              </w:rPr>
            </w:pPr>
          </w:p>
        </w:tc>
        <w:tc>
          <w:tcPr>
            <w:tcW w:w="1005" w:type="dxa"/>
          </w:tcPr>
          <w:p w14:paraId="6F05DA33" w14:textId="77777777" w:rsidR="00E06BCE" w:rsidRPr="00B345C1" w:rsidRDefault="00E06BC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E90CAF7" w14:textId="77777777" w:rsidR="00E06BCE" w:rsidRPr="00B345C1" w:rsidRDefault="00E06BCE" w:rsidP="002A39CC">
            <w:pPr>
              <w:jc w:val="both"/>
              <w:rPr>
                <w:rFonts w:ascii="Arial" w:hAnsi="Arial" w:cs="Arial"/>
                <w:bCs/>
                <w:sz w:val="20"/>
              </w:rPr>
            </w:pPr>
          </w:p>
        </w:tc>
      </w:tr>
      <w:tr w:rsidR="00E06BCE" w14:paraId="3C21F32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F71039B" w14:textId="77777777" w:rsidR="00E06BCE" w:rsidRPr="00B345C1" w:rsidRDefault="00E06BCE" w:rsidP="002B3294">
            <w:pPr>
              <w:rPr>
                <w:rFonts w:asciiTheme="minorBidi" w:hAnsiTheme="minorBidi" w:cstheme="minorBidi"/>
                <w:bCs/>
                <w:sz w:val="20"/>
              </w:rPr>
            </w:pPr>
          </w:p>
        </w:tc>
        <w:tc>
          <w:tcPr>
            <w:tcW w:w="6671" w:type="dxa"/>
          </w:tcPr>
          <w:p w14:paraId="1DA42934" w14:textId="77777777" w:rsidR="00E06BCE" w:rsidRPr="004908C2" w:rsidRDefault="00E06BCE" w:rsidP="00892640">
            <w:pPr>
              <w:pStyle w:val="Heading1"/>
              <w:numPr>
                <w:ilvl w:val="0"/>
                <w:numId w:val="4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Information from product instructions for use, that contain sufficient information, can be incorporated into procedures by reference.</w:t>
            </w:r>
          </w:p>
        </w:tc>
        <w:tc>
          <w:tcPr>
            <w:cnfStyle w:val="000010000000" w:firstRow="0" w:lastRow="0" w:firstColumn="0" w:lastColumn="0" w:oddVBand="1" w:evenVBand="0" w:oddHBand="0" w:evenHBand="0" w:firstRowFirstColumn="0" w:firstRowLastColumn="0" w:lastRowFirstColumn="0" w:lastRowLastColumn="0"/>
            <w:tcW w:w="1559" w:type="dxa"/>
            <w:vMerge/>
          </w:tcPr>
          <w:p w14:paraId="3DCD65D7" w14:textId="77777777" w:rsidR="00E06BCE" w:rsidRPr="00B345C1" w:rsidRDefault="00E06BCE" w:rsidP="002A39CC">
            <w:pPr>
              <w:jc w:val="both"/>
              <w:rPr>
                <w:rFonts w:ascii="Arial" w:hAnsi="Arial" w:cs="Arial"/>
                <w:bCs/>
                <w:sz w:val="20"/>
              </w:rPr>
            </w:pPr>
          </w:p>
        </w:tc>
        <w:tc>
          <w:tcPr>
            <w:tcW w:w="1005" w:type="dxa"/>
          </w:tcPr>
          <w:p w14:paraId="0BC8BA8E" w14:textId="77777777" w:rsidR="00E06BCE" w:rsidRPr="00B345C1" w:rsidRDefault="00E06BC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EA99E12" w14:textId="77777777" w:rsidR="00E06BCE" w:rsidRPr="00B345C1" w:rsidRDefault="00E06BCE" w:rsidP="002A39CC">
            <w:pPr>
              <w:jc w:val="both"/>
              <w:rPr>
                <w:rFonts w:ascii="Arial" w:hAnsi="Arial" w:cs="Arial"/>
                <w:bCs/>
                <w:sz w:val="20"/>
              </w:rPr>
            </w:pPr>
          </w:p>
        </w:tc>
      </w:tr>
      <w:tr w:rsidR="00E06BCE" w14:paraId="2A99153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D79039D" w14:textId="77777777" w:rsidR="00E06BCE" w:rsidRPr="00B345C1" w:rsidRDefault="00E06BCE" w:rsidP="002B3294">
            <w:pPr>
              <w:rPr>
                <w:rFonts w:asciiTheme="minorBidi" w:hAnsiTheme="minorBidi" w:cstheme="minorBidi"/>
                <w:bCs/>
                <w:sz w:val="20"/>
              </w:rPr>
            </w:pPr>
          </w:p>
        </w:tc>
        <w:tc>
          <w:tcPr>
            <w:tcW w:w="6671" w:type="dxa"/>
          </w:tcPr>
          <w:p w14:paraId="268C9AF1" w14:textId="77777777" w:rsidR="00E06BCE" w:rsidRPr="004908C2" w:rsidRDefault="00E06BCE" w:rsidP="00892640">
            <w:pPr>
              <w:pStyle w:val="Heading1"/>
              <w:numPr>
                <w:ilvl w:val="0"/>
                <w:numId w:val="4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the laboratory makes a validated change to an examination procedure which could affect interpretation of results, the implications of this shall be explained to users.</w:t>
            </w:r>
          </w:p>
        </w:tc>
        <w:tc>
          <w:tcPr>
            <w:cnfStyle w:val="000010000000" w:firstRow="0" w:lastRow="0" w:firstColumn="0" w:lastColumn="0" w:oddVBand="1" w:evenVBand="0" w:oddHBand="0" w:evenHBand="0" w:firstRowFirstColumn="0" w:firstRowLastColumn="0" w:lastRowFirstColumn="0" w:lastRowLastColumn="0"/>
            <w:tcW w:w="1559" w:type="dxa"/>
            <w:vMerge/>
          </w:tcPr>
          <w:p w14:paraId="7B20E198" w14:textId="77777777" w:rsidR="00E06BCE" w:rsidRPr="00B345C1" w:rsidRDefault="00E06BCE" w:rsidP="002A39CC">
            <w:pPr>
              <w:jc w:val="both"/>
              <w:rPr>
                <w:rFonts w:ascii="Arial" w:hAnsi="Arial" w:cs="Arial"/>
                <w:bCs/>
                <w:sz w:val="20"/>
              </w:rPr>
            </w:pPr>
          </w:p>
        </w:tc>
        <w:tc>
          <w:tcPr>
            <w:tcW w:w="1005" w:type="dxa"/>
          </w:tcPr>
          <w:p w14:paraId="377B8073" w14:textId="77777777" w:rsidR="00E06BCE" w:rsidRPr="00B345C1" w:rsidRDefault="00E06BCE"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7FB9BEA" w14:textId="77777777" w:rsidR="00E06BCE" w:rsidRPr="00B345C1" w:rsidRDefault="00E06BCE" w:rsidP="002A39CC">
            <w:pPr>
              <w:jc w:val="both"/>
              <w:rPr>
                <w:rFonts w:ascii="Arial" w:hAnsi="Arial" w:cs="Arial"/>
                <w:bCs/>
                <w:sz w:val="20"/>
              </w:rPr>
            </w:pPr>
          </w:p>
        </w:tc>
      </w:tr>
      <w:tr w:rsidR="00E06BCE" w14:paraId="32E9B2A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DCF6ABE" w14:textId="77777777" w:rsidR="00E06BCE" w:rsidRPr="00B345C1" w:rsidRDefault="00E06BCE" w:rsidP="002B3294">
            <w:pPr>
              <w:rPr>
                <w:rFonts w:asciiTheme="minorBidi" w:hAnsiTheme="minorBidi" w:cstheme="minorBidi"/>
                <w:bCs/>
                <w:sz w:val="20"/>
              </w:rPr>
            </w:pPr>
          </w:p>
        </w:tc>
        <w:tc>
          <w:tcPr>
            <w:tcW w:w="6671" w:type="dxa"/>
          </w:tcPr>
          <w:p w14:paraId="293EE8B8" w14:textId="77777777" w:rsidR="00E06BCE" w:rsidRPr="004908C2" w:rsidRDefault="00E06BCE" w:rsidP="00892640">
            <w:pPr>
              <w:pStyle w:val="Heading1"/>
              <w:numPr>
                <w:ilvl w:val="0"/>
                <w:numId w:val="4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All documents associated with the examination process shall be subject to document control (see 8.3).</w:t>
            </w:r>
          </w:p>
        </w:tc>
        <w:tc>
          <w:tcPr>
            <w:cnfStyle w:val="000010000000" w:firstRow="0" w:lastRow="0" w:firstColumn="0" w:lastColumn="0" w:oddVBand="1" w:evenVBand="0" w:oddHBand="0" w:evenHBand="0" w:firstRowFirstColumn="0" w:firstRowLastColumn="0" w:lastRowFirstColumn="0" w:lastRowLastColumn="0"/>
            <w:tcW w:w="1559" w:type="dxa"/>
            <w:vMerge/>
          </w:tcPr>
          <w:p w14:paraId="6D72B1AF" w14:textId="77777777" w:rsidR="00E06BCE" w:rsidRPr="00B345C1" w:rsidRDefault="00E06BCE" w:rsidP="002A39CC">
            <w:pPr>
              <w:jc w:val="both"/>
              <w:rPr>
                <w:rFonts w:ascii="Arial" w:hAnsi="Arial" w:cs="Arial"/>
                <w:bCs/>
                <w:sz w:val="20"/>
              </w:rPr>
            </w:pPr>
          </w:p>
        </w:tc>
        <w:tc>
          <w:tcPr>
            <w:tcW w:w="1005" w:type="dxa"/>
          </w:tcPr>
          <w:p w14:paraId="6417746B" w14:textId="77777777" w:rsidR="00E06BCE" w:rsidRPr="00B345C1" w:rsidRDefault="00E06BCE"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DA11CC" w14:textId="77777777" w:rsidR="00E06BCE" w:rsidRPr="00B345C1" w:rsidRDefault="00E06BCE" w:rsidP="002A39CC">
            <w:pPr>
              <w:jc w:val="both"/>
              <w:rPr>
                <w:rFonts w:ascii="Arial" w:hAnsi="Arial" w:cs="Arial"/>
                <w:bCs/>
                <w:sz w:val="20"/>
              </w:rPr>
            </w:pPr>
          </w:p>
        </w:tc>
      </w:tr>
      <w:tr w:rsidR="009C2A6D" w14:paraId="758D220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A7767BD" w14:textId="77777777" w:rsidR="009C2A6D" w:rsidRPr="00385AAA" w:rsidRDefault="009C2A6D" w:rsidP="00CF3AB1">
            <w:pPr>
              <w:rPr>
                <w:rFonts w:asciiTheme="majorBidi" w:hAnsiTheme="majorBidi" w:cstheme="majorBidi"/>
                <w:b/>
              </w:rPr>
            </w:pPr>
            <w:r w:rsidRPr="00385AAA">
              <w:rPr>
                <w:rFonts w:asciiTheme="majorBidi" w:hAnsiTheme="majorBidi" w:cstheme="majorBidi"/>
                <w:b/>
              </w:rPr>
              <w:t>7.3.7</w:t>
            </w:r>
          </w:p>
        </w:tc>
        <w:tc>
          <w:tcPr>
            <w:tcW w:w="6671" w:type="dxa"/>
            <w:shd w:val="clear" w:color="auto" w:fill="F2F2F2" w:themeFill="background1" w:themeFillShade="F2"/>
          </w:tcPr>
          <w:p w14:paraId="61D3AAE7" w14:textId="77777777" w:rsidR="009C2A6D" w:rsidRPr="00385AAA" w:rsidRDefault="009C2A6D" w:rsidP="00CF3AB1">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385AAA">
              <w:rPr>
                <w:rFonts w:asciiTheme="majorBidi" w:hAnsiTheme="majorBidi" w:cstheme="majorBidi"/>
                <w:bCs w:val="0"/>
                <w:sz w:val="24"/>
              </w:rPr>
              <w:t>Ensuring the validity of examination results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105059AE" w14:textId="77777777" w:rsidR="009C2A6D" w:rsidRPr="00B345C1" w:rsidRDefault="009C2A6D" w:rsidP="002A39CC">
            <w:pPr>
              <w:jc w:val="both"/>
              <w:rPr>
                <w:rFonts w:ascii="Arial" w:hAnsi="Arial" w:cs="Arial"/>
                <w:bCs/>
                <w:sz w:val="20"/>
              </w:rPr>
            </w:pPr>
          </w:p>
        </w:tc>
      </w:tr>
      <w:tr w:rsidR="009C2A6D" w14:paraId="4E59A5A4"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F2F2F2" w:themeFill="background1" w:themeFillShade="F2"/>
          </w:tcPr>
          <w:p w14:paraId="4260559E" w14:textId="77777777" w:rsidR="009C2A6D" w:rsidRPr="00FB5998" w:rsidRDefault="009C2A6D" w:rsidP="002B3294">
            <w:pPr>
              <w:rPr>
                <w:rFonts w:asciiTheme="minorBidi" w:hAnsiTheme="minorBidi" w:cstheme="minorBidi"/>
                <w:b/>
              </w:rPr>
            </w:pPr>
            <w:r w:rsidRPr="00FB5998">
              <w:rPr>
                <w:b/>
              </w:rPr>
              <w:t>7.3.7.1</w:t>
            </w:r>
          </w:p>
        </w:tc>
        <w:tc>
          <w:tcPr>
            <w:tcW w:w="6671" w:type="dxa"/>
            <w:shd w:val="clear" w:color="auto" w:fill="F2F2F2" w:themeFill="background1" w:themeFillShade="F2"/>
          </w:tcPr>
          <w:p w14:paraId="04C162D9" w14:textId="77777777" w:rsidR="009C2A6D" w:rsidRPr="00FB5998" w:rsidRDefault="009C2A6D" w:rsidP="00CF3AB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FB5998">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F2F2F2" w:themeFill="background1" w:themeFillShade="F2"/>
          </w:tcPr>
          <w:p w14:paraId="09F9C726" w14:textId="77777777" w:rsidR="009C2A6D" w:rsidRPr="00B345C1" w:rsidRDefault="009C2A6D" w:rsidP="002A39CC">
            <w:pPr>
              <w:jc w:val="both"/>
              <w:rPr>
                <w:rFonts w:ascii="Arial" w:hAnsi="Arial" w:cs="Arial"/>
                <w:bCs/>
                <w:sz w:val="20"/>
              </w:rPr>
            </w:pPr>
          </w:p>
        </w:tc>
      </w:tr>
      <w:tr w:rsidR="009C2A6D" w14:paraId="61B5295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0345E31" w14:textId="77777777" w:rsidR="009C2A6D" w:rsidRPr="00B345C1" w:rsidRDefault="009C2A6D" w:rsidP="002B3294">
            <w:pPr>
              <w:rPr>
                <w:rFonts w:asciiTheme="minorBidi" w:hAnsiTheme="minorBidi" w:cstheme="minorBidi"/>
                <w:bCs/>
                <w:sz w:val="20"/>
              </w:rPr>
            </w:pPr>
          </w:p>
        </w:tc>
        <w:tc>
          <w:tcPr>
            <w:tcW w:w="6671" w:type="dxa"/>
          </w:tcPr>
          <w:p w14:paraId="540E60EE" w14:textId="77777777" w:rsidR="009C2A6D" w:rsidRPr="004908C2" w:rsidRDefault="009C2A6D" w:rsidP="00B93CB5">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procedure for monitoring the validity of results. The resulting data shall be recorded in such a way that trends and shifts are detectable and, where practicable, statistical techniques shall be applied to review the results. This monitoring shall be planned and reviewed.</w:t>
            </w:r>
          </w:p>
        </w:tc>
        <w:tc>
          <w:tcPr>
            <w:cnfStyle w:val="000010000000" w:firstRow="0" w:lastRow="0" w:firstColumn="0" w:lastColumn="0" w:oddVBand="1" w:evenVBand="0" w:oddHBand="0" w:evenHBand="0" w:firstRowFirstColumn="0" w:firstRowLastColumn="0" w:lastRowFirstColumn="0" w:lastRowLastColumn="0"/>
            <w:tcW w:w="1559" w:type="dxa"/>
          </w:tcPr>
          <w:p w14:paraId="46A97037" w14:textId="77777777" w:rsidR="009C2A6D" w:rsidRPr="00B345C1" w:rsidRDefault="009C2A6D" w:rsidP="002A39CC">
            <w:pPr>
              <w:jc w:val="both"/>
              <w:rPr>
                <w:rFonts w:ascii="Arial" w:hAnsi="Arial" w:cs="Arial"/>
                <w:bCs/>
                <w:sz w:val="20"/>
              </w:rPr>
            </w:pPr>
          </w:p>
        </w:tc>
        <w:tc>
          <w:tcPr>
            <w:tcW w:w="1005" w:type="dxa"/>
          </w:tcPr>
          <w:p w14:paraId="6D42BB14"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40FEAF3" w14:textId="77777777" w:rsidR="009C2A6D" w:rsidRPr="00B345C1" w:rsidRDefault="009C2A6D" w:rsidP="002A39CC">
            <w:pPr>
              <w:jc w:val="both"/>
              <w:rPr>
                <w:rFonts w:ascii="Arial" w:hAnsi="Arial" w:cs="Arial"/>
                <w:bCs/>
                <w:sz w:val="20"/>
              </w:rPr>
            </w:pPr>
          </w:p>
        </w:tc>
      </w:tr>
      <w:tr w:rsidR="00116E1E" w14:paraId="0608715F"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DFFF03A" w14:textId="77777777" w:rsidR="00116E1E" w:rsidRPr="00116E1E" w:rsidRDefault="00116E1E" w:rsidP="007C6A67">
            <w:pPr>
              <w:rPr>
                <w:rFonts w:asciiTheme="minorBidi" w:hAnsiTheme="minorBidi" w:cstheme="minorBidi"/>
                <w:b/>
              </w:rPr>
            </w:pPr>
            <w:r w:rsidRPr="00116E1E">
              <w:rPr>
                <w:b/>
              </w:rPr>
              <w:t>7.3.7.2</w:t>
            </w:r>
          </w:p>
        </w:tc>
        <w:tc>
          <w:tcPr>
            <w:tcW w:w="6671" w:type="dxa"/>
            <w:shd w:val="clear" w:color="auto" w:fill="D9D9D9" w:themeFill="background1" w:themeFillShade="D9"/>
          </w:tcPr>
          <w:p w14:paraId="5EAFEA6A" w14:textId="77777777" w:rsidR="00116E1E" w:rsidRPr="00116E1E" w:rsidRDefault="00116E1E" w:rsidP="007C6A67">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116E1E">
              <w:rPr>
                <w:rFonts w:asciiTheme="majorBidi" w:hAnsiTheme="majorBidi" w:cstheme="majorBidi"/>
                <w:bCs w:val="0"/>
                <w:sz w:val="24"/>
              </w:rPr>
              <w:t>Internal quality control (IQC)</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1DC0BC67" w14:textId="77777777" w:rsidR="00116E1E" w:rsidRPr="00B345C1" w:rsidRDefault="00116E1E" w:rsidP="002A39CC">
            <w:pPr>
              <w:jc w:val="both"/>
              <w:rPr>
                <w:rFonts w:ascii="Arial" w:hAnsi="Arial" w:cs="Arial"/>
                <w:bCs/>
                <w:sz w:val="20"/>
              </w:rPr>
            </w:pPr>
          </w:p>
        </w:tc>
      </w:tr>
      <w:tr w:rsidR="003E0918" w14:paraId="3F5F3BC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0CF1F499" w14:textId="77777777" w:rsidR="003E0918" w:rsidRPr="00450D7E" w:rsidRDefault="003E0918" w:rsidP="00450D7E">
            <w:pPr>
              <w:rPr>
                <w:rFonts w:asciiTheme="minorBidi" w:hAnsiTheme="minorBidi" w:cstheme="minorBidi"/>
                <w:bCs/>
                <w:sz w:val="20"/>
              </w:rPr>
            </w:pPr>
          </w:p>
          <w:p w14:paraId="39415611" w14:textId="77777777" w:rsidR="003E0918" w:rsidRPr="005E1BE6" w:rsidRDefault="003E0918" w:rsidP="00892640">
            <w:pPr>
              <w:pStyle w:val="ListParagraph"/>
              <w:numPr>
                <w:ilvl w:val="0"/>
                <w:numId w:val="47"/>
              </w:numPr>
            </w:pPr>
          </w:p>
        </w:tc>
        <w:tc>
          <w:tcPr>
            <w:tcW w:w="6671" w:type="dxa"/>
          </w:tcPr>
          <w:p w14:paraId="1A8FA4C4" w14:textId="77777777" w:rsidR="003E0918" w:rsidRPr="00116E1E" w:rsidRDefault="003E0918" w:rsidP="00892640">
            <w:pPr>
              <w:pStyle w:val="Heading1"/>
              <w:numPr>
                <w:ilvl w:val="0"/>
                <w:numId w:val="48"/>
              </w:numPr>
              <w:ind w:left="37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an IQC procedure for monitoring the ongoing validity of examination results, according to specified criteria, that verifies the attainment of the intended quality and ensures validity pertinen</w:t>
            </w:r>
            <w:r>
              <w:rPr>
                <w:rFonts w:asciiTheme="majorBidi" w:hAnsiTheme="majorBidi" w:cstheme="majorBidi"/>
                <w:b w:val="0"/>
                <w:szCs w:val="22"/>
              </w:rPr>
              <w:t xml:space="preserve">t to clinical decision making. </w:t>
            </w:r>
          </w:p>
        </w:tc>
        <w:tc>
          <w:tcPr>
            <w:cnfStyle w:val="000010000000" w:firstRow="0" w:lastRow="0" w:firstColumn="0" w:lastColumn="0" w:oddVBand="1" w:evenVBand="0" w:oddHBand="0" w:evenHBand="0" w:firstRowFirstColumn="0" w:firstRowLastColumn="0" w:lastRowFirstColumn="0" w:lastRowLastColumn="0"/>
            <w:tcW w:w="1559" w:type="dxa"/>
          </w:tcPr>
          <w:p w14:paraId="13B0BDD6" w14:textId="77777777" w:rsidR="003E0918" w:rsidRPr="00B345C1" w:rsidRDefault="003E0918" w:rsidP="002A39CC">
            <w:pPr>
              <w:jc w:val="both"/>
              <w:rPr>
                <w:rFonts w:ascii="Arial" w:hAnsi="Arial" w:cs="Arial"/>
                <w:bCs/>
                <w:sz w:val="20"/>
              </w:rPr>
            </w:pPr>
          </w:p>
        </w:tc>
        <w:tc>
          <w:tcPr>
            <w:tcW w:w="1005" w:type="dxa"/>
          </w:tcPr>
          <w:p w14:paraId="7E6F6AEB"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365B1B6" w14:textId="77777777" w:rsidR="003E0918" w:rsidRPr="00B345C1" w:rsidRDefault="003E0918" w:rsidP="002A39CC">
            <w:pPr>
              <w:jc w:val="both"/>
              <w:rPr>
                <w:rFonts w:ascii="Arial" w:hAnsi="Arial" w:cs="Arial"/>
                <w:bCs/>
                <w:sz w:val="20"/>
              </w:rPr>
            </w:pPr>
          </w:p>
        </w:tc>
      </w:tr>
      <w:tr w:rsidR="003E0918" w14:paraId="56CB36B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3861983" w14:textId="77777777" w:rsidR="003E0918" w:rsidRPr="00713BD6" w:rsidRDefault="003E0918" w:rsidP="00892640">
            <w:pPr>
              <w:pStyle w:val="ListParagraph"/>
              <w:numPr>
                <w:ilvl w:val="0"/>
                <w:numId w:val="47"/>
              </w:numPr>
              <w:rPr>
                <w:rFonts w:asciiTheme="minorBidi" w:hAnsiTheme="minorBidi" w:cstheme="minorBidi"/>
                <w:bCs/>
                <w:sz w:val="20"/>
              </w:rPr>
            </w:pPr>
          </w:p>
        </w:tc>
        <w:tc>
          <w:tcPr>
            <w:tcW w:w="6671" w:type="dxa"/>
          </w:tcPr>
          <w:p w14:paraId="0A8DA1F7" w14:textId="77777777" w:rsidR="003E0918" w:rsidRPr="007C5198" w:rsidRDefault="003E0918" w:rsidP="00892640">
            <w:pPr>
              <w:pStyle w:val="Heading1"/>
              <w:numPr>
                <w:ilvl w:val="0"/>
                <w:numId w:val="46"/>
              </w:numPr>
              <w:ind w:left="64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intended clinical application of the examination should be considered, as the performance specifications for the same </w:t>
            </w:r>
            <w:proofErr w:type="spellStart"/>
            <w:r w:rsidRPr="004908C2">
              <w:rPr>
                <w:rFonts w:asciiTheme="majorBidi" w:hAnsiTheme="majorBidi" w:cstheme="majorBidi"/>
                <w:b w:val="0"/>
                <w:szCs w:val="22"/>
              </w:rPr>
              <w:t>measurand</w:t>
            </w:r>
            <w:proofErr w:type="spellEnd"/>
            <w:r w:rsidRPr="004908C2">
              <w:rPr>
                <w:rFonts w:asciiTheme="majorBidi" w:hAnsiTheme="majorBidi" w:cstheme="majorBidi"/>
                <w:b w:val="0"/>
                <w:szCs w:val="22"/>
              </w:rPr>
              <w:t xml:space="preserve"> can differ i</w:t>
            </w:r>
            <w:r>
              <w:rPr>
                <w:rFonts w:asciiTheme="majorBidi" w:hAnsiTheme="majorBidi" w:cstheme="majorBidi"/>
                <w:b w:val="0"/>
                <w:szCs w:val="22"/>
              </w:rPr>
              <w:t xml:space="preserve">n different clinical settings. </w:t>
            </w:r>
          </w:p>
        </w:tc>
        <w:tc>
          <w:tcPr>
            <w:cnfStyle w:val="000010000000" w:firstRow="0" w:lastRow="0" w:firstColumn="0" w:lastColumn="0" w:oddVBand="1" w:evenVBand="0" w:oddHBand="0" w:evenHBand="0" w:firstRowFirstColumn="0" w:firstRowLastColumn="0" w:lastRowFirstColumn="0" w:lastRowLastColumn="0"/>
            <w:tcW w:w="1559" w:type="dxa"/>
          </w:tcPr>
          <w:p w14:paraId="768B3F5E" w14:textId="77777777" w:rsidR="003E0918" w:rsidRPr="00B345C1" w:rsidRDefault="003E0918" w:rsidP="002A39CC">
            <w:pPr>
              <w:jc w:val="both"/>
              <w:rPr>
                <w:rFonts w:ascii="Arial" w:hAnsi="Arial" w:cs="Arial"/>
                <w:bCs/>
                <w:sz w:val="20"/>
              </w:rPr>
            </w:pPr>
          </w:p>
        </w:tc>
        <w:tc>
          <w:tcPr>
            <w:tcW w:w="1005" w:type="dxa"/>
          </w:tcPr>
          <w:p w14:paraId="570AF3A8"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A324D45" w14:textId="77777777" w:rsidR="003E0918" w:rsidRPr="00B345C1" w:rsidRDefault="003E0918" w:rsidP="002A39CC">
            <w:pPr>
              <w:jc w:val="both"/>
              <w:rPr>
                <w:rFonts w:ascii="Arial" w:hAnsi="Arial" w:cs="Arial"/>
                <w:bCs/>
                <w:sz w:val="20"/>
              </w:rPr>
            </w:pPr>
          </w:p>
        </w:tc>
      </w:tr>
      <w:tr w:rsidR="003E0918" w14:paraId="0261643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CFF04D7" w14:textId="77777777" w:rsidR="003E0918" w:rsidRPr="00713BD6" w:rsidRDefault="003E0918" w:rsidP="00892640">
            <w:pPr>
              <w:pStyle w:val="ListParagraph"/>
              <w:numPr>
                <w:ilvl w:val="0"/>
                <w:numId w:val="47"/>
              </w:numPr>
              <w:rPr>
                <w:rFonts w:asciiTheme="minorBidi" w:hAnsiTheme="minorBidi" w:cstheme="minorBidi"/>
                <w:bCs/>
                <w:sz w:val="20"/>
              </w:rPr>
            </w:pPr>
          </w:p>
        </w:tc>
        <w:tc>
          <w:tcPr>
            <w:tcW w:w="6671" w:type="dxa"/>
          </w:tcPr>
          <w:p w14:paraId="6E697755" w14:textId="77777777" w:rsidR="003E0918" w:rsidRPr="007C5198" w:rsidRDefault="003E0918" w:rsidP="00892640">
            <w:pPr>
              <w:pStyle w:val="Heading1"/>
              <w:numPr>
                <w:ilvl w:val="0"/>
                <w:numId w:val="46"/>
              </w:numPr>
              <w:ind w:left="64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procedure should also allow for the detection of either lot-to-lot reagent or calibrator variation, or both, of the examination method. To enable this, the laboratory procedure should avoid lot change in IQC material on the same day/run as either lot-to-lot reagent or calibrator change, or both. </w:t>
            </w:r>
          </w:p>
        </w:tc>
        <w:tc>
          <w:tcPr>
            <w:cnfStyle w:val="000010000000" w:firstRow="0" w:lastRow="0" w:firstColumn="0" w:lastColumn="0" w:oddVBand="1" w:evenVBand="0" w:oddHBand="0" w:evenHBand="0" w:firstRowFirstColumn="0" w:firstRowLastColumn="0" w:lastRowFirstColumn="0" w:lastRowLastColumn="0"/>
            <w:tcW w:w="1559" w:type="dxa"/>
          </w:tcPr>
          <w:p w14:paraId="5F13DFCE" w14:textId="77777777" w:rsidR="003E0918" w:rsidRPr="00B345C1" w:rsidRDefault="003E0918" w:rsidP="002A39CC">
            <w:pPr>
              <w:jc w:val="both"/>
              <w:rPr>
                <w:rFonts w:ascii="Arial" w:hAnsi="Arial" w:cs="Arial"/>
                <w:bCs/>
                <w:sz w:val="20"/>
              </w:rPr>
            </w:pPr>
          </w:p>
        </w:tc>
        <w:tc>
          <w:tcPr>
            <w:tcW w:w="1005" w:type="dxa"/>
          </w:tcPr>
          <w:p w14:paraId="187DB948"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A39B1A9" w14:textId="77777777" w:rsidR="003E0918" w:rsidRPr="00B345C1" w:rsidRDefault="003E0918" w:rsidP="002A39CC">
            <w:pPr>
              <w:jc w:val="both"/>
              <w:rPr>
                <w:rFonts w:ascii="Arial" w:hAnsi="Arial" w:cs="Arial"/>
                <w:bCs/>
                <w:sz w:val="20"/>
              </w:rPr>
            </w:pPr>
          </w:p>
        </w:tc>
      </w:tr>
      <w:tr w:rsidR="003E0918" w14:paraId="068438F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D4E077D" w14:textId="77777777" w:rsidR="003E0918" w:rsidRPr="00713BD6" w:rsidRDefault="003E0918" w:rsidP="00892640">
            <w:pPr>
              <w:pStyle w:val="ListParagraph"/>
              <w:numPr>
                <w:ilvl w:val="0"/>
                <w:numId w:val="47"/>
              </w:numPr>
              <w:rPr>
                <w:rFonts w:asciiTheme="minorBidi" w:hAnsiTheme="minorBidi" w:cstheme="minorBidi"/>
                <w:bCs/>
                <w:sz w:val="20"/>
              </w:rPr>
            </w:pPr>
          </w:p>
        </w:tc>
        <w:tc>
          <w:tcPr>
            <w:tcW w:w="6671" w:type="dxa"/>
          </w:tcPr>
          <w:p w14:paraId="65823621" w14:textId="77777777" w:rsidR="003E0918" w:rsidRPr="007C5198" w:rsidRDefault="003E0918" w:rsidP="00892640">
            <w:pPr>
              <w:pStyle w:val="Heading1"/>
              <w:numPr>
                <w:ilvl w:val="0"/>
                <w:numId w:val="46"/>
              </w:numPr>
              <w:ind w:left="64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use of third-party IQC material should be considered, either as an alternative to, or in addition to, control material supplied by the reagent or instrument manufacturer. </w:t>
            </w:r>
          </w:p>
        </w:tc>
        <w:tc>
          <w:tcPr>
            <w:cnfStyle w:val="000010000000" w:firstRow="0" w:lastRow="0" w:firstColumn="0" w:lastColumn="0" w:oddVBand="1" w:evenVBand="0" w:oddHBand="0" w:evenHBand="0" w:firstRowFirstColumn="0" w:firstRowLastColumn="0" w:lastRowFirstColumn="0" w:lastRowLastColumn="0"/>
            <w:tcW w:w="1559" w:type="dxa"/>
          </w:tcPr>
          <w:p w14:paraId="4F637A29" w14:textId="77777777" w:rsidR="003E0918" w:rsidRPr="00B345C1" w:rsidRDefault="003E0918" w:rsidP="002A39CC">
            <w:pPr>
              <w:jc w:val="both"/>
              <w:rPr>
                <w:rFonts w:ascii="Arial" w:hAnsi="Arial" w:cs="Arial"/>
                <w:bCs/>
                <w:sz w:val="20"/>
              </w:rPr>
            </w:pPr>
          </w:p>
        </w:tc>
        <w:tc>
          <w:tcPr>
            <w:tcW w:w="1005" w:type="dxa"/>
          </w:tcPr>
          <w:p w14:paraId="36525F7F"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126547F" w14:textId="77777777" w:rsidR="003E0918" w:rsidRPr="00B345C1" w:rsidRDefault="003E0918" w:rsidP="002A39CC">
            <w:pPr>
              <w:jc w:val="both"/>
              <w:rPr>
                <w:rFonts w:ascii="Arial" w:hAnsi="Arial" w:cs="Arial"/>
                <w:bCs/>
                <w:sz w:val="20"/>
              </w:rPr>
            </w:pPr>
          </w:p>
        </w:tc>
      </w:tr>
      <w:tr w:rsidR="003E0918" w14:paraId="20CCC09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9896738" w14:textId="77777777" w:rsidR="003E0918" w:rsidRPr="00713BD6" w:rsidRDefault="003E0918" w:rsidP="00892640">
            <w:pPr>
              <w:pStyle w:val="ListParagraph"/>
              <w:numPr>
                <w:ilvl w:val="0"/>
                <w:numId w:val="47"/>
              </w:numPr>
              <w:rPr>
                <w:rFonts w:asciiTheme="minorBidi" w:hAnsiTheme="minorBidi" w:cstheme="minorBidi"/>
                <w:bCs/>
                <w:sz w:val="20"/>
              </w:rPr>
            </w:pPr>
          </w:p>
        </w:tc>
        <w:tc>
          <w:tcPr>
            <w:tcW w:w="6671" w:type="dxa"/>
          </w:tcPr>
          <w:p w14:paraId="474997E0" w14:textId="77777777" w:rsidR="003E0918" w:rsidRPr="004908C2" w:rsidRDefault="003E0918" w:rsidP="0041614B">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7C5198">
              <w:rPr>
                <w:rFonts w:asciiTheme="majorBidi" w:hAnsiTheme="majorBidi" w:cstheme="majorBidi"/>
                <w:bCs w:val="0"/>
                <w:i/>
                <w:iCs/>
                <w:szCs w:val="22"/>
              </w:rPr>
              <w:t>NOTE.</w:t>
            </w:r>
            <w:r>
              <w:rPr>
                <w:rFonts w:asciiTheme="majorBidi" w:hAnsiTheme="majorBidi" w:cstheme="majorBidi"/>
                <w:b w:val="0"/>
                <w:i/>
                <w:iCs/>
                <w:szCs w:val="22"/>
              </w:rPr>
              <w:t xml:space="preserve"> </w:t>
            </w:r>
            <w:r w:rsidRPr="004908C2">
              <w:rPr>
                <w:rFonts w:asciiTheme="majorBidi" w:hAnsiTheme="majorBidi" w:cstheme="majorBidi"/>
                <w:b w:val="0"/>
                <w:i/>
                <w:iCs/>
                <w:szCs w:val="22"/>
              </w:rPr>
              <w:t>Monitoring of interpretations and opinions can be achieved through regular peer review of examination results.</w:t>
            </w:r>
          </w:p>
        </w:tc>
        <w:tc>
          <w:tcPr>
            <w:cnfStyle w:val="000010000000" w:firstRow="0" w:lastRow="0" w:firstColumn="0" w:lastColumn="0" w:oddVBand="1" w:evenVBand="0" w:oddHBand="0" w:evenHBand="0" w:firstRowFirstColumn="0" w:firstRowLastColumn="0" w:lastRowFirstColumn="0" w:lastRowLastColumn="0"/>
            <w:tcW w:w="1559" w:type="dxa"/>
          </w:tcPr>
          <w:p w14:paraId="6D543F9E" w14:textId="77777777" w:rsidR="003E0918" w:rsidRPr="00B345C1" w:rsidRDefault="003E0918" w:rsidP="002A39CC">
            <w:pPr>
              <w:jc w:val="both"/>
              <w:rPr>
                <w:rFonts w:ascii="Arial" w:hAnsi="Arial" w:cs="Arial"/>
                <w:bCs/>
                <w:sz w:val="20"/>
              </w:rPr>
            </w:pPr>
          </w:p>
        </w:tc>
        <w:tc>
          <w:tcPr>
            <w:tcW w:w="1005" w:type="dxa"/>
          </w:tcPr>
          <w:p w14:paraId="54198908"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2AAE2D3" w14:textId="77777777" w:rsidR="003E0918" w:rsidRPr="00B345C1" w:rsidRDefault="003E0918" w:rsidP="002A39CC">
            <w:pPr>
              <w:jc w:val="both"/>
              <w:rPr>
                <w:rFonts w:ascii="Arial" w:hAnsi="Arial" w:cs="Arial"/>
                <w:bCs/>
                <w:sz w:val="20"/>
              </w:rPr>
            </w:pPr>
          </w:p>
        </w:tc>
      </w:tr>
      <w:tr w:rsidR="003E0918" w14:paraId="59EFDB5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A048E0F" w14:textId="77777777" w:rsidR="003E0918" w:rsidRPr="00B345C1" w:rsidRDefault="003E0918" w:rsidP="002B3294">
            <w:pPr>
              <w:rPr>
                <w:rFonts w:asciiTheme="minorBidi" w:hAnsiTheme="minorBidi" w:cstheme="minorBidi"/>
                <w:bCs/>
                <w:sz w:val="20"/>
              </w:rPr>
            </w:pPr>
          </w:p>
        </w:tc>
        <w:tc>
          <w:tcPr>
            <w:tcW w:w="6671" w:type="dxa"/>
          </w:tcPr>
          <w:p w14:paraId="4BCABA4D" w14:textId="77777777" w:rsidR="003E0918" w:rsidRPr="0072611B" w:rsidRDefault="003E0918" w:rsidP="00892640">
            <w:pPr>
              <w:pStyle w:val="Heading1"/>
              <w:numPr>
                <w:ilvl w:val="0"/>
                <w:numId w:val="48"/>
              </w:numPr>
              <w:ind w:left="37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select IQC material that is fit for its intended purpose. When selecting IQC material, factors to be considered shall include: </w:t>
            </w:r>
          </w:p>
        </w:tc>
        <w:tc>
          <w:tcPr>
            <w:cnfStyle w:val="000010000000" w:firstRow="0" w:lastRow="0" w:firstColumn="0" w:lastColumn="0" w:oddVBand="1" w:evenVBand="0" w:oddHBand="0" w:evenHBand="0" w:firstRowFirstColumn="0" w:firstRowLastColumn="0" w:lastRowFirstColumn="0" w:lastRowLastColumn="0"/>
            <w:tcW w:w="1559" w:type="dxa"/>
          </w:tcPr>
          <w:p w14:paraId="3B5A088B" w14:textId="77777777" w:rsidR="003E0918" w:rsidRPr="00B345C1" w:rsidRDefault="003E0918" w:rsidP="002A39CC">
            <w:pPr>
              <w:jc w:val="both"/>
              <w:rPr>
                <w:rFonts w:ascii="Arial" w:hAnsi="Arial" w:cs="Arial"/>
                <w:bCs/>
                <w:sz w:val="20"/>
              </w:rPr>
            </w:pPr>
          </w:p>
        </w:tc>
        <w:tc>
          <w:tcPr>
            <w:tcW w:w="1005" w:type="dxa"/>
          </w:tcPr>
          <w:p w14:paraId="08069DE8"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0E485DB" w14:textId="77777777" w:rsidR="003E0918" w:rsidRPr="00B345C1" w:rsidRDefault="003E0918" w:rsidP="002A39CC">
            <w:pPr>
              <w:jc w:val="both"/>
              <w:rPr>
                <w:rFonts w:ascii="Arial" w:hAnsi="Arial" w:cs="Arial"/>
                <w:bCs/>
                <w:sz w:val="20"/>
              </w:rPr>
            </w:pPr>
          </w:p>
        </w:tc>
      </w:tr>
      <w:tr w:rsidR="003E0918" w14:paraId="49B5418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1BEFFC2" w14:textId="77777777" w:rsidR="003E0918" w:rsidRPr="00B345C1" w:rsidRDefault="003E0918" w:rsidP="002B3294">
            <w:pPr>
              <w:rPr>
                <w:rFonts w:asciiTheme="minorBidi" w:hAnsiTheme="minorBidi" w:cstheme="minorBidi"/>
                <w:bCs/>
                <w:sz w:val="20"/>
              </w:rPr>
            </w:pPr>
          </w:p>
        </w:tc>
        <w:tc>
          <w:tcPr>
            <w:tcW w:w="6671" w:type="dxa"/>
          </w:tcPr>
          <w:p w14:paraId="7766A8A3" w14:textId="77777777" w:rsidR="003E0918" w:rsidRPr="0072611B" w:rsidRDefault="003E0918" w:rsidP="00892640">
            <w:pPr>
              <w:pStyle w:val="Heading1"/>
              <w:numPr>
                <w:ilvl w:val="0"/>
                <w:numId w:val="4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 xml:space="preserve">tability with regard to the properties of interest; </w:t>
            </w:r>
          </w:p>
        </w:tc>
        <w:tc>
          <w:tcPr>
            <w:cnfStyle w:val="000010000000" w:firstRow="0" w:lastRow="0" w:firstColumn="0" w:lastColumn="0" w:oddVBand="1" w:evenVBand="0" w:oddHBand="0" w:evenHBand="0" w:firstRowFirstColumn="0" w:firstRowLastColumn="0" w:lastRowFirstColumn="0" w:lastRowLastColumn="0"/>
            <w:tcW w:w="1559" w:type="dxa"/>
          </w:tcPr>
          <w:p w14:paraId="38607C63" w14:textId="77777777" w:rsidR="003E0918" w:rsidRPr="00B345C1" w:rsidRDefault="003E0918" w:rsidP="002A39CC">
            <w:pPr>
              <w:jc w:val="both"/>
              <w:rPr>
                <w:rFonts w:ascii="Arial" w:hAnsi="Arial" w:cs="Arial"/>
                <w:bCs/>
                <w:sz w:val="20"/>
              </w:rPr>
            </w:pPr>
          </w:p>
        </w:tc>
        <w:tc>
          <w:tcPr>
            <w:tcW w:w="1005" w:type="dxa"/>
          </w:tcPr>
          <w:p w14:paraId="6890AF83"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1AA34B8" w14:textId="77777777" w:rsidR="003E0918" w:rsidRPr="00B345C1" w:rsidRDefault="003E0918" w:rsidP="002A39CC">
            <w:pPr>
              <w:jc w:val="both"/>
              <w:rPr>
                <w:rFonts w:ascii="Arial" w:hAnsi="Arial" w:cs="Arial"/>
                <w:bCs/>
                <w:sz w:val="20"/>
              </w:rPr>
            </w:pPr>
          </w:p>
        </w:tc>
      </w:tr>
      <w:tr w:rsidR="003E0918" w14:paraId="70A17A2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9A0755F" w14:textId="77777777" w:rsidR="003E0918" w:rsidRPr="00B345C1" w:rsidRDefault="003E0918" w:rsidP="002B3294">
            <w:pPr>
              <w:rPr>
                <w:rFonts w:asciiTheme="minorBidi" w:hAnsiTheme="minorBidi" w:cstheme="minorBidi"/>
                <w:bCs/>
                <w:sz w:val="20"/>
              </w:rPr>
            </w:pPr>
          </w:p>
        </w:tc>
        <w:tc>
          <w:tcPr>
            <w:tcW w:w="6671" w:type="dxa"/>
          </w:tcPr>
          <w:p w14:paraId="2BC38B5D" w14:textId="77777777" w:rsidR="003E0918" w:rsidRPr="0072611B" w:rsidRDefault="003E0918" w:rsidP="00892640">
            <w:pPr>
              <w:pStyle w:val="Heading1"/>
              <w:numPr>
                <w:ilvl w:val="0"/>
                <w:numId w:val="4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 xml:space="preserve">he matrix is as close as possible to that of patient samples; </w:t>
            </w:r>
          </w:p>
        </w:tc>
        <w:tc>
          <w:tcPr>
            <w:cnfStyle w:val="000010000000" w:firstRow="0" w:lastRow="0" w:firstColumn="0" w:lastColumn="0" w:oddVBand="1" w:evenVBand="0" w:oddHBand="0" w:evenHBand="0" w:firstRowFirstColumn="0" w:firstRowLastColumn="0" w:lastRowFirstColumn="0" w:lastRowLastColumn="0"/>
            <w:tcW w:w="1559" w:type="dxa"/>
          </w:tcPr>
          <w:p w14:paraId="07C63E10" w14:textId="77777777" w:rsidR="003E0918" w:rsidRPr="00B345C1" w:rsidRDefault="003E0918" w:rsidP="002A39CC">
            <w:pPr>
              <w:jc w:val="both"/>
              <w:rPr>
                <w:rFonts w:ascii="Arial" w:hAnsi="Arial" w:cs="Arial"/>
                <w:bCs/>
                <w:sz w:val="20"/>
              </w:rPr>
            </w:pPr>
          </w:p>
        </w:tc>
        <w:tc>
          <w:tcPr>
            <w:tcW w:w="1005" w:type="dxa"/>
          </w:tcPr>
          <w:p w14:paraId="5B47A608"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6B95FEA" w14:textId="77777777" w:rsidR="003E0918" w:rsidRPr="00B345C1" w:rsidRDefault="003E0918" w:rsidP="002A39CC">
            <w:pPr>
              <w:jc w:val="both"/>
              <w:rPr>
                <w:rFonts w:ascii="Arial" w:hAnsi="Arial" w:cs="Arial"/>
                <w:bCs/>
                <w:sz w:val="20"/>
              </w:rPr>
            </w:pPr>
          </w:p>
        </w:tc>
      </w:tr>
      <w:tr w:rsidR="003E0918" w14:paraId="3C72EA7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DD75A4A" w14:textId="77777777" w:rsidR="003E0918" w:rsidRPr="00B345C1" w:rsidRDefault="003E0918" w:rsidP="002B3294">
            <w:pPr>
              <w:rPr>
                <w:rFonts w:asciiTheme="minorBidi" w:hAnsiTheme="minorBidi" w:cstheme="minorBidi"/>
                <w:bCs/>
                <w:sz w:val="20"/>
              </w:rPr>
            </w:pPr>
          </w:p>
        </w:tc>
        <w:tc>
          <w:tcPr>
            <w:tcW w:w="6671" w:type="dxa"/>
          </w:tcPr>
          <w:p w14:paraId="49AFD779" w14:textId="77777777" w:rsidR="003E0918" w:rsidRPr="004908C2" w:rsidRDefault="003E0918" w:rsidP="00892640">
            <w:pPr>
              <w:pStyle w:val="Heading1"/>
              <w:numPr>
                <w:ilvl w:val="0"/>
                <w:numId w:val="4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IQC material reacts to the examination method in a manner as close as possible to patient samples;</w:t>
            </w:r>
          </w:p>
        </w:tc>
        <w:tc>
          <w:tcPr>
            <w:cnfStyle w:val="000010000000" w:firstRow="0" w:lastRow="0" w:firstColumn="0" w:lastColumn="0" w:oddVBand="1" w:evenVBand="0" w:oddHBand="0" w:evenHBand="0" w:firstRowFirstColumn="0" w:firstRowLastColumn="0" w:lastRowFirstColumn="0" w:lastRowLastColumn="0"/>
            <w:tcW w:w="1559" w:type="dxa"/>
          </w:tcPr>
          <w:p w14:paraId="79EA09E8" w14:textId="77777777" w:rsidR="003E0918" w:rsidRPr="00B345C1" w:rsidRDefault="003E0918" w:rsidP="002A39CC">
            <w:pPr>
              <w:jc w:val="both"/>
              <w:rPr>
                <w:rFonts w:ascii="Arial" w:hAnsi="Arial" w:cs="Arial"/>
                <w:bCs/>
                <w:sz w:val="20"/>
              </w:rPr>
            </w:pPr>
          </w:p>
        </w:tc>
        <w:tc>
          <w:tcPr>
            <w:tcW w:w="1005" w:type="dxa"/>
          </w:tcPr>
          <w:p w14:paraId="228AF807"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859EA00" w14:textId="77777777" w:rsidR="003E0918" w:rsidRPr="00B345C1" w:rsidRDefault="003E0918" w:rsidP="002A39CC">
            <w:pPr>
              <w:jc w:val="both"/>
              <w:rPr>
                <w:rFonts w:ascii="Arial" w:hAnsi="Arial" w:cs="Arial"/>
                <w:bCs/>
                <w:sz w:val="20"/>
              </w:rPr>
            </w:pPr>
          </w:p>
        </w:tc>
      </w:tr>
      <w:tr w:rsidR="003E0918" w14:paraId="312A8E5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F991F90" w14:textId="77777777" w:rsidR="003E0918" w:rsidRPr="00B345C1" w:rsidRDefault="003E0918" w:rsidP="002B3294">
            <w:pPr>
              <w:rPr>
                <w:rFonts w:asciiTheme="minorBidi" w:hAnsiTheme="minorBidi" w:cstheme="minorBidi"/>
                <w:bCs/>
                <w:sz w:val="20"/>
              </w:rPr>
            </w:pPr>
          </w:p>
        </w:tc>
        <w:tc>
          <w:tcPr>
            <w:tcW w:w="6671" w:type="dxa"/>
          </w:tcPr>
          <w:p w14:paraId="505C8C5C" w14:textId="77777777" w:rsidR="003E0918" w:rsidRPr="004908C2" w:rsidRDefault="003E0918" w:rsidP="00892640">
            <w:pPr>
              <w:pStyle w:val="Heading1"/>
              <w:numPr>
                <w:ilvl w:val="0"/>
                <w:numId w:val="4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IQC material provides a clinically relevant challenge to the examination method has concentration levels at or near clinical decision limits and when possible, covers the measurement range of the examination method.</w:t>
            </w:r>
          </w:p>
        </w:tc>
        <w:tc>
          <w:tcPr>
            <w:cnfStyle w:val="000010000000" w:firstRow="0" w:lastRow="0" w:firstColumn="0" w:lastColumn="0" w:oddVBand="1" w:evenVBand="0" w:oddHBand="0" w:evenHBand="0" w:firstRowFirstColumn="0" w:firstRowLastColumn="0" w:lastRowFirstColumn="0" w:lastRowLastColumn="0"/>
            <w:tcW w:w="1559" w:type="dxa"/>
          </w:tcPr>
          <w:p w14:paraId="09819658" w14:textId="77777777" w:rsidR="003E0918" w:rsidRPr="00B345C1" w:rsidRDefault="003E0918" w:rsidP="002A39CC">
            <w:pPr>
              <w:jc w:val="both"/>
              <w:rPr>
                <w:rFonts w:ascii="Arial" w:hAnsi="Arial" w:cs="Arial"/>
                <w:bCs/>
                <w:sz w:val="20"/>
              </w:rPr>
            </w:pPr>
          </w:p>
        </w:tc>
        <w:tc>
          <w:tcPr>
            <w:tcW w:w="1005" w:type="dxa"/>
          </w:tcPr>
          <w:p w14:paraId="4B71572E"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62A55CD" w14:textId="77777777" w:rsidR="003E0918" w:rsidRPr="00B345C1" w:rsidRDefault="003E0918" w:rsidP="002A39CC">
            <w:pPr>
              <w:jc w:val="both"/>
              <w:rPr>
                <w:rFonts w:ascii="Arial" w:hAnsi="Arial" w:cs="Arial"/>
                <w:bCs/>
                <w:sz w:val="20"/>
              </w:rPr>
            </w:pPr>
          </w:p>
        </w:tc>
      </w:tr>
      <w:tr w:rsidR="003E0918" w14:paraId="2F7C42D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8A4470C" w14:textId="77777777" w:rsidR="003E0918" w:rsidRPr="00B345C1" w:rsidRDefault="003E0918" w:rsidP="002B3294">
            <w:pPr>
              <w:rPr>
                <w:rFonts w:asciiTheme="minorBidi" w:hAnsiTheme="minorBidi" w:cstheme="minorBidi"/>
                <w:bCs/>
                <w:sz w:val="20"/>
              </w:rPr>
            </w:pPr>
          </w:p>
        </w:tc>
        <w:tc>
          <w:tcPr>
            <w:tcW w:w="6671" w:type="dxa"/>
          </w:tcPr>
          <w:p w14:paraId="61467937" w14:textId="77777777" w:rsidR="003E0918" w:rsidRPr="00450D7E" w:rsidRDefault="003E0918" w:rsidP="00892640">
            <w:pPr>
              <w:pStyle w:val="Heading1"/>
              <w:numPr>
                <w:ilvl w:val="0"/>
                <w:numId w:val="48"/>
              </w:numPr>
              <w:ind w:left="37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If appropriate IQC material is not available, the laboratory shall consider the use of other methods for IQC. Examples of such other methods may include: </w:t>
            </w:r>
          </w:p>
        </w:tc>
        <w:tc>
          <w:tcPr>
            <w:cnfStyle w:val="000010000000" w:firstRow="0" w:lastRow="0" w:firstColumn="0" w:lastColumn="0" w:oddVBand="1" w:evenVBand="0" w:oddHBand="0" w:evenHBand="0" w:firstRowFirstColumn="0" w:firstRowLastColumn="0" w:lastRowFirstColumn="0" w:lastRowLastColumn="0"/>
            <w:tcW w:w="1559" w:type="dxa"/>
          </w:tcPr>
          <w:p w14:paraId="67A5155C" w14:textId="77777777" w:rsidR="003E0918" w:rsidRPr="00B345C1" w:rsidRDefault="003E0918" w:rsidP="002A39CC">
            <w:pPr>
              <w:jc w:val="both"/>
              <w:rPr>
                <w:rFonts w:ascii="Arial" w:hAnsi="Arial" w:cs="Arial"/>
                <w:bCs/>
                <w:sz w:val="20"/>
              </w:rPr>
            </w:pPr>
          </w:p>
        </w:tc>
        <w:tc>
          <w:tcPr>
            <w:tcW w:w="1005" w:type="dxa"/>
          </w:tcPr>
          <w:p w14:paraId="43315738"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6EBCF4B" w14:textId="77777777" w:rsidR="003E0918" w:rsidRPr="00B345C1" w:rsidRDefault="003E0918" w:rsidP="002A39CC">
            <w:pPr>
              <w:jc w:val="both"/>
              <w:rPr>
                <w:rFonts w:ascii="Arial" w:hAnsi="Arial" w:cs="Arial"/>
                <w:bCs/>
                <w:sz w:val="20"/>
              </w:rPr>
            </w:pPr>
          </w:p>
        </w:tc>
      </w:tr>
      <w:tr w:rsidR="003E0918" w14:paraId="2DB9556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D1C2C35" w14:textId="77777777" w:rsidR="003E0918" w:rsidRPr="00B345C1" w:rsidRDefault="003E0918" w:rsidP="002B3294">
            <w:pPr>
              <w:rPr>
                <w:rFonts w:asciiTheme="minorBidi" w:hAnsiTheme="minorBidi" w:cstheme="minorBidi"/>
                <w:bCs/>
                <w:sz w:val="20"/>
              </w:rPr>
            </w:pPr>
          </w:p>
        </w:tc>
        <w:tc>
          <w:tcPr>
            <w:tcW w:w="6671" w:type="dxa"/>
          </w:tcPr>
          <w:p w14:paraId="4CD8D6C1" w14:textId="77777777" w:rsidR="003E0918" w:rsidRPr="004908C2" w:rsidRDefault="003E0918" w:rsidP="00892640">
            <w:pPr>
              <w:pStyle w:val="Heading1"/>
              <w:numPr>
                <w:ilvl w:val="0"/>
                <w:numId w:val="5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 xml:space="preserve">rend analysis of patient results, e.g. with moving average of patient results, or percentage of samples with results below or above certain values or associated with a diagnosis; </w:t>
            </w:r>
          </w:p>
        </w:tc>
        <w:tc>
          <w:tcPr>
            <w:cnfStyle w:val="000010000000" w:firstRow="0" w:lastRow="0" w:firstColumn="0" w:lastColumn="0" w:oddVBand="1" w:evenVBand="0" w:oddHBand="0" w:evenHBand="0" w:firstRowFirstColumn="0" w:firstRowLastColumn="0" w:lastRowFirstColumn="0" w:lastRowLastColumn="0"/>
            <w:tcW w:w="1559" w:type="dxa"/>
          </w:tcPr>
          <w:p w14:paraId="35B37A5D" w14:textId="77777777" w:rsidR="003E0918" w:rsidRPr="00B345C1" w:rsidRDefault="003E0918" w:rsidP="002A39CC">
            <w:pPr>
              <w:jc w:val="both"/>
              <w:rPr>
                <w:rFonts w:ascii="Arial" w:hAnsi="Arial" w:cs="Arial"/>
                <w:bCs/>
                <w:sz w:val="20"/>
              </w:rPr>
            </w:pPr>
          </w:p>
        </w:tc>
        <w:tc>
          <w:tcPr>
            <w:tcW w:w="1005" w:type="dxa"/>
          </w:tcPr>
          <w:p w14:paraId="416A09DE"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C095973" w14:textId="77777777" w:rsidR="003E0918" w:rsidRPr="00B345C1" w:rsidRDefault="003E0918" w:rsidP="002A39CC">
            <w:pPr>
              <w:jc w:val="both"/>
              <w:rPr>
                <w:rFonts w:ascii="Arial" w:hAnsi="Arial" w:cs="Arial"/>
                <w:bCs/>
                <w:sz w:val="20"/>
              </w:rPr>
            </w:pPr>
          </w:p>
        </w:tc>
      </w:tr>
      <w:tr w:rsidR="003E0918" w14:paraId="05B465F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A0E85AC" w14:textId="77777777" w:rsidR="003E0918" w:rsidRPr="00B345C1" w:rsidRDefault="003E0918" w:rsidP="002B3294">
            <w:pPr>
              <w:rPr>
                <w:rFonts w:asciiTheme="minorBidi" w:hAnsiTheme="minorBidi" w:cstheme="minorBidi"/>
                <w:bCs/>
                <w:sz w:val="20"/>
              </w:rPr>
            </w:pPr>
          </w:p>
        </w:tc>
        <w:tc>
          <w:tcPr>
            <w:tcW w:w="6671" w:type="dxa"/>
          </w:tcPr>
          <w:p w14:paraId="5A2AD9DF" w14:textId="77777777" w:rsidR="003E0918" w:rsidRPr="00450D7E" w:rsidRDefault="003E0918" w:rsidP="00892640">
            <w:pPr>
              <w:pStyle w:val="Heading1"/>
              <w:numPr>
                <w:ilvl w:val="0"/>
                <w:numId w:val="5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50D7E">
              <w:rPr>
                <w:rFonts w:asciiTheme="majorBidi" w:hAnsiTheme="majorBidi" w:cstheme="majorBidi"/>
                <w:b w:val="0"/>
                <w:szCs w:val="22"/>
              </w:rPr>
              <w:t xml:space="preserve">Comparison of results for patient samples on a specified schedule to results for patient samples examined by an alternative procedure validated to have its calibration </w:t>
            </w:r>
            <w:proofErr w:type="spellStart"/>
            <w:r w:rsidRPr="00450D7E">
              <w:rPr>
                <w:rFonts w:asciiTheme="majorBidi" w:hAnsiTheme="majorBidi" w:cstheme="majorBidi"/>
                <w:b w:val="0"/>
                <w:szCs w:val="22"/>
              </w:rPr>
              <w:t>metrologically</w:t>
            </w:r>
            <w:proofErr w:type="spellEnd"/>
            <w:r w:rsidRPr="00450D7E">
              <w:rPr>
                <w:rFonts w:asciiTheme="majorBidi" w:hAnsiTheme="majorBidi" w:cstheme="majorBidi"/>
                <w:b w:val="0"/>
                <w:szCs w:val="22"/>
              </w:rPr>
              <w:t xml:space="preserve"> traceable to the same or higher order references as specified in ISO 17511; </w:t>
            </w:r>
          </w:p>
        </w:tc>
        <w:tc>
          <w:tcPr>
            <w:cnfStyle w:val="000010000000" w:firstRow="0" w:lastRow="0" w:firstColumn="0" w:lastColumn="0" w:oddVBand="1" w:evenVBand="0" w:oddHBand="0" w:evenHBand="0" w:firstRowFirstColumn="0" w:firstRowLastColumn="0" w:lastRowFirstColumn="0" w:lastRowLastColumn="0"/>
            <w:tcW w:w="1559" w:type="dxa"/>
          </w:tcPr>
          <w:p w14:paraId="38F5174E" w14:textId="77777777" w:rsidR="003E0918" w:rsidRPr="00B345C1" w:rsidRDefault="003E0918" w:rsidP="002A39CC">
            <w:pPr>
              <w:jc w:val="both"/>
              <w:rPr>
                <w:rFonts w:ascii="Arial" w:hAnsi="Arial" w:cs="Arial"/>
                <w:bCs/>
                <w:sz w:val="20"/>
              </w:rPr>
            </w:pPr>
          </w:p>
        </w:tc>
        <w:tc>
          <w:tcPr>
            <w:tcW w:w="1005" w:type="dxa"/>
          </w:tcPr>
          <w:p w14:paraId="2D8BD644"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8A7BAC1" w14:textId="77777777" w:rsidR="003E0918" w:rsidRPr="00B345C1" w:rsidRDefault="003E0918" w:rsidP="002A39CC">
            <w:pPr>
              <w:jc w:val="both"/>
              <w:rPr>
                <w:rFonts w:ascii="Arial" w:hAnsi="Arial" w:cs="Arial"/>
                <w:bCs/>
                <w:sz w:val="20"/>
              </w:rPr>
            </w:pPr>
          </w:p>
        </w:tc>
      </w:tr>
      <w:tr w:rsidR="003E0918" w14:paraId="4BD23BF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4B88520" w14:textId="77777777" w:rsidR="003E0918" w:rsidRPr="00B345C1" w:rsidRDefault="003E0918" w:rsidP="002B3294">
            <w:pPr>
              <w:rPr>
                <w:rFonts w:asciiTheme="minorBidi" w:hAnsiTheme="minorBidi" w:cstheme="minorBidi"/>
                <w:bCs/>
                <w:sz w:val="20"/>
              </w:rPr>
            </w:pPr>
          </w:p>
        </w:tc>
        <w:tc>
          <w:tcPr>
            <w:tcW w:w="6671" w:type="dxa"/>
          </w:tcPr>
          <w:p w14:paraId="65D81901" w14:textId="77777777" w:rsidR="003E0918" w:rsidRPr="004908C2" w:rsidRDefault="003E0918" w:rsidP="00892640">
            <w:pPr>
              <w:pStyle w:val="Heading1"/>
              <w:numPr>
                <w:ilvl w:val="0"/>
                <w:numId w:val="5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etesting of retained patient samples.</w:t>
            </w:r>
          </w:p>
        </w:tc>
        <w:tc>
          <w:tcPr>
            <w:cnfStyle w:val="000010000000" w:firstRow="0" w:lastRow="0" w:firstColumn="0" w:lastColumn="0" w:oddVBand="1" w:evenVBand="0" w:oddHBand="0" w:evenHBand="0" w:firstRowFirstColumn="0" w:firstRowLastColumn="0" w:lastRowFirstColumn="0" w:lastRowLastColumn="0"/>
            <w:tcW w:w="1559" w:type="dxa"/>
          </w:tcPr>
          <w:p w14:paraId="2E442949" w14:textId="77777777" w:rsidR="003E0918" w:rsidRPr="00B345C1" w:rsidRDefault="003E0918" w:rsidP="002A39CC">
            <w:pPr>
              <w:jc w:val="both"/>
              <w:rPr>
                <w:rFonts w:ascii="Arial" w:hAnsi="Arial" w:cs="Arial"/>
                <w:bCs/>
                <w:sz w:val="20"/>
              </w:rPr>
            </w:pPr>
          </w:p>
        </w:tc>
        <w:tc>
          <w:tcPr>
            <w:tcW w:w="1005" w:type="dxa"/>
          </w:tcPr>
          <w:p w14:paraId="07F09AE8"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4737167" w14:textId="77777777" w:rsidR="003E0918" w:rsidRPr="00B345C1" w:rsidRDefault="003E0918" w:rsidP="002A39CC">
            <w:pPr>
              <w:jc w:val="both"/>
              <w:rPr>
                <w:rFonts w:ascii="Arial" w:hAnsi="Arial" w:cs="Arial"/>
                <w:bCs/>
                <w:sz w:val="20"/>
              </w:rPr>
            </w:pPr>
          </w:p>
        </w:tc>
      </w:tr>
      <w:tr w:rsidR="003E0918" w14:paraId="20499E7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B53010A" w14:textId="77777777" w:rsidR="003E0918" w:rsidRPr="00B345C1" w:rsidRDefault="003E0918" w:rsidP="002B3294">
            <w:pPr>
              <w:rPr>
                <w:rFonts w:asciiTheme="minorBidi" w:hAnsiTheme="minorBidi" w:cstheme="minorBidi"/>
                <w:bCs/>
                <w:sz w:val="20"/>
              </w:rPr>
            </w:pPr>
          </w:p>
        </w:tc>
        <w:tc>
          <w:tcPr>
            <w:tcW w:w="6671" w:type="dxa"/>
          </w:tcPr>
          <w:p w14:paraId="1A5BD113" w14:textId="77777777" w:rsidR="003E0918" w:rsidRPr="004908C2" w:rsidRDefault="003E0918" w:rsidP="00892640">
            <w:pPr>
              <w:pStyle w:val="Heading1"/>
              <w:numPr>
                <w:ilvl w:val="0"/>
                <w:numId w:val="48"/>
              </w:numPr>
              <w:ind w:left="37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IQC shall be performed at a frequency that is based on the stability and robustness of the examination method and the risk of harm to the patient from an erroneous result.</w:t>
            </w:r>
          </w:p>
        </w:tc>
        <w:tc>
          <w:tcPr>
            <w:cnfStyle w:val="000010000000" w:firstRow="0" w:lastRow="0" w:firstColumn="0" w:lastColumn="0" w:oddVBand="1" w:evenVBand="0" w:oddHBand="0" w:evenHBand="0" w:firstRowFirstColumn="0" w:firstRowLastColumn="0" w:lastRowFirstColumn="0" w:lastRowLastColumn="0"/>
            <w:tcW w:w="1559" w:type="dxa"/>
          </w:tcPr>
          <w:p w14:paraId="4F7083B8" w14:textId="77777777" w:rsidR="003E0918" w:rsidRPr="00B345C1" w:rsidRDefault="003E0918" w:rsidP="002A39CC">
            <w:pPr>
              <w:jc w:val="both"/>
              <w:rPr>
                <w:rFonts w:ascii="Arial" w:hAnsi="Arial" w:cs="Arial"/>
                <w:bCs/>
                <w:sz w:val="20"/>
              </w:rPr>
            </w:pPr>
          </w:p>
        </w:tc>
        <w:tc>
          <w:tcPr>
            <w:tcW w:w="1005" w:type="dxa"/>
          </w:tcPr>
          <w:p w14:paraId="2A79FE11"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5148BF3" w14:textId="77777777" w:rsidR="003E0918" w:rsidRPr="00B345C1" w:rsidRDefault="003E0918" w:rsidP="002A39CC">
            <w:pPr>
              <w:jc w:val="both"/>
              <w:rPr>
                <w:rFonts w:ascii="Arial" w:hAnsi="Arial" w:cs="Arial"/>
                <w:bCs/>
                <w:sz w:val="20"/>
              </w:rPr>
            </w:pPr>
          </w:p>
        </w:tc>
      </w:tr>
      <w:tr w:rsidR="003E0918" w14:paraId="6D826AA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35186D0" w14:textId="77777777" w:rsidR="003E0918" w:rsidRPr="00B345C1" w:rsidRDefault="003E0918" w:rsidP="002B3294">
            <w:pPr>
              <w:rPr>
                <w:rFonts w:asciiTheme="minorBidi" w:hAnsiTheme="minorBidi" w:cstheme="minorBidi"/>
                <w:bCs/>
                <w:sz w:val="20"/>
              </w:rPr>
            </w:pPr>
          </w:p>
        </w:tc>
        <w:tc>
          <w:tcPr>
            <w:tcW w:w="6671" w:type="dxa"/>
          </w:tcPr>
          <w:p w14:paraId="29ADA0E5" w14:textId="77777777" w:rsidR="003E0918" w:rsidRPr="004908C2" w:rsidRDefault="003E0918" w:rsidP="00892640">
            <w:pPr>
              <w:pStyle w:val="Heading1"/>
              <w:numPr>
                <w:ilvl w:val="0"/>
                <w:numId w:val="48"/>
              </w:numPr>
              <w:ind w:left="37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resulting data shall be recorded in such a way that trends and shifts are detectable and, where applicable, statistical techniques shall be applied to review the results.</w:t>
            </w:r>
          </w:p>
        </w:tc>
        <w:tc>
          <w:tcPr>
            <w:cnfStyle w:val="000010000000" w:firstRow="0" w:lastRow="0" w:firstColumn="0" w:lastColumn="0" w:oddVBand="1" w:evenVBand="0" w:oddHBand="0" w:evenHBand="0" w:firstRowFirstColumn="0" w:firstRowLastColumn="0" w:lastRowFirstColumn="0" w:lastRowLastColumn="0"/>
            <w:tcW w:w="1559" w:type="dxa"/>
          </w:tcPr>
          <w:p w14:paraId="0502480A" w14:textId="77777777" w:rsidR="003E0918" w:rsidRPr="00B345C1" w:rsidRDefault="003E0918" w:rsidP="002A39CC">
            <w:pPr>
              <w:jc w:val="both"/>
              <w:rPr>
                <w:rFonts w:ascii="Arial" w:hAnsi="Arial" w:cs="Arial"/>
                <w:bCs/>
                <w:sz w:val="20"/>
              </w:rPr>
            </w:pPr>
          </w:p>
        </w:tc>
        <w:tc>
          <w:tcPr>
            <w:tcW w:w="1005" w:type="dxa"/>
          </w:tcPr>
          <w:p w14:paraId="439248C0"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DFDD287" w14:textId="77777777" w:rsidR="003E0918" w:rsidRPr="00B345C1" w:rsidRDefault="003E0918" w:rsidP="002A39CC">
            <w:pPr>
              <w:jc w:val="both"/>
              <w:rPr>
                <w:rFonts w:ascii="Arial" w:hAnsi="Arial" w:cs="Arial"/>
                <w:bCs/>
                <w:sz w:val="20"/>
              </w:rPr>
            </w:pPr>
          </w:p>
        </w:tc>
      </w:tr>
      <w:tr w:rsidR="003E0918" w14:paraId="306A9BF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F422178" w14:textId="77777777" w:rsidR="003E0918" w:rsidRPr="00B345C1" w:rsidRDefault="003E0918" w:rsidP="002B3294">
            <w:pPr>
              <w:rPr>
                <w:rFonts w:asciiTheme="minorBidi" w:hAnsiTheme="minorBidi" w:cstheme="minorBidi"/>
                <w:bCs/>
                <w:sz w:val="20"/>
              </w:rPr>
            </w:pPr>
          </w:p>
        </w:tc>
        <w:tc>
          <w:tcPr>
            <w:tcW w:w="6671" w:type="dxa"/>
          </w:tcPr>
          <w:p w14:paraId="670AD73A" w14:textId="77777777" w:rsidR="003E0918" w:rsidRPr="004908C2" w:rsidRDefault="003E0918" w:rsidP="00892640">
            <w:pPr>
              <w:pStyle w:val="Heading1"/>
              <w:numPr>
                <w:ilvl w:val="0"/>
                <w:numId w:val="48"/>
              </w:numPr>
              <w:ind w:left="37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IQC data shall be reviewed with defined acceptability criteria at regular intervals, and in a time</w:t>
            </w:r>
            <w:r>
              <w:rPr>
                <w:rFonts w:asciiTheme="majorBidi" w:hAnsiTheme="majorBidi" w:cstheme="majorBidi"/>
                <w:b w:val="0"/>
                <w:szCs w:val="22"/>
              </w:rPr>
              <w:t xml:space="preserve"> </w:t>
            </w:r>
            <w:r w:rsidRPr="004908C2">
              <w:rPr>
                <w:rFonts w:asciiTheme="majorBidi" w:hAnsiTheme="majorBidi" w:cstheme="majorBidi"/>
                <w:b w:val="0"/>
                <w:szCs w:val="22"/>
              </w:rPr>
              <w:t>frame, that allows a meaningful indication of current performance.</w:t>
            </w:r>
          </w:p>
        </w:tc>
        <w:tc>
          <w:tcPr>
            <w:cnfStyle w:val="000010000000" w:firstRow="0" w:lastRow="0" w:firstColumn="0" w:lastColumn="0" w:oddVBand="1" w:evenVBand="0" w:oddHBand="0" w:evenHBand="0" w:firstRowFirstColumn="0" w:firstRowLastColumn="0" w:lastRowFirstColumn="0" w:lastRowLastColumn="0"/>
            <w:tcW w:w="1559" w:type="dxa"/>
          </w:tcPr>
          <w:p w14:paraId="25EFB5B9" w14:textId="77777777" w:rsidR="003E0918" w:rsidRPr="00B345C1" w:rsidRDefault="003E0918" w:rsidP="002A39CC">
            <w:pPr>
              <w:jc w:val="both"/>
              <w:rPr>
                <w:rFonts w:ascii="Arial" w:hAnsi="Arial" w:cs="Arial"/>
                <w:bCs/>
                <w:sz w:val="20"/>
              </w:rPr>
            </w:pPr>
          </w:p>
        </w:tc>
        <w:tc>
          <w:tcPr>
            <w:tcW w:w="1005" w:type="dxa"/>
          </w:tcPr>
          <w:p w14:paraId="781B3207"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65B1CBF" w14:textId="77777777" w:rsidR="003E0918" w:rsidRPr="00B345C1" w:rsidRDefault="003E0918" w:rsidP="002A39CC">
            <w:pPr>
              <w:jc w:val="both"/>
              <w:rPr>
                <w:rFonts w:ascii="Arial" w:hAnsi="Arial" w:cs="Arial"/>
                <w:bCs/>
                <w:sz w:val="20"/>
              </w:rPr>
            </w:pPr>
          </w:p>
        </w:tc>
      </w:tr>
      <w:tr w:rsidR="003E0918" w14:paraId="7D9137C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4ED03C8" w14:textId="77777777" w:rsidR="003E0918" w:rsidRPr="00B345C1" w:rsidRDefault="003E0918" w:rsidP="002B3294">
            <w:pPr>
              <w:rPr>
                <w:rFonts w:asciiTheme="minorBidi" w:hAnsiTheme="minorBidi" w:cstheme="minorBidi"/>
                <w:bCs/>
                <w:sz w:val="20"/>
              </w:rPr>
            </w:pPr>
          </w:p>
        </w:tc>
        <w:tc>
          <w:tcPr>
            <w:tcW w:w="6671" w:type="dxa"/>
          </w:tcPr>
          <w:p w14:paraId="13B6CEF9" w14:textId="77777777" w:rsidR="003E0918" w:rsidRPr="002A4C89" w:rsidRDefault="003E0918" w:rsidP="00892640">
            <w:pPr>
              <w:pStyle w:val="Heading1"/>
              <w:numPr>
                <w:ilvl w:val="0"/>
                <w:numId w:val="48"/>
              </w:numPr>
              <w:ind w:left="37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prevent the release of patient results in the event that IQC fails the </w:t>
            </w:r>
            <w:r>
              <w:rPr>
                <w:rFonts w:asciiTheme="majorBidi" w:hAnsiTheme="majorBidi" w:cstheme="majorBidi"/>
                <w:b w:val="0"/>
                <w:szCs w:val="22"/>
              </w:rPr>
              <w:t>defined acceptability criteria;</w:t>
            </w:r>
            <w:r w:rsidRPr="002A4C89">
              <w:rPr>
                <w:rFonts w:asciiTheme="majorBidi" w:hAnsiTheme="majorBidi" w:cstheme="majorBidi"/>
                <w:b w:val="0"/>
                <w:szCs w:val="22"/>
              </w:rPr>
              <w:t xml:space="preserve"> </w:t>
            </w:r>
          </w:p>
        </w:tc>
        <w:tc>
          <w:tcPr>
            <w:cnfStyle w:val="000010000000" w:firstRow="0" w:lastRow="0" w:firstColumn="0" w:lastColumn="0" w:oddVBand="1" w:evenVBand="0" w:oddHBand="0" w:evenHBand="0" w:firstRowFirstColumn="0" w:firstRowLastColumn="0" w:lastRowFirstColumn="0" w:lastRowLastColumn="0"/>
            <w:tcW w:w="1559" w:type="dxa"/>
          </w:tcPr>
          <w:p w14:paraId="672EEC96" w14:textId="77777777" w:rsidR="003E0918" w:rsidRPr="00B345C1" w:rsidRDefault="003E0918" w:rsidP="002A39CC">
            <w:pPr>
              <w:jc w:val="both"/>
              <w:rPr>
                <w:rFonts w:ascii="Arial" w:hAnsi="Arial" w:cs="Arial"/>
                <w:bCs/>
                <w:sz w:val="20"/>
              </w:rPr>
            </w:pPr>
          </w:p>
        </w:tc>
        <w:tc>
          <w:tcPr>
            <w:tcW w:w="1005" w:type="dxa"/>
          </w:tcPr>
          <w:p w14:paraId="0E37374C"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7511B4C" w14:textId="77777777" w:rsidR="003E0918" w:rsidRPr="00B345C1" w:rsidRDefault="003E0918" w:rsidP="002A39CC">
            <w:pPr>
              <w:jc w:val="both"/>
              <w:rPr>
                <w:rFonts w:ascii="Arial" w:hAnsi="Arial" w:cs="Arial"/>
                <w:bCs/>
                <w:sz w:val="20"/>
              </w:rPr>
            </w:pPr>
          </w:p>
        </w:tc>
      </w:tr>
      <w:tr w:rsidR="003E0918" w14:paraId="18BAA32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714DEC6" w14:textId="77777777" w:rsidR="003E0918" w:rsidRPr="00B345C1" w:rsidRDefault="003E0918" w:rsidP="002B3294">
            <w:pPr>
              <w:rPr>
                <w:rFonts w:asciiTheme="minorBidi" w:hAnsiTheme="minorBidi" w:cstheme="minorBidi"/>
                <w:bCs/>
                <w:sz w:val="20"/>
              </w:rPr>
            </w:pPr>
          </w:p>
        </w:tc>
        <w:tc>
          <w:tcPr>
            <w:tcW w:w="6671" w:type="dxa"/>
          </w:tcPr>
          <w:p w14:paraId="06B32EEB" w14:textId="77777777" w:rsidR="003E0918" w:rsidRPr="002A4C89" w:rsidRDefault="003E0918" w:rsidP="00892640">
            <w:pPr>
              <w:pStyle w:val="Heading1"/>
              <w:numPr>
                <w:ilvl w:val="0"/>
                <w:numId w:val="5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When IQC defined acceptability criteria are not fulfilled and indicate results are likely to contain clinically significant errors, the results shall be rejected and relevant patient samples re-examined after the error has been corrected (see 7.5). </w:t>
            </w:r>
          </w:p>
        </w:tc>
        <w:tc>
          <w:tcPr>
            <w:cnfStyle w:val="000010000000" w:firstRow="0" w:lastRow="0" w:firstColumn="0" w:lastColumn="0" w:oddVBand="1" w:evenVBand="0" w:oddHBand="0" w:evenHBand="0" w:firstRowFirstColumn="0" w:firstRowLastColumn="0" w:lastRowFirstColumn="0" w:lastRowLastColumn="0"/>
            <w:tcW w:w="1559" w:type="dxa"/>
          </w:tcPr>
          <w:p w14:paraId="231BB0CF" w14:textId="77777777" w:rsidR="003E0918" w:rsidRPr="00B345C1" w:rsidRDefault="003E0918" w:rsidP="002A39CC">
            <w:pPr>
              <w:jc w:val="both"/>
              <w:rPr>
                <w:rFonts w:ascii="Arial" w:hAnsi="Arial" w:cs="Arial"/>
                <w:bCs/>
                <w:sz w:val="20"/>
              </w:rPr>
            </w:pPr>
          </w:p>
        </w:tc>
        <w:tc>
          <w:tcPr>
            <w:tcW w:w="1005" w:type="dxa"/>
          </w:tcPr>
          <w:p w14:paraId="785ABAF4" w14:textId="77777777" w:rsidR="003E0918" w:rsidRPr="00B345C1" w:rsidRDefault="003E091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BC326F7" w14:textId="77777777" w:rsidR="003E0918" w:rsidRPr="00B345C1" w:rsidRDefault="003E0918" w:rsidP="002A39CC">
            <w:pPr>
              <w:jc w:val="both"/>
              <w:rPr>
                <w:rFonts w:ascii="Arial" w:hAnsi="Arial" w:cs="Arial"/>
                <w:bCs/>
                <w:sz w:val="20"/>
              </w:rPr>
            </w:pPr>
          </w:p>
        </w:tc>
      </w:tr>
      <w:tr w:rsidR="003E0918" w14:paraId="633D382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B12E032" w14:textId="77777777" w:rsidR="003E0918" w:rsidRPr="00B345C1" w:rsidRDefault="003E0918" w:rsidP="002B3294">
            <w:pPr>
              <w:rPr>
                <w:rFonts w:asciiTheme="minorBidi" w:hAnsiTheme="minorBidi" w:cstheme="minorBidi"/>
                <w:bCs/>
                <w:sz w:val="20"/>
              </w:rPr>
            </w:pPr>
          </w:p>
        </w:tc>
        <w:tc>
          <w:tcPr>
            <w:tcW w:w="6671" w:type="dxa"/>
          </w:tcPr>
          <w:p w14:paraId="2E2FB8C1" w14:textId="77777777" w:rsidR="003E0918" w:rsidRPr="004908C2" w:rsidRDefault="003E0918" w:rsidP="00892640">
            <w:pPr>
              <w:pStyle w:val="Heading1"/>
              <w:numPr>
                <w:ilvl w:val="0"/>
                <w:numId w:val="5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results from patient samples that were examined after the last successful IQC event shall be evaluated.</w:t>
            </w:r>
          </w:p>
        </w:tc>
        <w:tc>
          <w:tcPr>
            <w:cnfStyle w:val="000010000000" w:firstRow="0" w:lastRow="0" w:firstColumn="0" w:lastColumn="0" w:oddVBand="1" w:evenVBand="0" w:oddHBand="0" w:evenHBand="0" w:firstRowFirstColumn="0" w:firstRowLastColumn="0" w:lastRowFirstColumn="0" w:lastRowLastColumn="0"/>
            <w:tcW w:w="1559" w:type="dxa"/>
          </w:tcPr>
          <w:p w14:paraId="77CF8EBD" w14:textId="77777777" w:rsidR="003E0918" w:rsidRPr="00B345C1" w:rsidRDefault="003E0918" w:rsidP="002A39CC">
            <w:pPr>
              <w:jc w:val="both"/>
              <w:rPr>
                <w:rFonts w:ascii="Arial" w:hAnsi="Arial" w:cs="Arial"/>
                <w:bCs/>
                <w:sz w:val="20"/>
              </w:rPr>
            </w:pPr>
          </w:p>
        </w:tc>
        <w:tc>
          <w:tcPr>
            <w:tcW w:w="1005" w:type="dxa"/>
          </w:tcPr>
          <w:p w14:paraId="70A3E590" w14:textId="77777777" w:rsidR="003E0918" w:rsidRPr="00B345C1" w:rsidRDefault="003E091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AAABDB9" w14:textId="77777777" w:rsidR="003E0918" w:rsidRPr="00B345C1" w:rsidRDefault="003E0918" w:rsidP="002A39CC">
            <w:pPr>
              <w:jc w:val="both"/>
              <w:rPr>
                <w:rFonts w:ascii="Arial" w:hAnsi="Arial" w:cs="Arial"/>
                <w:bCs/>
                <w:sz w:val="20"/>
              </w:rPr>
            </w:pPr>
          </w:p>
        </w:tc>
      </w:tr>
      <w:tr w:rsidR="002A4C89" w14:paraId="174F694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3E9FF0C2" w14:textId="77777777" w:rsidR="002A4C89" w:rsidRPr="002A4C89" w:rsidRDefault="002A4C89" w:rsidP="002B3294">
            <w:pPr>
              <w:rPr>
                <w:rFonts w:asciiTheme="minorBidi" w:hAnsiTheme="minorBidi" w:cstheme="minorBidi"/>
                <w:b/>
              </w:rPr>
            </w:pPr>
            <w:r w:rsidRPr="002A4C89">
              <w:rPr>
                <w:b/>
              </w:rPr>
              <w:t>7.3.7.3</w:t>
            </w:r>
          </w:p>
        </w:tc>
        <w:tc>
          <w:tcPr>
            <w:tcW w:w="6671" w:type="dxa"/>
            <w:shd w:val="clear" w:color="auto" w:fill="BFBFBF" w:themeFill="background1" w:themeFillShade="BF"/>
          </w:tcPr>
          <w:p w14:paraId="18E40BFC" w14:textId="77777777" w:rsidR="002A4C89" w:rsidRPr="002A4C89" w:rsidRDefault="002A4C89" w:rsidP="00D9490A">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A4C89">
              <w:rPr>
                <w:rFonts w:asciiTheme="majorBidi" w:hAnsiTheme="majorBidi" w:cstheme="majorBidi"/>
                <w:bCs w:val="0"/>
                <w:sz w:val="24"/>
              </w:rPr>
              <w:t>External quality assessment (EQA)</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7FAC7D49" w14:textId="77777777" w:rsidR="002A4C89" w:rsidRPr="00B345C1" w:rsidRDefault="002A4C89" w:rsidP="002A39CC">
            <w:pPr>
              <w:jc w:val="both"/>
              <w:rPr>
                <w:rFonts w:ascii="Arial" w:hAnsi="Arial" w:cs="Arial"/>
                <w:bCs/>
                <w:sz w:val="20"/>
              </w:rPr>
            </w:pPr>
          </w:p>
        </w:tc>
      </w:tr>
      <w:tr w:rsidR="00A14156" w14:paraId="3DD87E5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5C87C50D" w14:textId="77777777" w:rsidR="00A14156" w:rsidRPr="00AE2995" w:rsidRDefault="00A14156" w:rsidP="002B3294">
            <w:pPr>
              <w:rPr>
                <w:rFonts w:asciiTheme="majorBidi" w:hAnsiTheme="majorBidi" w:cstheme="majorBidi"/>
                <w:b/>
                <w:sz w:val="20"/>
              </w:rPr>
            </w:pPr>
            <w:r w:rsidRPr="00AE2995">
              <w:rPr>
                <w:rFonts w:asciiTheme="majorBidi" w:hAnsiTheme="majorBidi" w:cstheme="majorBidi"/>
                <w:b/>
                <w:sz w:val="20"/>
              </w:rPr>
              <w:t>EGAC (PB6M &amp; PB14G)</w:t>
            </w:r>
          </w:p>
        </w:tc>
        <w:tc>
          <w:tcPr>
            <w:tcW w:w="6671" w:type="dxa"/>
          </w:tcPr>
          <w:p w14:paraId="5F9F7D41" w14:textId="77777777" w:rsidR="00A14156" w:rsidRPr="004908C2" w:rsidRDefault="00A14156" w:rsidP="00892640">
            <w:pPr>
              <w:pStyle w:val="Heading1"/>
              <w:numPr>
                <w:ilvl w:val="0"/>
                <w:numId w:val="5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monitor its performance of examination methods, by comparison with results of other laboratories. This includes participation in EQA </w:t>
            </w:r>
            <w:proofErr w:type="spellStart"/>
            <w:r w:rsidRPr="004908C2">
              <w:rPr>
                <w:rFonts w:asciiTheme="majorBidi" w:hAnsiTheme="majorBidi" w:cstheme="majorBidi"/>
                <w:b w:val="0"/>
                <w:szCs w:val="22"/>
              </w:rPr>
              <w:t>programmes</w:t>
            </w:r>
            <w:proofErr w:type="spellEnd"/>
            <w:r w:rsidRPr="004908C2">
              <w:rPr>
                <w:rFonts w:asciiTheme="majorBidi" w:hAnsiTheme="majorBidi" w:cstheme="majorBidi"/>
                <w:b w:val="0"/>
                <w:szCs w:val="22"/>
              </w:rPr>
              <w:t xml:space="preserve"> appropriate to the examinations and interpretation of examination results, including POCT examination methods.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4951849" w14:textId="77777777" w:rsidR="00A14156" w:rsidRPr="00B345C1" w:rsidRDefault="00A14156" w:rsidP="002A39CC">
            <w:pPr>
              <w:jc w:val="both"/>
              <w:rPr>
                <w:rFonts w:ascii="Arial" w:hAnsi="Arial" w:cs="Arial"/>
                <w:bCs/>
                <w:sz w:val="20"/>
              </w:rPr>
            </w:pPr>
          </w:p>
        </w:tc>
        <w:tc>
          <w:tcPr>
            <w:tcW w:w="1005" w:type="dxa"/>
          </w:tcPr>
          <w:p w14:paraId="66D14AAF"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62B1530" w14:textId="77777777" w:rsidR="00A14156" w:rsidRPr="00B345C1" w:rsidRDefault="00A14156" w:rsidP="002A39CC">
            <w:pPr>
              <w:jc w:val="both"/>
              <w:rPr>
                <w:rFonts w:ascii="Arial" w:hAnsi="Arial" w:cs="Arial"/>
                <w:bCs/>
                <w:sz w:val="20"/>
              </w:rPr>
            </w:pPr>
          </w:p>
        </w:tc>
      </w:tr>
      <w:tr w:rsidR="00A14156" w14:paraId="1E286C8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573E0BE" w14:textId="77777777" w:rsidR="00A14156" w:rsidRPr="00B345C1" w:rsidRDefault="00A14156" w:rsidP="002B3294">
            <w:pPr>
              <w:rPr>
                <w:rFonts w:asciiTheme="minorBidi" w:hAnsiTheme="minorBidi" w:cstheme="minorBidi"/>
                <w:bCs/>
                <w:sz w:val="20"/>
              </w:rPr>
            </w:pPr>
          </w:p>
        </w:tc>
        <w:tc>
          <w:tcPr>
            <w:tcW w:w="6671" w:type="dxa"/>
          </w:tcPr>
          <w:p w14:paraId="3981ACA5" w14:textId="77777777" w:rsidR="00A14156" w:rsidRPr="004908C2" w:rsidRDefault="00A14156" w:rsidP="00892640">
            <w:pPr>
              <w:pStyle w:val="Heading1"/>
              <w:numPr>
                <w:ilvl w:val="0"/>
                <w:numId w:val="5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establish a procedure for EQA enrollment, participation and performance for examination methods used, where such </w:t>
            </w:r>
            <w:proofErr w:type="spellStart"/>
            <w:r w:rsidRPr="004908C2">
              <w:rPr>
                <w:rFonts w:asciiTheme="majorBidi" w:hAnsiTheme="majorBidi" w:cstheme="majorBidi"/>
                <w:b w:val="0"/>
                <w:szCs w:val="22"/>
              </w:rPr>
              <w:t>programmes</w:t>
            </w:r>
            <w:proofErr w:type="spellEnd"/>
            <w:r w:rsidRPr="004908C2">
              <w:rPr>
                <w:rFonts w:asciiTheme="majorBidi" w:hAnsiTheme="majorBidi" w:cstheme="majorBidi"/>
                <w:b w:val="0"/>
                <w:szCs w:val="22"/>
              </w:rPr>
              <w:t xml:space="preserve"> are available.</w:t>
            </w:r>
          </w:p>
        </w:tc>
        <w:tc>
          <w:tcPr>
            <w:cnfStyle w:val="000010000000" w:firstRow="0" w:lastRow="0" w:firstColumn="0" w:lastColumn="0" w:oddVBand="1" w:evenVBand="0" w:oddHBand="0" w:evenHBand="0" w:firstRowFirstColumn="0" w:firstRowLastColumn="0" w:lastRowFirstColumn="0" w:lastRowLastColumn="0"/>
            <w:tcW w:w="1559" w:type="dxa"/>
            <w:vMerge/>
          </w:tcPr>
          <w:p w14:paraId="3EC904B1" w14:textId="77777777" w:rsidR="00A14156" w:rsidRPr="00B345C1" w:rsidRDefault="00A14156" w:rsidP="002A39CC">
            <w:pPr>
              <w:jc w:val="both"/>
              <w:rPr>
                <w:rFonts w:ascii="Arial" w:hAnsi="Arial" w:cs="Arial"/>
                <w:bCs/>
                <w:sz w:val="20"/>
              </w:rPr>
            </w:pPr>
          </w:p>
        </w:tc>
        <w:tc>
          <w:tcPr>
            <w:tcW w:w="1005" w:type="dxa"/>
          </w:tcPr>
          <w:p w14:paraId="40C5D078"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FDB6115" w14:textId="77777777" w:rsidR="00A14156" w:rsidRPr="00B345C1" w:rsidRDefault="00A14156" w:rsidP="002A39CC">
            <w:pPr>
              <w:jc w:val="both"/>
              <w:rPr>
                <w:rFonts w:ascii="Arial" w:hAnsi="Arial" w:cs="Arial"/>
                <w:bCs/>
                <w:sz w:val="20"/>
              </w:rPr>
            </w:pPr>
          </w:p>
        </w:tc>
      </w:tr>
      <w:tr w:rsidR="00A14156" w14:paraId="082F92F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FD7265F" w14:textId="77777777" w:rsidR="00A14156" w:rsidRPr="00B345C1" w:rsidRDefault="00A14156" w:rsidP="002B3294">
            <w:pPr>
              <w:rPr>
                <w:rFonts w:asciiTheme="minorBidi" w:hAnsiTheme="minorBidi" w:cstheme="minorBidi"/>
                <w:bCs/>
                <w:sz w:val="20"/>
              </w:rPr>
            </w:pPr>
          </w:p>
        </w:tc>
        <w:tc>
          <w:tcPr>
            <w:tcW w:w="6671" w:type="dxa"/>
          </w:tcPr>
          <w:p w14:paraId="4BE7C302" w14:textId="77777777" w:rsidR="00A14156" w:rsidRPr="004908C2" w:rsidRDefault="00A14156" w:rsidP="00892640">
            <w:pPr>
              <w:pStyle w:val="Heading1"/>
              <w:numPr>
                <w:ilvl w:val="0"/>
                <w:numId w:val="5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EQA samples shall be processed by personnel who routinely perform pre-examination, examination, and post-examination procedures.</w:t>
            </w:r>
          </w:p>
        </w:tc>
        <w:tc>
          <w:tcPr>
            <w:cnfStyle w:val="000010000000" w:firstRow="0" w:lastRow="0" w:firstColumn="0" w:lastColumn="0" w:oddVBand="1" w:evenVBand="0" w:oddHBand="0" w:evenHBand="0" w:firstRowFirstColumn="0" w:firstRowLastColumn="0" w:lastRowFirstColumn="0" w:lastRowLastColumn="0"/>
            <w:tcW w:w="1559" w:type="dxa"/>
            <w:vMerge/>
          </w:tcPr>
          <w:p w14:paraId="1530FBEC" w14:textId="77777777" w:rsidR="00A14156" w:rsidRPr="00B345C1" w:rsidRDefault="00A14156" w:rsidP="002A39CC">
            <w:pPr>
              <w:jc w:val="both"/>
              <w:rPr>
                <w:rFonts w:ascii="Arial" w:hAnsi="Arial" w:cs="Arial"/>
                <w:bCs/>
                <w:sz w:val="20"/>
              </w:rPr>
            </w:pPr>
          </w:p>
        </w:tc>
        <w:tc>
          <w:tcPr>
            <w:tcW w:w="1005" w:type="dxa"/>
          </w:tcPr>
          <w:p w14:paraId="133D3832"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EA19721" w14:textId="77777777" w:rsidR="00A14156" w:rsidRPr="00B345C1" w:rsidRDefault="00A14156" w:rsidP="002A39CC">
            <w:pPr>
              <w:jc w:val="both"/>
              <w:rPr>
                <w:rFonts w:ascii="Arial" w:hAnsi="Arial" w:cs="Arial"/>
                <w:bCs/>
                <w:sz w:val="20"/>
              </w:rPr>
            </w:pPr>
          </w:p>
        </w:tc>
      </w:tr>
      <w:tr w:rsidR="00A14156" w14:paraId="63AFAA0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42626F6" w14:textId="77777777" w:rsidR="00A14156" w:rsidRPr="00B345C1" w:rsidRDefault="00A14156" w:rsidP="002B3294">
            <w:pPr>
              <w:rPr>
                <w:rFonts w:asciiTheme="minorBidi" w:hAnsiTheme="minorBidi" w:cstheme="minorBidi"/>
                <w:bCs/>
                <w:sz w:val="20"/>
              </w:rPr>
            </w:pPr>
          </w:p>
        </w:tc>
        <w:tc>
          <w:tcPr>
            <w:tcW w:w="6671" w:type="dxa"/>
          </w:tcPr>
          <w:p w14:paraId="66B1704D" w14:textId="77777777" w:rsidR="00A14156" w:rsidRPr="00AD5F20" w:rsidRDefault="00A14156" w:rsidP="00892640">
            <w:pPr>
              <w:pStyle w:val="Heading1"/>
              <w:numPr>
                <w:ilvl w:val="0"/>
                <w:numId w:val="5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EQA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(s) selected by the laboratory shall, to the extent possible: </w:t>
            </w:r>
          </w:p>
        </w:tc>
        <w:tc>
          <w:tcPr>
            <w:cnfStyle w:val="000010000000" w:firstRow="0" w:lastRow="0" w:firstColumn="0" w:lastColumn="0" w:oddVBand="1" w:evenVBand="0" w:oddHBand="0" w:evenHBand="0" w:firstRowFirstColumn="0" w:firstRowLastColumn="0" w:lastRowFirstColumn="0" w:lastRowLastColumn="0"/>
            <w:tcW w:w="1559" w:type="dxa"/>
            <w:vMerge/>
          </w:tcPr>
          <w:p w14:paraId="402E1802" w14:textId="77777777" w:rsidR="00A14156" w:rsidRPr="00B345C1" w:rsidRDefault="00A14156" w:rsidP="002A39CC">
            <w:pPr>
              <w:jc w:val="both"/>
              <w:rPr>
                <w:rFonts w:ascii="Arial" w:hAnsi="Arial" w:cs="Arial"/>
                <w:bCs/>
                <w:sz w:val="20"/>
              </w:rPr>
            </w:pPr>
          </w:p>
        </w:tc>
        <w:tc>
          <w:tcPr>
            <w:tcW w:w="1005" w:type="dxa"/>
          </w:tcPr>
          <w:p w14:paraId="435BDCFE"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639D510" w14:textId="77777777" w:rsidR="00A14156" w:rsidRPr="00B345C1" w:rsidRDefault="00A14156" w:rsidP="002A39CC">
            <w:pPr>
              <w:jc w:val="both"/>
              <w:rPr>
                <w:rFonts w:ascii="Arial" w:hAnsi="Arial" w:cs="Arial"/>
                <w:bCs/>
                <w:sz w:val="20"/>
              </w:rPr>
            </w:pPr>
          </w:p>
        </w:tc>
      </w:tr>
      <w:tr w:rsidR="00A14156" w14:paraId="3E663BF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51A482C" w14:textId="77777777" w:rsidR="00A14156" w:rsidRPr="00B345C1" w:rsidRDefault="00A14156" w:rsidP="002B3294">
            <w:pPr>
              <w:rPr>
                <w:rFonts w:asciiTheme="minorBidi" w:hAnsiTheme="minorBidi" w:cstheme="minorBidi"/>
                <w:bCs/>
                <w:sz w:val="20"/>
              </w:rPr>
            </w:pPr>
          </w:p>
        </w:tc>
        <w:tc>
          <w:tcPr>
            <w:tcW w:w="6671" w:type="dxa"/>
          </w:tcPr>
          <w:p w14:paraId="3C4FAF54" w14:textId="77777777" w:rsidR="00A14156" w:rsidRPr="00AD5F20" w:rsidRDefault="00A14156" w:rsidP="00892640">
            <w:pPr>
              <w:pStyle w:val="Heading1"/>
              <w:numPr>
                <w:ilvl w:val="0"/>
                <w:numId w:val="5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H</w:t>
            </w:r>
            <w:r w:rsidRPr="004908C2">
              <w:rPr>
                <w:rFonts w:asciiTheme="majorBidi" w:hAnsiTheme="majorBidi" w:cstheme="majorBidi"/>
                <w:b w:val="0"/>
                <w:szCs w:val="22"/>
              </w:rPr>
              <w:t xml:space="preserve">ave the effect of checking pre-examination, examination, and post-examination processes; </w:t>
            </w:r>
          </w:p>
        </w:tc>
        <w:tc>
          <w:tcPr>
            <w:cnfStyle w:val="000010000000" w:firstRow="0" w:lastRow="0" w:firstColumn="0" w:lastColumn="0" w:oddVBand="1" w:evenVBand="0" w:oddHBand="0" w:evenHBand="0" w:firstRowFirstColumn="0" w:firstRowLastColumn="0" w:lastRowFirstColumn="0" w:lastRowLastColumn="0"/>
            <w:tcW w:w="1559" w:type="dxa"/>
            <w:vMerge/>
          </w:tcPr>
          <w:p w14:paraId="58060035" w14:textId="77777777" w:rsidR="00A14156" w:rsidRPr="00B345C1" w:rsidRDefault="00A14156" w:rsidP="002A39CC">
            <w:pPr>
              <w:jc w:val="both"/>
              <w:rPr>
                <w:rFonts w:ascii="Arial" w:hAnsi="Arial" w:cs="Arial"/>
                <w:bCs/>
                <w:sz w:val="20"/>
              </w:rPr>
            </w:pPr>
          </w:p>
        </w:tc>
        <w:tc>
          <w:tcPr>
            <w:tcW w:w="1005" w:type="dxa"/>
          </w:tcPr>
          <w:p w14:paraId="7942D129"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35EFEEB" w14:textId="77777777" w:rsidR="00A14156" w:rsidRPr="00B345C1" w:rsidRDefault="00A14156" w:rsidP="002A39CC">
            <w:pPr>
              <w:jc w:val="both"/>
              <w:rPr>
                <w:rFonts w:ascii="Arial" w:hAnsi="Arial" w:cs="Arial"/>
                <w:bCs/>
                <w:sz w:val="20"/>
              </w:rPr>
            </w:pPr>
          </w:p>
        </w:tc>
      </w:tr>
      <w:tr w:rsidR="00A14156" w14:paraId="4386848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316335C" w14:textId="77777777" w:rsidR="00A14156" w:rsidRPr="00B345C1" w:rsidRDefault="00A14156" w:rsidP="002B3294">
            <w:pPr>
              <w:rPr>
                <w:rFonts w:asciiTheme="minorBidi" w:hAnsiTheme="minorBidi" w:cstheme="minorBidi"/>
                <w:bCs/>
                <w:sz w:val="20"/>
              </w:rPr>
            </w:pPr>
          </w:p>
        </w:tc>
        <w:tc>
          <w:tcPr>
            <w:tcW w:w="6671" w:type="dxa"/>
          </w:tcPr>
          <w:p w14:paraId="35BD5412" w14:textId="77777777" w:rsidR="00A14156" w:rsidRPr="004908C2" w:rsidRDefault="00A14156" w:rsidP="00892640">
            <w:pPr>
              <w:pStyle w:val="Heading1"/>
              <w:numPr>
                <w:ilvl w:val="0"/>
                <w:numId w:val="5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 xml:space="preserve">rovide samples that mimic patient samples for </w:t>
            </w:r>
            <w:r>
              <w:rPr>
                <w:rFonts w:asciiTheme="majorBidi" w:hAnsiTheme="majorBidi" w:cstheme="majorBidi"/>
                <w:b w:val="0"/>
                <w:szCs w:val="22"/>
              </w:rPr>
              <w:t>clinically relevant challenges;</w:t>
            </w:r>
          </w:p>
        </w:tc>
        <w:tc>
          <w:tcPr>
            <w:cnfStyle w:val="000010000000" w:firstRow="0" w:lastRow="0" w:firstColumn="0" w:lastColumn="0" w:oddVBand="1" w:evenVBand="0" w:oddHBand="0" w:evenHBand="0" w:firstRowFirstColumn="0" w:firstRowLastColumn="0" w:lastRowFirstColumn="0" w:lastRowLastColumn="0"/>
            <w:tcW w:w="1559" w:type="dxa"/>
            <w:vMerge/>
          </w:tcPr>
          <w:p w14:paraId="3B4F15EC" w14:textId="77777777" w:rsidR="00A14156" w:rsidRPr="00B345C1" w:rsidRDefault="00A14156" w:rsidP="002A39CC">
            <w:pPr>
              <w:jc w:val="both"/>
              <w:rPr>
                <w:rFonts w:ascii="Arial" w:hAnsi="Arial" w:cs="Arial"/>
                <w:bCs/>
                <w:sz w:val="20"/>
              </w:rPr>
            </w:pPr>
          </w:p>
        </w:tc>
        <w:tc>
          <w:tcPr>
            <w:tcW w:w="1005" w:type="dxa"/>
          </w:tcPr>
          <w:p w14:paraId="6408E157"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B9A1F1" w14:textId="77777777" w:rsidR="00A14156" w:rsidRPr="00B345C1" w:rsidRDefault="00A14156" w:rsidP="002A39CC">
            <w:pPr>
              <w:jc w:val="both"/>
              <w:rPr>
                <w:rFonts w:ascii="Arial" w:hAnsi="Arial" w:cs="Arial"/>
                <w:bCs/>
                <w:sz w:val="20"/>
              </w:rPr>
            </w:pPr>
          </w:p>
        </w:tc>
      </w:tr>
      <w:tr w:rsidR="00A14156" w14:paraId="08E7073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A95F633" w14:textId="77777777" w:rsidR="00A14156" w:rsidRPr="00B345C1" w:rsidRDefault="00A14156" w:rsidP="002B3294">
            <w:pPr>
              <w:rPr>
                <w:rFonts w:asciiTheme="minorBidi" w:hAnsiTheme="minorBidi" w:cstheme="minorBidi"/>
                <w:bCs/>
                <w:sz w:val="20"/>
              </w:rPr>
            </w:pPr>
          </w:p>
        </w:tc>
        <w:tc>
          <w:tcPr>
            <w:tcW w:w="6671" w:type="dxa"/>
          </w:tcPr>
          <w:p w14:paraId="0612B1E3" w14:textId="77777777" w:rsidR="00A14156" w:rsidRPr="00AD5F20" w:rsidRDefault="00A14156" w:rsidP="00892640">
            <w:pPr>
              <w:pStyle w:val="Heading1"/>
              <w:numPr>
                <w:ilvl w:val="0"/>
                <w:numId w:val="5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AD5F20">
              <w:rPr>
                <w:rFonts w:asciiTheme="majorBidi" w:hAnsiTheme="majorBidi" w:cstheme="majorBidi"/>
                <w:b w:val="0"/>
                <w:szCs w:val="22"/>
              </w:rPr>
              <w:t>Fulfill ISO/IEC 17043 requirements.</w:t>
            </w:r>
          </w:p>
        </w:tc>
        <w:tc>
          <w:tcPr>
            <w:cnfStyle w:val="000010000000" w:firstRow="0" w:lastRow="0" w:firstColumn="0" w:lastColumn="0" w:oddVBand="1" w:evenVBand="0" w:oddHBand="0" w:evenHBand="0" w:firstRowFirstColumn="0" w:firstRowLastColumn="0" w:lastRowFirstColumn="0" w:lastRowLastColumn="0"/>
            <w:tcW w:w="1559" w:type="dxa"/>
            <w:vMerge/>
          </w:tcPr>
          <w:p w14:paraId="163EFD27" w14:textId="77777777" w:rsidR="00A14156" w:rsidRPr="00B345C1" w:rsidRDefault="00A14156" w:rsidP="002A39CC">
            <w:pPr>
              <w:jc w:val="both"/>
              <w:rPr>
                <w:rFonts w:ascii="Arial" w:hAnsi="Arial" w:cs="Arial"/>
                <w:bCs/>
                <w:sz w:val="20"/>
              </w:rPr>
            </w:pPr>
          </w:p>
        </w:tc>
        <w:tc>
          <w:tcPr>
            <w:tcW w:w="1005" w:type="dxa"/>
          </w:tcPr>
          <w:p w14:paraId="098270AD"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C295677" w14:textId="77777777" w:rsidR="00A14156" w:rsidRPr="00B345C1" w:rsidRDefault="00A14156" w:rsidP="002A39CC">
            <w:pPr>
              <w:jc w:val="both"/>
              <w:rPr>
                <w:rFonts w:ascii="Arial" w:hAnsi="Arial" w:cs="Arial"/>
                <w:bCs/>
                <w:sz w:val="20"/>
              </w:rPr>
            </w:pPr>
          </w:p>
        </w:tc>
      </w:tr>
      <w:tr w:rsidR="00A14156" w14:paraId="78A2C4E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20CD014" w14:textId="77777777" w:rsidR="00A14156" w:rsidRPr="00B345C1" w:rsidRDefault="00A14156" w:rsidP="002B3294">
            <w:pPr>
              <w:rPr>
                <w:rFonts w:asciiTheme="minorBidi" w:hAnsiTheme="minorBidi" w:cstheme="minorBidi"/>
                <w:bCs/>
                <w:sz w:val="20"/>
              </w:rPr>
            </w:pPr>
          </w:p>
        </w:tc>
        <w:tc>
          <w:tcPr>
            <w:tcW w:w="6671" w:type="dxa"/>
          </w:tcPr>
          <w:p w14:paraId="609755D9" w14:textId="77777777" w:rsidR="00A14156" w:rsidRPr="00453730" w:rsidRDefault="00A14156" w:rsidP="00892640">
            <w:pPr>
              <w:pStyle w:val="Heading1"/>
              <w:numPr>
                <w:ilvl w:val="0"/>
                <w:numId w:val="5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When selecting EQA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(s), the laboratory should consider the type of target value offered. Target values are: </w:t>
            </w:r>
          </w:p>
        </w:tc>
        <w:tc>
          <w:tcPr>
            <w:cnfStyle w:val="000010000000" w:firstRow="0" w:lastRow="0" w:firstColumn="0" w:lastColumn="0" w:oddVBand="1" w:evenVBand="0" w:oddHBand="0" w:evenHBand="0" w:firstRowFirstColumn="0" w:firstRowLastColumn="0" w:lastRowFirstColumn="0" w:lastRowLastColumn="0"/>
            <w:tcW w:w="1559" w:type="dxa"/>
            <w:vMerge/>
          </w:tcPr>
          <w:p w14:paraId="28C543B8" w14:textId="77777777" w:rsidR="00A14156" w:rsidRPr="00B345C1" w:rsidRDefault="00A14156" w:rsidP="002A39CC">
            <w:pPr>
              <w:jc w:val="both"/>
              <w:rPr>
                <w:rFonts w:ascii="Arial" w:hAnsi="Arial" w:cs="Arial"/>
                <w:bCs/>
                <w:sz w:val="20"/>
              </w:rPr>
            </w:pPr>
          </w:p>
        </w:tc>
        <w:tc>
          <w:tcPr>
            <w:tcW w:w="1005" w:type="dxa"/>
          </w:tcPr>
          <w:p w14:paraId="32C3B42C"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8E3DD05" w14:textId="77777777" w:rsidR="00A14156" w:rsidRPr="00B345C1" w:rsidRDefault="00A14156" w:rsidP="002A39CC">
            <w:pPr>
              <w:jc w:val="both"/>
              <w:rPr>
                <w:rFonts w:ascii="Arial" w:hAnsi="Arial" w:cs="Arial"/>
                <w:bCs/>
                <w:sz w:val="20"/>
              </w:rPr>
            </w:pPr>
          </w:p>
        </w:tc>
      </w:tr>
      <w:tr w:rsidR="00A14156" w14:paraId="149E84B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768EC0C" w14:textId="77777777" w:rsidR="00A14156" w:rsidRPr="00B345C1" w:rsidRDefault="00A14156" w:rsidP="002B3294">
            <w:pPr>
              <w:rPr>
                <w:rFonts w:asciiTheme="minorBidi" w:hAnsiTheme="minorBidi" w:cstheme="minorBidi"/>
                <w:bCs/>
                <w:sz w:val="20"/>
              </w:rPr>
            </w:pPr>
          </w:p>
        </w:tc>
        <w:tc>
          <w:tcPr>
            <w:tcW w:w="6671" w:type="dxa"/>
          </w:tcPr>
          <w:p w14:paraId="2F345443" w14:textId="77777777" w:rsidR="00A14156" w:rsidRPr="00A05820" w:rsidRDefault="00A14156" w:rsidP="00892640">
            <w:pPr>
              <w:pStyle w:val="Heading1"/>
              <w:numPr>
                <w:ilvl w:val="0"/>
                <w:numId w:val="5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 xml:space="preserve">ndependently set by a reference method, or </w:t>
            </w:r>
          </w:p>
        </w:tc>
        <w:tc>
          <w:tcPr>
            <w:cnfStyle w:val="000010000000" w:firstRow="0" w:lastRow="0" w:firstColumn="0" w:lastColumn="0" w:oddVBand="1" w:evenVBand="0" w:oddHBand="0" w:evenHBand="0" w:firstRowFirstColumn="0" w:firstRowLastColumn="0" w:lastRowFirstColumn="0" w:lastRowLastColumn="0"/>
            <w:tcW w:w="1559" w:type="dxa"/>
            <w:vMerge/>
          </w:tcPr>
          <w:p w14:paraId="05916842" w14:textId="77777777" w:rsidR="00A14156" w:rsidRPr="00B345C1" w:rsidRDefault="00A14156" w:rsidP="002A39CC">
            <w:pPr>
              <w:jc w:val="both"/>
              <w:rPr>
                <w:rFonts w:ascii="Arial" w:hAnsi="Arial" w:cs="Arial"/>
                <w:bCs/>
                <w:sz w:val="20"/>
              </w:rPr>
            </w:pPr>
          </w:p>
        </w:tc>
        <w:tc>
          <w:tcPr>
            <w:tcW w:w="1005" w:type="dxa"/>
          </w:tcPr>
          <w:p w14:paraId="36595E41"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D81B8E2" w14:textId="77777777" w:rsidR="00A14156" w:rsidRPr="00B345C1" w:rsidRDefault="00A14156" w:rsidP="002A39CC">
            <w:pPr>
              <w:jc w:val="both"/>
              <w:rPr>
                <w:rFonts w:ascii="Arial" w:hAnsi="Arial" w:cs="Arial"/>
                <w:bCs/>
                <w:sz w:val="20"/>
              </w:rPr>
            </w:pPr>
          </w:p>
        </w:tc>
      </w:tr>
      <w:tr w:rsidR="00A14156" w14:paraId="3A4F4F9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055B5A0" w14:textId="77777777" w:rsidR="00A14156" w:rsidRPr="00B345C1" w:rsidRDefault="00A14156" w:rsidP="002B3294">
            <w:pPr>
              <w:rPr>
                <w:rFonts w:asciiTheme="minorBidi" w:hAnsiTheme="minorBidi" w:cstheme="minorBidi"/>
                <w:bCs/>
                <w:sz w:val="20"/>
              </w:rPr>
            </w:pPr>
          </w:p>
        </w:tc>
        <w:tc>
          <w:tcPr>
            <w:tcW w:w="6671" w:type="dxa"/>
          </w:tcPr>
          <w:p w14:paraId="13257280" w14:textId="77777777" w:rsidR="00A14156" w:rsidRPr="00A05820" w:rsidRDefault="00A14156" w:rsidP="00892640">
            <w:pPr>
              <w:pStyle w:val="Heading1"/>
              <w:numPr>
                <w:ilvl w:val="0"/>
                <w:numId w:val="5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 xml:space="preserve">et by overall consensus data, and/or </w:t>
            </w:r>
          </w:p>
        </w:tc>
        <w:tc>
          <w:tcPr>
            <w:cnfStyle w:val="000010000000" w:firstRow="0" w:lastRow="0" w:firstColumn="0" w:lastColumn="0" w:oddVBand="1" w:evenVBand="0" w:oddHBand="0" w:evenHBand="0" w:firstRowFirstColumn="0" w:firstRowLastColumn="0" w:lastRowFirstColumn="0" w:lastRowLastColumn="0"/>
            <w:tcW w:w="1559" w:type="dxa"/>
            <w:vMerge/>
          </w:tcPr>
          <w:p w14:paraId="1EA654E5" w14:textId="77777777" w:rsidR="00A14156" w:rsidRPr="00B345C1" w:rsidRDefault="00A14156" w:rsidP="002A39CC">
            <w:pPr>
              <w:jc w:val="both"/>
              <w:rPr>
                <w:rFonts w:ascii="Arial" w:hAnsi="Arial" w:cs="Arial"/>
                <w:bCs/>
                <w:sz w:val="20"/>
              </w:rPr>
            </w:pPr>
          </w:p>
        </w:tc>
        <w:tc>
          <w:tcPr>
            <w:tcW w:w="1005" w:type="dxa"/>
          </w:tcPr>
          <w:p w14:paraId="6E13981A"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0BEFF28" w14:textId="77777777" w:rsidR="00A14156" w:rsidRPr="00B345C1" w:rsidRDefault="00A14156" w:rsidP="002A39CC">
            <w:pPr>
              <w:jc w:val="both"/>
              <w:rPr>
                <w:rFonts w:ascii="Arial" w:hAnsi="Arial" w:cs="Arial"/>
                <w:bCs/>
                <w:sz w:val="20"/>
              </w:rPr>
            </w:pPr>
          </w:p>
        </w:tc>
      </w:tr>
      <w:tr w:rsidR="00A14156" w14:paraId="6CF8A1C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FAE08B7" w14:textId="77777777" w:rsidR="00A14156" w:rsidRPr="00B345C1" w:rsidRDefault="00A14156" w:rsidP="002B3294">
            <w:pPr>
              <w:rPr>
                <w:rFonts w:asciiTheme="minorBidi" w:hAnsiTheme="minorBidi" w:cstheme="minorBidi"/>
                <w:bCs/>
                <w:sz w:val="20"/>
              </w:rPr>
            </w:pPr>
          </w:p>
        </w:tc>
        <w:tc>
          <w:tcPr>
            <w:tcW w:w="6671" w:type="dxa"/>
          </w:tcPr>
          <w:p w14:paraId="229108C8" w14:textId="77777777" w:rsidR="00A14156" w:rsidRPr="00A05820" w:rsidRDefault="00A14156" w:rsidP="00892640">
            <w:pPr>
              <w:pStyle w:val="Heading1"/>
              <w:numPr>
                <w:ilvl w:val="0"/>
                <w:numId w:val="5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 xml:space="preserve">et by method peer group consensus data, or </w:t>
            </w:r>
          </w:p>
        </w:tc>
        <w:tc>
          <w:tcPr>
            <w:cnfStyle w:val="000010000000" w:firstRow="0" w:lastRow="0" w:firstColumn="0" w:lastColumn="0" w:oddVBand="1" w:evenVBand="0" w:oddHBand="0" w:evenHBand="0" w:firstRowFirstColumn="0" w:firstRowLastColumn="0" w:lastRowFirstColumn="0" w:lastRowLastColumn="0"/>
            <w:tcW w:w="1559" w:type="dxa"/>
            <w:vMerge/>
          </w:tcPr>
          <w:p w14:paraId="310AB241" w14:textId="77777777" w:rsidR="00A14156" w:rsidRPr="00B345C1" w:rsidRDefault="00A14156" w:rsidP="002A39CC">
            <w:pPr>
              <w:jc w:val="both"/>
              <w:rPr>
                <w:rFonts w:ascii="Arial" w:hAnsi="Arial" w:cs="Arial"/>
                <w:bCs/>
                <w:sz w:val="20"/>
              </w:rPr>
            </w:pPr>
          </w:p>
        </w:tc>
        <w:tc>
          <w:tcPr>
            <w:tcW w:w="1005" w:type="dxa"/>
          </w:tcPr>
          <w:p w14:paraId="02653A0A"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0703D9F" w14:textId="77777777" w:rsidR="00A14156" w:rsidRPr="00B345C1" w:rsidRDefault="00A14156" w:rsidP="002A39CC">
            <w:pPr>
              <w:jc w:val="both"/>
              <w:rPr>
                <w:rFonts w:ascii="Arial" w:hAnsi="Arial" w:cs="Arial"/>
                <w:bCs/>
                <w:sz w:val="20"/>
              </w:rPr>
            </w:pPr>
          </w:p>
        </w:tc>
      </w:tr>
      <w:tr w:rsidR="00A14156" w14:paraId="3DB7C00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96335CB" w14:textId="77777777" w:rsidR="00A14156" w:rsidRPr="00B345C1" w:rsidRDefault="00A14156" w:rsidP="002B3294">
            <w:pPr>
              <w:rPr>
                <w:rFonts w:asciiTheme="minorBidi" w:hAnsiTheme="minorBidi" w:cstheme="minorBidi"/>
                <w:bCs/>
                <w:sz w:val="20"/>
              </w:rPr>
            </w:pPr>
          </w:p>
        </w:tc>
        <w:tc>
          <w:tcPr>
            <w:tcW w:w="6671" w:type="dxa"/>
          </w:tcPr>
          <w:p w14:paraId="0E135FC7" w14:textId="77777777" w:rsidR="00A14156" w:rsidRPr="00A05820" w:rsidRDefault="00A14156" w:rsidP="00892640">
            <w:pPr>
              <w:pStyle w:val="Heading1"/>
              <w:numPr>
                <w:ilvl w:val="0"/>
                <w:numId w:val="5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 xml:space="preserve">et by a panel of experts. </w:t>
            </w:r>
          </w:p>
        </w:tc>
        <w:tc>
          <w:tcPr>
            <w:cnfStyle w:val="000010000000" w:firstRow="0" w:lastRow="0" w:firstColumn="0" w:lastColumn="0" w:oddVBand="1" w:evenVBand="0" w:oddHBand="0" w:evenHBand="0" w:firstRowFirstColumn="0" w:firstRowLastColumn="0" w:lastRowFirstColumn="0" w:lastRowLastColumn="0"/>
            <w:tcW w:w="1559" w:type="dxa"/>
            <w:vMerge/>
          </w:tcPr>
          <w:p w14:paraId="184DFD28" w14:textId="77777777" w:rsidR="00A14156" w:rsidRPr="00B345C1" w:rsidRDefault="00A14156" w:rsidP="002A39CC">
            <w:pPr>
              <w:jc w:val="both"/>
              <w:rPr>
                <w:rFonts w:ascii="Arial" w:hAnsi="Arial" w:cs="Arial"/>
                <w:bCs/>
                <w:sz w:val="20"/>
              </w:rPr>
            </w:pPr>
          </w:p>
        </w:tc>
        <w:tc>
          <w:tcPr>
            <w:tcW w:w="1005" w:type="dxa"/>
          </w:tcPr>
          <w:p w14:paraId="02F5B34A"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6EBC380" w14:textId="77777777" w:rsidR="00A14156" w:rsidRPr="00B345C1" w:rsidRDefault="00A14156" w:rsidP="002A39CC">
            <w:pPr>
              <w:jc w:val="both"/>
              <w:rPr>
                <w:rFonts w:ascii="Arial" w:hAnsi="Arial" w:cs="Arial"/>
                <w:bCs/>
                <w:sz w:val="20"/>
              </w:rPr>
            </w:pPr>
          </w:p>
        </w:tc>
      </w:tr>
      <w:tr w:rsidR="00A14156" w14:paraId="4F32037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D4E6B57" w14:textId="77777777" w:rsidR="00A14156" w:rsidRPr="00B345C1" w:rsidRDefault="00A14156" w:rsidP="002B3294">
            <w:pPr>
              <w:rPr>
                <w:rFonts w:asciiTheme="minorBidi" w:hAnsiTheme="minorBidi" w:cstheme="minorBidi"/>
                <w:bCs/>
                <w:sz w:val="20"/>
              </w:rPr>
            </w:pPr>
          </w:p>
        </w:tc>
        <w:tc>
          <w:tcPr>
            <w:tcW w:w="6671" w:type="dxa"/>
          </w:tcPr>
          <w:p w14:paraId="5478B52E" w14:textId="77777777" w:rsidR="00A14156" w:rsidRPr="00A05820" w:rsidRDefault="00A14156" w:rsidP="00892640">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453730">
              <w:rPr>
                <w:rFonts w:asciiTheme="majorBidi" w:hAnsiTheme="majorBidi" w:cstheme="majorBidi"/>
                <w:bCs w:val="0"/>
                <w:i/>
                <w:iCs/>
                <w:szCs w:val="22"/>
              </w:rPr>
              <w:t>NOTE 1</w:t>
            </w:r>
            <w:r w:rsidRPr="004908C2">
              <w:rPr>
                <w:rFonts w:asciiTheme="majorBidi" w:hAnsiTheme="majorBidi" w:cstheme="majorBidi"/>
                <w:b w:val="0"/>
                <w:i/>
                <w:iCs/>
                <w:szCs w:val="22"/>
              </w:rPr>
              <w:t xml:space="preserve"> When method-independent target values are not </w:t>
            </w:r>
            <w:proofErr w:type="gramStart"/>
            <w:r w:rsidRPr="004908C2">
              <w:rPr>
                <w:rFonts w:asciiTheme="majorBidi" w:hAnsiTheme="majorBidi" w:cstheme="majorBidi"/>
                <w:b w:val="0"/>
                <w:i/>
                <w:iCs/>
                <w:szCs w:val="22"/>
              </w:rPr>
              <w:t>available,</w:t>
            </w:r>
            <w:proofErr w:type="gramEnd"/>
            <w:r w:rsidRPr="004908C2">
              <w:rPr>
                <w:rFonts w:asciiTheme="majorBidi" w:hAnsiTheme="majorBidi" w:cstheme="majorBidi"/>
                <w:b w:val="0"/>
                <w:i/>
                <w:iCs/>
                <w:szCs w:val="22"/>
              </w:rPr>
              <w:t xml:space="preserve"> consensus values can be used to determine whether deviations are l</w:t>
            </w:r>
            <w:r>
              <w:rPr>
                <w:rFonts w:asciiTheme="majorBidi" w:hAnsiTheme="majorBidi" w:cstheme="majorBidi"/>
                <w:b w:val="0"/>
                <w:i/>
                <w:iCs/>
                <w:szCs w:val="22"/>
              </w:rPr>
              <w:t xml:space="preserve">aboratory- or method-specific. </w:t>
            </w:r>
          </w:p>
        </w:tc>
        <w:tc>
          <w:tcPr>
            <w:cnfStyle w:val="000010000000" w:firstRow="0" w:lastRow="0" w:firstColumn="0" w:lastColumn="0" w:oddVBand="1" w:evenVBand="0" w:oddHBand="0" w:evenHBand="0" w:firstRowFirstColumn="0" w:firstRowLastColumn="0" w:lastRowFirstColumn="0" w:lastRowLastColumn="0"/>
            <w:tcW w:w="1559" w:type="dxa"/>
            <w:vMerge/>
          </w:tcPr>
          <w:p w14:paraId="35CB97FA" w14:textId="77777777" w:rsidR="00A14156" w:rsidRPr="00B345C1" w:rsidRDefault="00A14156" w:rsidP="002A39CC">
            <w:pPr>
              <w:jc w:val="both"/>
              <w:rPr>
                <w:rFonts w:ascii="Arial" w:hAnsi="Arial" w:cs="Arial"/>
                <w:bCs/>
                <w:sz w:val="20"/>
              </w:rPr>
            </w:pPr>
          </w:p>
        </w:tc>
        <w:tc>
          <w:tcPr>
            <w:tcW w:w="1005" w:type="dxa"/>
          </w:tcPr>
          <w:p w14:paraId="5E922BBC" w14:textId="77777777" w:rsidR="00A14156" w:rsidRPr="00B345C1" w:rsidRDefault="00A1415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8A4A3F0" w14:textId="77777777" w:rsidR="00A14156" w:rsidRPr="00B345C1" w:rsidRDefault="00A14156" w:rsidP="002A39CC">
            <w:pPr>
              <w:jc w:val="both"/>
              <w:rPr>
                <w:rFonts w:ascii="Arial" w:hAnsi="Arial" w:cs="Arial"/>
                <w:bCs/>
                <w:sz w:val="20"/>
              </w:rPr>
            </w:pPr>
          </w:p>
        </w:tc>
      </w:tr>
      <w:tr w:rsidR="00A14156" w14:paraId="79ECB78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CBB6E1A" w14:textId="77777777" w:rsidR="00A14156" w:rsidRPr="00B345C1" w:rsidRDefault="00A14156" w:rsidP="002B3294">
            <w:pPr>
              <w:rPr>
                <w:rFonts w:asciiTheme="minorBidi" w:hAnsiTheme="minorBidi" w:cstheme="minorBidi"/>
                <w:bCs/>
                <w:sz w:val="20"/>
              </w:rPr>
            </w:pPr>
          </w:p>
        </w:tc>
        <w:tc>
          <w:tcPr>
            <w:tcW w:w="6671" w:type="dxa"/>
          </w:tcPr>
          <w:p w14:paraId="4D7BCA0A" w14:textId="77777777" w:rsidR="00A14156" w:rsidRPr="004908C2" w:rsidRDefault="00A14156" w:rsidP="00892640">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53730">
              <w:rPr>
                <w:rFonts w:asciiTheme="majorBidi" w:hAnsiTheme="majorBidi" w:cstheme="majorBidi"/>
                <w:bCs w:val="0"/>
                <w:i/>
                <w:iCs/>
                <w:szCs w:val="22"/>
              </w:rPr>
              <w:t>NOTE 2</w:t>
            </w:r>
            <w:r w:rsidRPr="004908C2">
              <w:rPr>
                <w:rFonts w:asciiTheme="majorBidi" w:hAnsiTheme="majorBidi" w:cstheme="majorBidi"/>
                <w:b w:val="0"/>
                <w:i/>
                <w:iCs/>
                <w:szCs w:val="22"/>
              </w:rPr>
              <w:t xml:space="preserve"> Where lack of commutability of EQA materials can hamper comparison between some methods, it can still be useful for comparisons to be made between methods for which it is commutable, rather than relying only on within-method comparisons</w:t>
            </w:r>
            <w:r w:rsidRPr="004908C2">
              <w:rPr>
                <w:rFonts w:asciiTheme="majorBidi" w:hAnsiTheme="majorBidi" w:cstheme="majorBidi"/>
                <w:b w:val="0"/>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2102BF5F" w14:textId="77777777" w:rsidR="00A14156" w:rsidRPr="00B345C1" w:rsidRDefault="00A14156" w:rsidP="002A39CC">
            <w:pPr>
              <w:jc w:val="both"/>
              <w:rPr>
                <w:rFonts w:ascii="Arial" w:hAnsi="Arial" w:cs="Arial"/>
                <w:bCs/>
                <w:sz w:val="20"/>
              </w:rPr>
            </w:pPr>
          </w:p>
        </w:tc>
        <w:tc>
          <w:tcPr>
            <w:tcW w:w="1005" w:type="dxa"/>
          </w:tcPr>
          <w:p w14:paraId="01745BE8" w14:textId="77777777" w:rsidR="00A14156" w:rsidRPr="00B345C1" w:rsidRDefault="00A1415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7F69631" w14:textId="77777777" w:rsidR="00A14156" w:rsidRPr="00B345C1" w:rsidRDefault="00A14156" w:rsidP="002A39CC">
            <w:pPr>
              <w:jc w:val="both"/>
              <w:rPr>
                <w:rFonts w:ascii="Arial" w:hAnsi="Arial" w:cs="Arial"/>
                <w:bCs/>
                <w:sz w:val="20"/>
              </w:rPr>
            </w:pPr>
          </w:p>
        </w:tc>
      </w:tr>
      <w:tr w:rsidR="001D1BED" w14:paraId="5362F66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948D623" w14:textId="77777777" w:rsidR="001D1BED" w:rsidRPr="00B345C1" w:rsidRDefault="001D1BED" w:rsidP="002B3294">
            <w:pPr>
              <w:rPr>
                <w:rFonts w:asciiTheme="minorBidi" w:hAnsiTheme="minorBidi" w:cstheme="minorBidi"/>
                <w:bCs/>
                <w:sz w:val="20"/>
              </w:rPr>
            </w:pPr>
          </w:p>
        </w:tc>
        <w:tc>
          <w:tcPr>
            <w:tcW w:w="6671" w:type="dxa"/>
          </w:tcPr>
          <w:p w14:paraId="4A4BC35F" w14:textId="77777777" w:rsidR="001D1BED" w:rsidRPr="00F53D35" w:rsidRDefault="001D1BED" w:rsidP="00876D24">
            <w:pPr>
              <w:pStyle w:val="Heading1"/>
              <w:numPr>
                <w:ilvl w:val="0"/>
                <w:numId w:val="5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When an EQA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w:t>
            </w:r>
            <w:r w:rsidRPr="00A852D1">
              <w:rPr>
                <w:rFonts w:asciiTheme="majorBidi" w:hAnsiTheme="majorBidi" w:cstheme="majorBidi"/>
                <w:b w:val="0"/>
                <w:szCs w:val="22"/>
                <w:u w:val="single"/>
              </w:rPr>
              <w:t>is either not available, or not considered suitable,</w:t>
            </w:r>
            <w:r w:rsidRPr="004908C2">
              <w:rPr>
                <w:rFonts w:asciiTheme="majorBidi" w:hAnsiTheme="majorBidi" w:cstheme="majorBidi"/>
                <w:b w:val="0"/>
                <w:szCs w:val="22"/>
              </w:rPr>
              <w:t xml:space="preserve"> the laboratory shall use alternative methodologies to monitor examination method performance. The laboratory shall justify the </w:t>
            </w:r>
            <w:r w:rsidRPr="004908C2">
              <w:rPr>
                <w:rFonts w:asciiTheme="majorBidi" w:hAnsiTheme="majorBidi" w:cstheme="majorBidi"/>
                <w:b w:val="0"/>
                <w:szCs w:val="22"/>
              </w:rPr>
              <w:lastRenderedPageBreak/>
              <w:t xml:space="preserve">rationale for the chosen alternative and provide evidence of its effectiveness. </w:t>
            </w:r>
          </w:p>
          <w:p w14:paraId="5792F85D" w14:textId="77777777" w:rsidR="001D1BED" w:rsidRPr="0009783A" w:rsidRDefault="001D1BED" w:rsidP="00876D24">
            <w:pPr>
              <w:pStyle w:val="Heading1"/>
              <w:ind w:left="36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i/>
                <w:iCs/>
                <w:sz w:val="24"/>
              </w:rPr>
            </w:pPr>
            <w:r w:rsidRPr="0009783A">
              <w:rPr>
                <w:rFonts w:asciiTheme="majorBidi" w:hAnsiTheme="majorBidi" w:cstheme="majorBidi"/>
                <w:bCs w:val="0"/>
                <w:i/>
                <w:iCs/>
                <w:sz w:val="24"/>
              </w:rPr>
              <w:t>NOTE Acceptable alternatives include: (</w:t>
            </w:r>
            <w:r w:rsidRPr="0009783A">
              <w:rPr>
                <w:rFonts w:asciiTheme="majorBidi" w:hAnsiTheme="majorBidi" w:cstheme="majorBidi"/>
                <w:bCs w:val="0"/>
                <w:i/>
                <w:iCs/>
                <w:sz w:val="24"/>
                <w:u w:val="single"/>
              </w:rPr>
              <w:t>Contact with EGAC</w:t>
            </w:r>
            <w:r w:rsidRPr="0009783A">
              <w:rPr>
                <w:rFonts w:asciiTheme="majorBidi" w:hAnsiTheme="majorBidi" w:cstheme="majorBidi"/>
                <w:bCs w:val="0"/>
                <w:i/>
                <w:iCs/>
                <w:sz w:val="24"/>
              </w:rPr>
              <w: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C4EF45B" w14:textId="77777777" w:rsidR="001D1BED" w:rsidRPr="00B345C1" w:rsidRDefault="001D1BED" w:rsidP="002A39CC">
            <w:pPr>
              <w:jc w:val="both"/>
              <w:rPr>
                <w:rFonts w:ascii="Arial" w:hAnsi="Arial" w:cs="Arial"/>
                <w:bCs/>
                <w:sz w:val="20"/>
              </w:rPr>
            </w:pPr>
          </w:p>
        </w:tc>
        <w:tc>
          <w:tcPr>
            <w:tcW w:w="1005" w:type="dxa"/>
            <w:vMerge w:val="restart"/>
          </w:tcPr>
          <w:p w14:paraId="3C012877" w14:textId="77777777" w:rsidR="001D1BED" w:rsidRPr="00B345C1" w:rsidRDefault="001D1BE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37A3C2B" w14:textId="77777777" w:rsidR="001D1BED" w:rsidRPr="00B345C1" w:rsidRDefault="001D1BED" w:rsidP="002A39CC">
            <w:pPr>
              <w:jc w:val="both"/>
              <w:rPr>
                <w:rFonts w:ascii="Arial" w:hAnsi="Arial" w:cs="Arial"/>
                <w:bCs/>
                <w:sz w:val="20"/>
              </w:rPr>
            </w:pPr>
          </w:p>
        </w:tc>
      </w:tr>
      <w:tr w:rsidR="001D1BED" w14:paraId="051F2EA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6943493" w14:textId="77777777" w:rsidR="001D1BED" w:rsidRPr="00B345C1" w:rsidRDefault="001D1BED" w:rsidP="002B3294">
            <w:pPr>
              <w:rPr>
                <w:rFonts w:asciiTheme="minorBidi" w:hAnsiTheme="minorBidi" w:cstheme="minorBidi"/>
                <w:bCs/>
                <w:sz w:val="20"/>
              </w:rPr>
            </w:pPr>
          </w:p>
        </w:tc>
        <w:tc>
          <w:tcPr>
            <w:tcW w:w="6671" w:type="dxa"/>
          </w:tcPr>
          <w:p w14:paraId="4EB1ACBD" w14:textId="77777777" w:rsidR="001D1BED" w:rsidRPr="00892640" w:rsidRDefault="001D1BED" w:rsidP="00876D2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Pr>
                <w:rFonts w:asciiTheme="majorBidi" w:hAnsiTheme="majorBidi" w:cstheme="majorBidi"/>
                <w:b w:val="0"/>
                <w:i/>
                <w:iCs/>
                <w:szCs w:val="22"/>
              </w:rPr>
              <w:t>— P</w:t>
            </w:r>
            <w:r w:rsidRPr="004908C2">
              <w:rPr>
                <w:rFonts w:asciiTheme="majorBidi" w:hAnsiTheme="majorBidi" w:cstheme="majorBidi"/>
                <w:b w:val="0"/>
                <w:i/>
                <w:iCs/>
                <w:szCs w:val="22"/>
              </w:rPr>
              <w:t>articipation in sample exc</w:t>
            </w:r>
            <w:r>
              <w:rPr>
                <w:rFonts w:asciiTheme="majorBidi" w:hAnsiTheme="majorBidi" w:cstheme="majorBidi"/>
                <w:b w:val="0"/>
                <w:i/>
                <w:iCs/>
                <w:szCs w:val="22"/>
              </w:rPr>
              <w:t>hanges with other laboratories;</w:t>
            </w:r>
          </w:p>
        </w:tc>
        <w:tc>
          <w:tcPr>
            <w:cnfStyle w:val="000010000000" w:firstRow="0" w:lastRow="0" w:firstColumn="0" w:lastColumn="0" w:oddVBand="1" w:evenVBand="0" w:oddHBand="0" w:evenHBand="0" w:firstRowFirstColumn="0" w:firstRowLastColumn="0" w:lastRowFirstColumn="0" w:lastRowLastColumn="0"/>
            <w:tcW w:w="1559" w:type="dxa"/>
            <w:vMerge/>
          </w:tcPr>
          <w:p w14:paraId="113CB77D" w14:textId="77777777" w:rsidR="001D1BED" w:rsidRPr="00B345C1" w:rsidRDefault="001D1BED" w:rsidP="002A39CC">
            <w:pPr>
              <w:jc w:val="both"/>
              <w:rPr>
                <w:rFonts w:ascii="Arial" w:hAnsi="Arial" w:cs="Arial"/>
                <w:bCs/>
                <w:sz w:val="20"/>
              </w:rPr>
            </w:pPr>
          </w:p>
        </w:tc>
        <w:tc>
          <w:tcPr>
            <w:tcW w:w="1005" w:type="dxa"/>
            <w:vMerge/>
          </w:tcPr>
          <w:p w14:paraId="6157EE4E" w14:textId="77777777" w:rsidR="001D1BED" w:rsidRPr="00B345C1" w:rsidRDefault="001D1BE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55E1383" w14:textId="77777777" w:rsidR="001D1BED" w:rsidRPr="00B345C1" w:rsidRDefault="001D1BED" w:rsidP="002A39CC">
            <w:pPr>
              <w:jc w:val="both"/>
              <w:rPr>
                <w:rFonts w:ascii="Arial" w:hAnsi="Arial" w:cs="Arial"/>
                <w:bCs/>
                <w:sz w:val="20"/>
              </w:rPr>
            </w:pPr>
          </w:p>
        </w:tc>
      </w:tr>
      <w:tr w:rsidR="001D1BED" w14:paraId="2C46C42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84DA100" w14:textId="77777777" w:rsidR="001D1BED" w:rsidRPr="00B345C1" w:rsidRDefault="001D1BED" w:rsidP="002B3294">
            <w:pPr>
              <w:rPr>
                <w:rFonts w:asciiTheme="minorBidi" w:hAnsiTheme="minorBidi" w:cstheme="minorBidi"/>
                <w:bCs/>
                <w:sz w:val="20"/>
              </w:rPr>
            </w:pPr>
          </w:p>
        </w:tc>
        <w:tc>
          <w:tcPr>
            <w:tcW w:w="6671" w:type="dxa"/>
          </w:tcPr>
          <w:p w14:paraId="752638CA" w14:textId="77777777" w:rsidR="001D1BED" w:rsidRPr="00892640" w:rsidRDefault="001D1BED" w:rsidP="00876D2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Pr>
                <w:rFonts w:asciiTheme="majorBidi" w:hAnsiTheme="majorBidi" w:cstheme="majorBidi"/>
                <w:b w:val="0"/>
                <w:i/>
                <w:iCs/>
                <w:szCs w:val="22"/>
              </w:rPr>
              <w:t xml:space="preserve">— </w:t>
            </w:r>
            <w:proofErr w:type="spellStart"/>
            <w:r>
              <w:rPr>
                <w:rFonts w:asciiTheme="majorBidi" w:hAnsiTheme="majorBidi" w:cstheme="majorBidi"/>
                <w:b w:val="0"/>
                <w:i/>
                <w:iCs/>
                <w:szCs w:val="22"/>
              </w:rPr>
              <w:t>I</w:t>
            </w:r>
            <w:r w:rsidRPr="004908C2">
              <w:rPr>
                <w:rFonts w:asciiTheme="majorBidi" w:hAnsiTheme="majorBidi" w:cstheme="majorBidi"/>
                <w:b w:val="0"/>
                <w:i/>
                <w:iCs/>
                <w:szCs w:val="22"/>
              </w:rPr>
              <w:t>nterlaboratory</w:t>
            </w:r>
            <w:proofErr w:type="spellEnd"/>
            <w:r w:rsidRPr="004908C2">
              <w:rPr>
                <w:rFonts w:asciiTheme="majorBidi" w:hAnsiTheme="majorBidi" w:cstheme="majorBidi"/>
                <w:b w:val="0"/>
                <w:i/>
                <w:iCs/>
                <w:szCs w:val="22"/>
              </w:rPr>
              <w:t xml:space="preserve"> comparisons of the results of the examination of identical IQC materials, which evaluates individual laboratory IQC results against pooled results from participan</w:t>
            </w:r>
            <w:r>
              <w:rPr>
                <w:rFonts w:asciiTheme="majorBidi" w:hAnsiTheme="majorBidi" w:cstheme="majorBidi"/>
                <w:b w:val="0"/>
                <w:i/>
                <w:iCs/>
                <w:szCs w:val="22"/>
              </w:rPr>
              <w:t>ts using the same IQC material;</w:t>
            </w:r>
          </w:p>
        </w:tc>
        <w:tc>
          <w:tcPr>
            <w:cnfStyle w:val="000010000000" w:firstRow="0" w:lastRow="0" w:firstColumn="0" w:lastColumn="0" w:oddVBand="1" w:evenVBand="0" w:oddHBand="0" w:evenHBand="0" w:firstRowFirstColumn="0" w:firstRowLastColumn="0" w:lastRowFirstColumn="0" w:lastRowLastColumn="0"/>
            <w:tcW w:w="1559" w:type="dxa"/>
            <w:vMerge/>
          </w:tcPr>
          <w:p w14:paraId="565D9BA3" w14:textId="77777777" w:rsidR="001D1BED" w:rsidRPr="00B345C1" w:rsidRDefault="001D1BED" w:rsidP="002A39CC">
            <w:pPr>
              <w:jc w:val="both"/>
              <w:rPr>
                <w:rFonts w:ascii="Arial" w:hAnsi="Arial" w:cs="Arial"/>
                <w:bCs/>
                <w:sz w:val="20"/>
              </w:rPr>
            </w:pPr>
          </w:p>
        </w:tc>
        <w:tc>
          <w:tcPr>
            <w:tcW w:w="1005" w:type="dxa"/>
            <w:vMerge/>
          </w:tcPr>
          <w:p w14:paraId="6028989A" w14:textId="77777777" w:rsidR="001D1BED" w:rsidRPr="00B345C1" w:rsidRDefault="001D1BE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073245D" w14:textId="77777777" w:rsidR="001D1BED" w:rsidRPr="00B345C1" w:rsidRDefault="001D1BED" w:rsidP="002A39CC">
            <w:pPr>
              <w:jc w:val="both"/>
              <w:rPr>
                <w:rFonts w:ascii="Arial" w:hAnsi="Arial" w:cs="Arial"/>
                <w:bCs/>
                <w:sz w:val="20"/>
              </w:rPr>
            </w:pPr>
          </w:p>
        </w:tc>
      </w:tr>
      <w:tr w:rsidR="001D1BED" w14:paraId="3F61788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1DFC0C5" w14:textId="77777777" w:rsidR="001D1BED" w:rsidRPr="00B345C1" w:rsidRDefault="001D1BED" w:rsidP="002B3294">
            <w:pPr>
              <w:rPr>
                <w:rFonts w:asciiTheme="minorBidi" w:hAnsiTheme="minorBidi" w:cstheme="minorBidi"/>
                <w:bCs/>
                <w:sz w:val="20"/>
              </w:rPr>
            </w:pPr>
          </w:p>
        </w:tc>
        <w:tc>
          <w:tcPr>
            <w:tcW w:w="6671" w:type="dxa"/>
          </w:tcPr>
          <w:p w14:paraId="6FF30CAC" w14:textId="77777777" w:rsidR="001D1BED" w:rsidRPr="00892640" w:rsidRDefault="001D1BED" w:rsidP="00876D2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Pr>
                <w:rFonts w:asciiTheme="majorBidi" w:hAnsiTheme="majorBidi" w:cstheme="majorBidi"/>
                <w:b w:val="0"/>
                <w:i/>
                <w:iCs/>
                <w:szCs w:val="22"/>
              </w:rPr>
              <w:t>— A</w:t>
            </w:r>
            <w:r w:rsidRPr="004908C2">
              <w:rPr>
                <w:rFonts w:asciiTheme="majorBidi" w:hAnsiTheme="majorBidi" w:cstheme="majorBidi"/>
                <w:b w:val="0"/>
                <w:i/>
                <w:iCs/>
                <w:szCs w:val="22"/>
              </w:rPr>
              <w:t>nalysis of a different lot number of the manufacturer's end-user calibrator or the manufactur</w:t>
            </w:r>
            <w:r>
              <w:rPr>
                <w:rFonts w:asciiTheme="majorBidi" w:hAnsiTheme="majorBidi" w:cstheme="majorBidi"/>
                <w:b w:val="0"/>
                <w:i/>
                <w:iCs/>
                <w:szCs w:val="22"/>
              </w:rPr>
              <w:t>er's trueness control material;</w:t>
            </w:r>
          </w:p>
        </w:tc>
        <w:tc>
          <w:tcPr>
            <w:cnfStyle w:val="000010000000" w:firstRow="0" w:lastRow="0" w:firstColumn="0" w:lastColumn="0" w:oddVBand="1" w:evenVBand="0" w:oddHBand="0" w:evenHBand="0" w:firstRowFirstColumn="0" w:firstRowLastColumn="0" w:lastRowFirstColumn="0" w:lastRowLastColumn="0"/>
            <w:tcW w:w="1559" w:type="dxa"/>
            <w:vMerge/>
          </w:tcPr>
          <w:p w14:paraId="5A3A0AC9" w14:textId="77777777" w:rsidR="001D1BED" w:rsidRPr="00B345C1" w:rsidRDefault="001D1BED" w:rsidP="002A39CC">
            <w:pPr>
              <w:jc w:val="both"/>
              <w:rPr>
                <w:rFonts w:ascii="Arial" w:hAnsi="Arial" w:cs="Arial"/>
                <w:bCs/>
                <w:sz w:val="20"/>
              </w:rPr>
            </w:pPr>
          </w:p>
        </w:tc>
        <w:tc>
          <w:tcPr>
            <w:tcW w:w="1005" w:type="dxa"/>
            <w:vMerge/>
          </w:tcPr>
          <w:p w14:paraId="7FBC94DC" w14:textId="77777777" w:rsidR="001D1BED" w:rsidRPr="00B345C1" w:rsidRDefault="001D1BE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0A7C5F2" w14:textId="77777777" w:rsidR="001D1BED" w:rsidRPr="00B345C1" w:rsidRDefault="001D1BED" w:rsidP="002A39CC">
            <w:pPr>
              <w:jc w:val="both"/>
              <w:rPr>
                <w:rFonts w:ascii="Arial" w:hAnsi="Arial" w:cs="Arial"/>
                <w:bCs/>
                <w:sz w:val="20"/>
              </w:rPr>
            </w:pPr>
          </w:p>
        </w:tc>
      </w:tr>
      <w:tr w:rsidR="001D1BED" w14:paraId="1E569A9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958D16C" w14:textId="77777777" w:rsidR="001D1BED" w:rsidRPr="00B345C1" w:rsidRDefault="001D1BED" w:rsidP="002B3294">
            <w:pPr>
              <w:rPr>
                <w:rFonts w:asciiTheme="minorBidi" w:hAnsiTheme="minorBidi" w:cstheme="minorBidi"/>
                <w:bCs/>
                <w:sz w:val="20"/>
              </w:rPr>
            </w:pPr>
          </w:p>
        </w:tc>
        <w:tc>
          <w:tcPr>
            <w:tcW w:w="6671" w:type="dxa"/>
          </w:tcPr>
          <w:p w14:paraId="7F66D208" w14:textId="77777777" w:rsidR="001D1BED" w:rsidRPr="00ED78D6" w:rsidRDefault="001D1BED" w:rsidP="00876D2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Pr>
                <w:rFonts w:asciiTheme="majorBidi" w:hAnsiTheme="majorBidi" w:cstheme="majorBidi"/>
                <w:b w:val="0"/>
                <w:i/>
                <w:iCs/>
                <w:szCs w:val="22"/>
              </w:rPr>
              <w:t>— A</w:t>
            </w:r>
            <w:r w:rsidRPr="004908C2">
              <w:rPr>
                <w:rFonts w:asciiTheme="majorBidi" w:hAnsiTheme="majorBidi" w:cstheme="majorBidi"/>
                <w:b w:val="0"/>
                <w:i/>
                <w:iCs/>
                <w:szCs w:val="22"/>
              </w:rPr>
              <w:t>nalysis of microbiological organisms using split/ blind testing of the same sample by at least two persons, or on at least two analyze</w:t>
            </w:r>
            <w:r>
              <w:rPr>
                <w:rFonts w:asciiTheme="majorBidi" w:hAnsiTheme="majorBidi" w:cstheme="majorBidi"/>
                <w:b w:val="0"/>
                <w:i/>
                <w:iCs/>
                <w:szCs w:val="22"/>
              </w:rPr>
              <w:t>rs, or by at least two methods;</w:t>
            </w:r>
          </w:p>
        </w:tc>
        <w:tc>
          <w:tcPr>
            <w:cnfStyle w:val="000010000000" w:firstRow="0" w:lastRow="0" w:firstColumn="0" w:lastColumn="0" w:oddVBand="1" w:evenVBand="0" w:oddHBand="0" w:evenHBand="0" w:firstRowFirstColumn="0" w:firstRowLastColumn="0" w:lastRowFirstColumn="0" w:lastRowLastColumn="0"/>
            <w:tcW w:w="1559" w:type="dxa"/>
            <w:vMerge/>
          </w:tcPr>
          <w:p w14:paraId="269466C8" w14:textId="77777777" w:rsidR="001D1BED" w:rsidRPr="00B345C1" w:rsidRDefault="001D1BED" w:rsidP="002A39CC">
            <w:pPr>
              <w:jc w:val="both"/>
              <w:rPr>
                <w:rFonts w:ascii="Arial" w:hAnsi="Arial" w:cs="Arial"/>
                <w:bCs/>
                <w:sz w:val="20"/>
              </w:rPr>
            </w:pPr>
          </w:p>
        </w:tc>
        <w:tc>
          <w:tcPr>
            <w:tcW w:w="1005" w:type="dxa"/>
            <w:vMerge/>
          </w:tcPr>
          <w:p w14:paraId="2637D376" w14:textId="77777777" w:rsidR="001D1BED" w:rsidRPr="00B345C1" w:rsidRDefault="001D1BE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6B81050" w14:textId="77777777" w:rsidR="001D1BED" w:rsidRPr="00B345C1" w:rsidRDefault="001D1BED" w:rsidP="002A39CC">
            <w:pPr>
              <w:jc w:val="both"/>
              <w:rPr>
                <w:rFonts w:ascii="Arial" w:hAnsi="Arial" w:cs="Arial"/>
                <w:bCs/>
                <w:sz w:val="20"/>
              </w:rPr>
            </w:pPr>
          </w:p>
        </w:tc>
      </w:tr>
      <w:tr w:rsidR="001D1BED" w14:paraId="7DE93BB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B7652CC" w14:textId="77777777" w:rsidR="001D1BED" w:rsidRPr="00B345C1" w:rsidRDefault="001D1BED" w:rsidP="002B3294">
            <w:pPr>
              <w:rPr>
                <w:rFonts w:asciiTheme="minorBidi" w:hAnsiTheme="minorBidi" w:cstheme="minorBidi"/>
                <w:bCs/>
                <w:sz w:val="20"/>
              </w:rPr>
            </w:pPr>
          </w:p>
        </w:tc>
        <w:tc>
          <w:tcPr>
            <w:tcW w:w="6671" w:type="dxa"/>
          </w:tcPr>
          <w:p w14:paraId="05534D2E" w14:textId="77777777" w:rsidR="001D1BED" w:rsidRPr="00ED78D6" w:rsidRDefault="001D1BED" w:rsidP="00876D2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4908C2">
              <w:rPr>
                <w:rFonts w:asciiTheme="majorBidi" w:hAnsiTheme="majorBidi" w:cstheme="majorBidi"/>
                <w:b w:val="0"/>
                <w:i/>
                <w:iCs/>
                <w:szCs w:val="22"/>
              </w:rPr>
              <w:t>— analysis of reference materials considered to be c</w:t>
            </w:r>
            <w:r>
              <w:rPr>
                <w:rFonts w:asciiTheme="majorBidi" w:hAnsiTheme="majorBidi" w:cstheme="majorBidi"/>
                <w:b w:val="0"/>
                <w:i/>
                <w:iCs/>
                <w:szCs w:val="22"/>
              </w:rPr>
              <w:t>ommutable with patient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67C494EE" w14:textId="77777777" w:rsidR="001D1BED" w:rsidRPr="00B345C1" w:rsidRDefault="001D1BED" w:rsidP="002A39CC">
            <w:pPr>
              <w:jc w:val="both"/>
              <w:rPr>
                <w:rFonts w:ascii="Arial" w:hAnsi="Arial" w:cs="Arial"/>
                <w:bCs/>
                <w:sz w:val="20"/>
              </w:rPr>
            </w:pPr>
          </w:p>
        </w:tc>
        <w:tc>
          <w:tcPr>
            <w:tcW w:w="1005" w:type="dxa"/>
            <w:vMerge/>
          </w:tcPr>
          <w:p w14:paraId="7B9269A4" w14:textId="77777777" w:rsidR="001D1BED" w:rsidRPr="00B345C1" w:rsidRDefault="001D1BE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AEBAA18" w14:textId="77777777" w:rsidR="001D1BED" w:rsidRPr="00B345C1" w:rsidRDefault="001D1BED" w:rsidP="002A39CC">
            <w:pPr>
              <w:jc w:val="both"/>
              <w:rPr>
                <w:rFonts w:ascii="Arial" w:hAnsi="Arial" w:cs="Arial"/>
                <w:bCs/>
                <w:sz w:val="20"/>
              </w:rPr>
            </w:pPr>
          </w:p>
        </w:tc>
      </w:tr>
      <w:tr w:rsidR="001D1BED" w14:paraId="6CEE67F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7A61734" w14:textId="77777777" w:rsidR="001D1BED" w:rsidRPr="00B345C1" w:rsidRDefault="001D1BED" w:rsidP="002B3294">
            <w:pPr>
              <w:rPr>
                <w:rFonts w:asciiTheme="minorBidi" w:hAnsiTheme="minorBidi" w:cstheme="minorBidi"/>
                <w:bCs/>
                <w:sz w:val="20"/>
              </w:rPr>
            </w:pPr>
          </w:p>
        </w:tc>
        <w:tc>
          <w:tcPr>
            <w:tcW w:w="6671" w:type="dxa"/>
          </w:tcPr>
          <w:p w14:paraId="39D519CE" w14:textId="77777777" w:rsidR="001D1BED" w:rsidRPr="004908C2" w:rsidRDefault="001D1BED" w:rsidP="00876D2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4908C2">
              <w:rPr>
                <w:rFonts w:asciiTheme="majorBidi" w:hAnsiTheme="majorBidi" w:cstheme="majorBidi"/>
                <w:b w:val="0"/>
                <w:i/>
                <w:iCs/>
                <w:szCs w:val="22"/>
              </w:rPr>
              <w:t>— analysis of patient samples fro</w:t>
            </w:r>
            <w:r>
              <w:rPr>
                <w:rFonts w:asciiTheme="majorBidi" w:hAnsiTheme="majorBidi" w:cstheme="majorBidi"/>
                <w:b w:val="0"/>
                <w:i/>
                <w:iCs/>
                <w:szCs w:val="22"/>
              </w:rPr>
              <w:t>m clinical correlation studies;</w:t>
            </w:r>
          </w:p>
        </w:tc>
        <w:tc>
          <w:tcPr>
            <w:cnfStyle w:val="000010000000" w:firstRow="0" w:lastRow="0" w:firstColumn="0" w:lastColumn="0" w:oddVBand="1" w:evenVBand="0" w:oddHBand="0" w:evenHBand="0" w:firstRowFirstColumn="0" w:firstRowLastColumn="0" w:lastRowFirstColumn="0" w:lastRowLastColumn="0"/>
            <w:tcW w:w="1559" w:type="dxa"/>
            <w:vMerge/>
          </w:tcPr>
          <w:p w14:paraId="3F4BCDAD" w14:textId="77777777" w:rsidR="001D1BED" w:rsidRPr="00B345C1" w:rsidRDefault="001D1BED" w:rsidP="002A39CC">
            <w:pPr>
              <w:jc w:val="both"/>
              <w:rPr>
                <w:rFonts w:ascii="Arial" w:hAnsi="Arial" w:cs="Arial"/>
                <w:bCs/>
                <w:sz w:val="20"/>
              </w:rPr>
            </w:pPr>
          </w:p>
        </w:tc>
        <w:tc>
          <w:tcPr>
            <w:tcW w:w="1005" w:type="dxa"/>
            <w:vMerge/>
          </w:tcPr>
          <w:p w14:paraId="5A1E3785" w14:textId="77777777" w:rsidR="001D1BED" w:rsidRPr="00B345C1" w:rsidRDefault="001D1BE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444C2B4" w14:textId="77777777" w:rsidR="001D1BED" w:rsidRPr="00B345C1" w:rsidRDefault="001D1BED" w:rsidP="002A39CC">
            <w:pPr>
              <w:jc w:val="both"/>
              <w:rPr>
                <w:rFonts w:ascii="Arial" w:hAnsi="Arial" w:cs="Arial"/>
                <w:bCs/>
                <w:sz w:val="20"/>
              </w:rPr>
            </w:pPr>
          </w:p>
        </w:tc>
      </w:tr>
      <w:tr w:rsidR="001D1BED" w14:paraId="3C10518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117D3F0" w14:textId="77777777" w:rsidR="001D1BED" w:rsidRPr="00B345C1" w:rsidRDefault="001D1BED" w:rsidP="002B3294">
            <w:pPr>
              <w:rPr>
                <w:rFonts w:asciiTheme="minorBidi" w:hAnsiTheme="minorBidi" w:cstheme="minorBidi"/>
                <w:bCs/>
                <w:sz w:val="20"/>
              </w:rPr>
            </w:pPr>
          </w:p>
        </w:tc>
        <w:tc>
          <w:tcPr>
            <w:tcW w:w="6671" w:type="dxa"/>
          </w:tcPr>
          <w:p w14:paraId="5A2A6A3D" w14:textId="77777777" w:rsidR="001D1BED" w:rsidRPr="004908C2" w:rsidRDefault="001D1BED" w:rsidP="00876D2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4908C2">
              <w:rPr>
                <w:rFonts w:asciiTheme="majorBidi" w:hAnsiTheme="majorBidi" w:cstheme="majorBidi"/>
                <w:b w:val="0"/>
                <w:i/>
                <w:iCs/>
                <w:szCs w:val="22"/>
              </w:rPr>
              <w:t>— analysis of materials fro</w:t>
            </w:r>
            <w:r>
              <w:rPr>
                <w:rFonts w:asciiTheme="majorBidi" w:hAnsiTheme="majorBidi" w:cstheme="majorBidi"/>
                <w:b w:val="0"/>
                <w:i/>
                <w:iCs/>
                <w:szCs w:val="22"/>
              </w:rPr>
              <w:t>m cell and tissue repositories.</w:t>
            </w:r>
          </w:p>
        </w:tc>
        <w:tc>
          <w:tcPr>
            <w:cnfStyle w:val="000010000000" w:firstRow="0" w:lastRow="0" w:firstColumn="0" w:lastColumn="0" w:oddVBand="1" w:evenVBand="0" w:oddHBand="0" w:evenHBand="0" w:firstRowFirstColumn="0" w:firstRowLastColumn="0" w:lastRowFirstColumn="0" w:lastRowLastColumn="0"/>
            <w:tcW w:w="1559" w:type="dxa"/>
            <w:vMerge/>
          </w:tcPr>
          <w:p w14:paraId="283A8E03" w14:textId="77777777" w:rsidR="001D1BED" w:rsidRPr="00B345C1" w:rsidRDefault="001D1BED" w:rsidP="002A39CC">
            <w:pPr>
              <w:jc w:val="both"/>
              <w:rPr>
                <w:rFonts w:ascii="Arial" w:hAnsi="Arial" w:cs="Arial"/>
                <w:bCs/>
                <w:sz w:val="20"/>
              </w:rPr>
            </w:pPr>
          </w:p>
        </w:tc>
        <w:tc>
          <w:tcPr>
            <w:tcW w:w="1005" w:type="dxa"/>
            <w:vMerge/>
          </w:tcPr>
          <w:p w14:paraId="6966D97C" w14:textId="77777777" w:rsidR="001D1BED" w:rsidRPr="00B345C1" w:rsidRDefault="001D1BE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9B2666E" w14:textId="77777777" w:rsidR="001D1BED" w:rsidRPr="00B345C1" w:rsidRDefault="001D1BED" w:rsidP="002A39CC">
            <w:pPr>
              <w:jc w:val="both"/>
              <w:rPr>
                <w:rFonts w:ascii="Arial" w:hAnsi="Arial" w:cs="Arial"/>
                <w:bCs/>
                <w:sz w:val="20"/>
              </w:rPr>
            </w:pPr>
          </w:p>
        </w:tc>
      </w:tr>
      <w:tr w:rsidR="001D1BED" w14:paraId="403D319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91420B3" w14:textId="77777777" w:rsidR="001D1BED" w:rsidRPr="00B345C1" w:rsidRDefault="001D1BED" w:rsidP="002B3294">
            <w:pPr>
              <w:rPr>
                <w:rFonts w:asciiTheme="minorBidi" w:hAnsiTheme="minorBidi" w:cstheme="minorBidi"/>
                <w:bCs/>
                <w:sz w:val="20"/>
              </w:rPr>
            </w:pPr>
          </w:p>
        </w:tc>
        <w:tc>
          <w:tcPr>
            <w:tcW w:w="6671" w:type="dxa"/>
          </w:tcPr>
          <w:p w14:paraId="74375482" w14:textId="77777777" w:rsidR="001D1BED" w:rsidRPr="004908C2" w:rsidRDefault="001D1BED" w:rsidP="00A14156">
            <w:pPr>
              <w:pStyle w:val="Heading1"/>
              <w:numPr>
                <w:ilvl w:val="0"/>
                <w:numId w:val="5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EQA data shall be reviewed at regular intervals with specified accep</w:t>
            </w:r>
            <w:r>
              <w:rPr>
                <w:rFonts w:asciiTheme="majorBidi" w:hAnsiTheme="majorBidi" w:cstheme="majorBidi"/>
                <w:b w:val="0"/>
                <w:szCs w:val="22"/>
              </w:rPr>
              <w:t xml:space="preserve">tability criteria, in a time </w:t>
            </w:r>
            <w:r w:rsidRPr="004908C2">
              <w:rPr>
                <w:rFonts w:asciiTheme="majorBidi" w:hAnsiTheme="majorBidi" w:cstheme="majorBidi"/>
                <w:b w:val="0"/>
                <w:szCs w:val="22"/>
              </w:rPr>
              <w:t>frame which allows for a meaningful indication of current performance.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9B1E522" w14:textId="77777777" w:rsidR="001D1BED" w:rsidRPr="00B345C1" w:rsidRDefault="001D1BED" w:rsidP="002A39CC">
            <w:pPr>
              <w:jc w:val="both"/>
              <w:rPr>
                <w:rFonts w:ascii="Arial" w:hAnsi="Arial" w:cs="Arial"/>
                <w:bCs/>
                <w:sz w:val="20"/>
              </w:rPr>
            </w:pPr>
          </w:p>
        </w:tc>
        <w:tc>
          <w:tcPr>
            <w:tcW w:w="1005" w:type="dxa"/>
          </w:tcPr>
          <w:p w14:paraId="08AFFE08" w14:textId="77777777" w:rsidR="001D1BED" w:rsidRPr="00B345C1" w:rsidRDefault="001D1BE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2B1209E" w14:textId="77777777" w:rsidR="001D1BED" w:rsidRPr="00B345C1" w:rsidRDefault="001D1BED" w:rsidP="002A39CC">
            <w:pPr>
              <w:jc w:val="both"/>
              <w:rPr>
                <w:rFonts w:ascii="Arial" w:hAnsi="Arial" w:cs="Arial"/>
                <w:bCs/>
                <w:sz w:val="20"/>
              </w:rPr>
            </w:pPr>
          </w:p>
        </w:tc>
      </w:tr>
      <w:tr w:rsidR="001D1BED" w14:paraId="798E028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6A3CEFD" w14:textId="77777777" w:rsidR="001D1BED" w:rsidRPr="00B345C1" w:rsidRDefault="001D1BED" w:rsidP="002B3294">
            <w:pPr>
              <w:rPr>
                <w:rFonts w:asciiTheme="minorBidi" w:hAnsiTheme="minorBidi" w:cstheme="minorBidi"/>
                <w:bCs/>
                <w:sz w:val="20"/>
              </w:rPr>
            </w:pPr>
          </w:p>
        </w:tc>
        <w:tc>
          <w:tcPr>
            <w:tcW w:w="6671" w:type="dxa"/>
          </w:tcPr>
          <w:p w14:paraId="554879AE" w14:textId="77777777" w:rsidR="001D1BED" w:rsidRPr="004908C2" w:rsidRDefault="001D1BED" w:rsidP="00A14156">
            <w:pPr>
              <w:pStyle w:val="Heading1"/>
              <w:numPr>
                <w:ilvl w:val="0"/>
                <w:numId w:val="5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Where EQA results fall outside specified acceptability criteria, appropriate action shall be taken (see 8.7), including an assessment of whether the non-conformance is clinically significant as it relates to patient samples.</w:t>
            </w:r>
          </w:p>
        </w:tc>
        <w:tc>
          <w:tcPr>
            <w:cnfStyle w:val="000010000000" w:firstRow="0" w:lastRow="0" w:firstColumn="0" w:lastColumn="0" w:oddVBand="1" w:evenVBand="0" w:oddHBand="0" w:evenHBand="0" w:firstRowFirstColumn="0" w:firstRowLastColumn="0" w:lastRowFirstColumn="0" w:lastRowLastColumn="0"/>
            <w:tcW w:w="1559" w:type="dxa"/>
            <w:vMerge/>
          </w:tcPr>
          <w:p w14:paraId="5870E3C6" w14:textId="77777777" w:rsidR="001D1BED" w:rsidRPr="00B345C1" w:rsidRDefault="001D1BED" w:rsidP="002A39CC">
            <w:pPr>
              <w:jc w:val="both"/>
              <w:rPr>
                <w:rFonts w:ascii="Arial" w:hAnsi="Arial" w:cs="Arial"/>
                <w:bCs/>
                <w:sz w:val="20"/>
              </w:rPr>
            </w:pPr>
          </w:p>
        </w:tc>
        <w:tc>
          <w:tcPr>
            <w:tcW w:w="1005" w:type="dxa"/>
          </w:tcPr>
          <w:p w14:paraId="7DDEFB6B" w14:textId="77777777" w:rsidR="001D1BED" w:rsidRPr="00B345C1" w:rsidRDefault="001D1BE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E602590" w14:textId="77777777" w:rsidR="001D1BED" w:rsidRPr="00B345C1" w:rsidRDefault="001D1BED" w:rsidP="002A39CC">
            <w:pPr>
              <w:jc w:val="both"/>
              <w:rPr>
                <w:rFonts w:ascii="Arial" w:hAnsi="Arial" w:cs="Arial"/>
                <w:bCs/>
                <w:sz w:val="20"/>
              </w:rPr>
            </w:pPr>
          </w:p>
        </w:tc>
      </w:tr>
      <w:tr w:rsidR="001D1BED" w14:paraId="1089E63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8036FDF" w14:textId="77777777" w:rsidR="001D1BED" w:rsidRPr="00B345C1" w:rsidRDefault="001D1BED" w:rsidP="002B3294">
            <w:pPr>
              <w:rPr>
                <w:rFonts w:asciiTheme="minorBidi" w:hAnsiTheme="minorBidi" w:cstheme="minorBidi"/>
                <w:bCs/>
                <w:sz w:val="20"/>
              </w:rPr>
            </w:pPr>
          </w:p>
        </w:tc>
        <w:tc>
          <w:tcPr>
            <w:tcW w:w="6671" w:type="dxa"/>
          </w:tcPr>
          <w:p w14:paraId="16E7A9D6" w14:textId="77777777" w:rsidR="001D1BED" w:rsidRPr="004908C2" w:rsidRDefault="001D1BED" w:rsidP="00A14156">
            <w:pPr>
              <w:pStyle w:val="Heading1"/>
              <w:numPr>
                <w:ilvl w:val="0"/>
                <w:numId w:val="5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Where it is </w:t>
            </w:r>
            <w:r w:rsidR="003E51DF" w:rsidRPr="004908C2">
              <w:rPr>
                <w:rFonts w:asciiTheme="majorBidi" w:hAnsiTheme="majorBidi" w:cstheme="majorBidi"/>
                <w:b w:val="0"/>
                <w:szCs w:val="22"/>
              </w:rPr>
              <w:t>determined,</w:t>
            </w:r>
            <w:r w:rsidRPr="004908C2">
              <w:rPr>
                <w:rFonts w:asciiTheme="majorBidi" w:hAnsiTheme="majorBidi" w:cstheme="majorBidi"/>
                <w:b w:val="0"/>
                <w:szCs w:val="22"/>
              </w:rPr>
              <w:t xml:space="preserve"> that the impact is clinically significant, a review of patient results that could have been affected and the need for amendment shall be considered and users advised as appropriate.</w:t>
            </w:r>
          </w:p>
        </w:tc>
        <w:tc>
          <w:tcPr>
            <w:cnfStyle w:val="000010000000" w:firstRow="0" w:lastRow="0" w:firstColumn="0" w:lastColumn="0" w:oddVBand="1" w:evenVBand="0" w:oddHBand="0" w:evenHBand="0" w:firstRowFirstColumn="0" w:firstRowLastColumn="0" w:lastRowFirstColumn="0" w:lastRowLastColumn="0"/>
            <w:tcW w:w="1559" w:type="dxa"/>
            <w:vMerge/>
          </w:tcPr>
          <w:p w14:paraId="506B38D4" w14:textId="77777777" w:rsidR="001D1BED" w:rsidRPr="00B345C1" w:rsidRDefault="001D1BED" w:rsidP="002A39CC">
            <w:pPr>
              <w:jc w:val="both"/>
              <w:rPr>
                <w:rFonts w:ascii="Arial" w:hAnsi="Arial" w:cs="Arial"/>
                <w:bCs/>
                <w:sz w:val="20"/>
              </w:rPr>
            </w:pPr>
          </w:p>
        </w:tc>
        <w:tc>
          <w:tcPr>
            <w:tcW w:w="1005" w:type="dxa"/>
          </w:tcPr>
          <w:p w14:paraId="3C6FFECC" w14:textId="77777777" w:rsidR="001D1BED" w:rsidRPr="00B345C1" w:rsidRDefault="001D1BE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F8EB386" w14:textId="77777777" w:rsidR="001D1BED" w:rsidRPr="00B345C1" w:rsidRDefault="001D1BED" w:rsidP="002A39CC">
            <w:pPr>
              <w:jc w:val="both"/>
              <w:rPr>
                <w:rFonts w:ascii="Arial" w:hAnsi="Arial" w:cs="Arial"/>
                <w:bCs/>
                <w:sz w:val="20"/>
              </w:rPr>
            </w:pPr>
          </w:p>
        </w:tc>
      </w:tr>
      <w:tr w:rsidR="00C55165" w14:paraId="45B2A40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5525B60" w14:textId="77777777" w:rsidR="00C55165" w:rsidRPr="004B48C4" w:rsidRDefault="00C55165" w:rsidP="002B3294">
            <w:pPr>
              <w:rPr>
                <w:rFonts w:asciiTheme="minorBidi" w:hAnsiTheme="minorBidi" w:cstheme="minorBidi"/>
                <w:b/>
              </w:rPr>
            </w:pPr>
            <w:r w:rsidRPr="004B48C4">
              <w:rPr>
                <w:b/>
              </w:rPr>
              <w:t>7.3.7.4</w:t>
            </w:r>
          </w:p>
        </w:tc>
        <w:tc>
          <w:tcPr>
            <w:tcW w:w="6671" w:type="dxa"/>
            <w:shd w:val="clear" w:color="auto" w:fill="D9D9D9" w:themeFill="background1" w:themeFillShade="D9"/>
          </w:tcPr>
          <w:p w14:paraId="1388219B" w14:textId="77777777" w:rsidR="00C55165" w:rsidRPr="004B48C4" w:rsidRDefault="00C55165" w:rsidP="006B023C">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4B48C4">
              <w:rPr>
                <w:rFonts w:asciiTheme="majorBidi" w:hAnsiTheme="majorBidi" w:cstheme="majorBidi"/>
                <w:bCs w:val="0"/>
                <w:sz w:val="24"/>
              </w:rPr>
              <w:t>Comparability of examination results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687E05D5" w14:textId="77777777" w:rsidR="00C55165" w:rsidRPr="004B48C4" w:rsidRDefault="00C55165" w:rsidP="002A39CC">
            <w:pPr>
              <w:jc w:val="both"/>
              <w:rPr>
                <w:rFonts w:ascii="Arial" w:hAnsi="Arial" w:cs="Arial"/>
                <w:b/>
              </w:rPr>
            </w:pPr>
          </w:p>
        </w:tc>
      </w:tr>
      <w:tr w:rsidR="00C55165" w14:paraId="399FA05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14A9C38" w14:textId="77777777" w:rsidR="00C55165" w:rsidRPr="00B345C1" w:rsidRDefault="00C55165" w:rsidP="002B3294">
            <w:pPr>
              <w:rPr>
                <w:rFonts w:asciiTheme="minorBidi" w:hAnsiTheme="minorBidi" w:cstheme="minorBidi"/>
                <w:bCs/>
                <w:sz w:val="20"/>
              </w:rPr>
            </w:pPr>
          </w:p>
        </w:tc>
        <w:tc>
          <w:tcPr>
            <w:tcW w:w="6671" w:type="dxa"/>
          </w:tcPr>
          <w:p w14:paraId="5657F2B9" w14:textId="77777777" w:rsidR="00C55165" w:rsidRPr="004908C2" w:rsidRDefault="00C55165" w:rsidP="00636597">
            <w:pPr>
              <w:pStyle w:val="Heading1"/>
              <w:numPr>
                <w:ilvl w:val="0"/>
                <w:numId w:val="5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When either different methods or equipment, or both, are used for an examination, and/or the examination is performed at different sites, a </w:t>
            </w:r>
            <w:r w:rsidRPr="004908C2">
              <w:rPr>
                <w:rFonts w:asciiTheme="majorBidi" w:hAnsiTheme="majorBidi" w:cstheme="majorBidi"/>
                <w:b w:val="0"/>
                <w:szCs w:val="22"/>
              </w:rPr>
              <w:lastRenderedPageBreak/>
              <w:t>procedure for establishing the comparability of results for patient samples throughout the clinically significant</w:t>
            </w:r>
            <w:r>
              <w:rPr>
                <w:rFonts w:asciiTheme="majorBidi" w:hAnsiTheme="majorBidi" w:cstheme="majorBidi"/>
                <w:b w:val="0"/>
                <w:szCs w:val="22"/>
              </w:rPr>
              <w:t xml:space="preserve"> intervals shall be specified.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7079015" w14:textId="77777777" w:rsidR="00C55165" w:rsidRPr="00B345C1" w:rsidRDefault="00C55165" w:rsidP="002A39CC">
            <w:pPr>
              <w:jc w:val="both"/>
              <w:rPr>
                <w:rFonts w:ascii="Arial" w:hAnsi="Arial" w:cs="Arial"/>
                <w:bCs/>
                <w:sz w:val="20"/>
              </w:rPr>
            </w:pPr>
          </w:p>
        </w:tc>
        <w:tc>
          <w:tcPr>
            <w:tcW w:w="1005" w:type="dxa"/>
          </w:tcPr>
          <w:p w14:paraId="482F262F" w14:textId="77777777" w:rsidR="00C55165" w:rsidRPr="00B345C1" w:rsidRDefault="00C5516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3D8A786" w14:textId="77777777" w:rsidR="00C55165" w:rsidRPr="00B345C1" w:rsidRDefault="00C55165" w:rsidP="002A39CC">
            <w:pPr>
              <w:jc w:val="both"/>
              <w:rPr>
                <w:rFonts w:ascii="Arial" w:hAnsi="Arial" w:cs="Arial"/>
                <w:bCs/>
                <w:sz w:val="20"/>
              </w:rPr>
            </w:pPr>
          </w:p>
        </w:tc>
      </w:tr>
      <w:tr w:rsidR="00C55165" w14:paraId="779E644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BD6E938" w14:textId="77777777" w:rsidR="00C55165" w:rsidRPr="006B023C" w:rsidRDefault="00C55165" w:rsidP="002B3294">
            <w:pPr>
              <w:rPr>
                <w:sz w:val="20"/>
              </w:rPr>
            </w:pPr>
          </w:p>
        </w:tc>
        <w:tc>
          <w:tcPr>
            <w:tcW w:w="6671" w:type="dxa"/>
          </w:tcPr>
          <w:p w14:paraId="3EBDEB5A" w14:textId="77777777" w:rsidR="00C55165" w:rsidRPr="004908C2" w:rsidRDefault="00C55165" w:rsidP="00636597">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C55165">
              <w:rPr>
                <w:rFonts w:asciiTheme="majorBidi" w:hAnsiTheme="majorBidi" w:cstheme="majorBidi"/>
                <w:bCs w:val="0"/>
                <w:i/>
                <w:iCs/>
                <w:szCs w:val="22"/>
              </w:rPr>
              <w:t>NOTE</w:t>
            </w:r>
            <w:r>
              <w:rPr>
                <w:rFonts w:asciiTheme="majorBidi" w:hAnsiTheme="majorBidi" w:cstheme="majorBidi"/>
                <w:b w:val="0"/>
                <w:i/>
                <w:iCs/>
                <w:szCs w:val="22"/>
              </w:rPr>
              <w:t>.</w:t>
            </w:r>
            <w:r w:rsidRPr="004908C2">
              <w:rPr>
                <w:rFonts w:asciiTheme="majorBidi" w:hAnsiTheme="majorBidi" w:cstheme="majorBidi"/>
                <w:b w:val="0"/>
                <w:i/>
                <w:iCs/>
                <w:szCs w:val="22"/>
              </w:rPr>
              <w:t xml:space="preserve"> The use of patient samples when comparing different examination methods can avoid the difficulties linked to the limited commutability of IQC materials. When patient samples are either not available or impractical, see all options described for IQC and EQA</w:t>
            </w:r>
            <w:r w:rsidRPr="004908C2">
              <w:rPr>
                <w:rFonts w:asciiTheme="majorBidi" w:hAnsiTheme="majorBidi" w:cstheme="majorBidi"/>
                <w:b w:val="0"/>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16FAA5A7" w14:textId="77777777" w:rsidR="00C55165" w:rsidRPr="00B345C1" w:rsidRDefault="00C55165" w:rsidP="002A39CC">
            <w:pPr>
              <w:jc w:val="both"/>
              <w:rPr>
                <w:rFonts w:ascii="Arial" w:hAnsi="Arial" w:cs="Arial"/>
                <w:bCs/>
                <w:sz w:val="20"/>
              </w:rPr>
            </w:pPr>
          </w:p>
        </w:tc>
        <w:tc>
          <w:tcPr>
            <w:tcW w:w="1005" w:type="dxa"/>
          </w:tcPr>
          <w:p w14:paraId="28B1B5DC" w14:textId="77777777" w:rsidR="00C55165" w:rsidRPr="00B345C1" w:rsidRDefault="00C5516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49A899F" w14:textId="77777777" w:rsidR="00C55165" w:rsidRPr="00B345C1" w:rsidRDefault="00C55165" w:rsidP="002A39CC">
            <w:pPr>
              <w:jc w:val="both"/>
              <w:rPr>
                <w:rFonts w:ascii="Arial" w:hAnsi="Arial" w:cs="Arial"/>
                <w:bCs/>
                <w:sz w:val="20"/>
              </w:rPr>
            </w:pPr>
          </w:p>
        </w:tc>
      </w:tr>
      <w:tr w:rsidR="00C55165" w14:paraId="681DA6EE"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27A4852" w14:textId="77777777" w:rsidR="00C55165" w:rsidRPr="00B345C1" w:rsidRDefault="00C55165" w:rsidP="002B3294">
            <w:pPr>
              <w:rPr>
                <w:rFonts w:asciiTheme="minorBidi" w:hAnsiTheme="minorBidi" w:cstheme="minorBidi"/>
                <w:bCs/>
                <w:sz w:val="20"/>
              </w:rPr>
            </w:pPr>
          </w:p>
        </w:tc>
        <w:tc>
          <w:tcPr>
            <w:tcW w:w="6671" w:type="dxa"/>
          </w:tcPr>
          <w:p w14:paraId="783538BE" w14:textId="77777777" w:rsidR="00C55165" w:rsidRPr="004908C2" w:rsidRDefault="00C55165" w:rsidP="00636597">
            <w:pPr>
              <w:pStyle w:val="Heading1"/>
              <w:numPr>
                <w:ilvl w:val="0"/>
                <w:numId w:val="5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record the results of comparability performed and its acceptability.</w:t>
            </w:r>
          </w:p>
        </w:tc>
        <w:tc>
          <w:tcPr>
            <w:cnfStyle w:val="000010000000" w:firstRow="0" w:lastRow="0" w:firstColumn="0" w:lastColumn="0" w:oddVBand="1" w:evenVBand="0" w:oddHBand="0" w:evenHBand="0" w:firstRowFirstColumn="0" w:firstRowLastColumn="0" w:lastRowFirstColumn="0" w:lastRowLastColumn="0"/>
            <w:tcW w:w="1559" w:type="dxa"/>
            <w:vMerge/>
          </w:tcPr>
          <w:p w14:paraId="2CCED1C0" w14:textId="77777777" w:rsidR="00C55165" w:rsidRPr="00B345C1" w:rsidRDefault="00C55165" w:rsidP="002A39CC">
            <w:pPr>
              <w:jc w:val="both"/>
              <w:rPr>
                <w:rFonts w:ascii="Arial" w:hAnsi="Arial" w:cs="Arial"/>
                <w:bCs/>
                <w:sz w:val="20"/>
              </w:rPr>
            </w:pPr>
          </w:p>
        </w:tc>
        <w:tc>
          <w:tcPr>
            <w:tcW w:w="1005" w:type="dxa"/>
          </w:tcPr>
          <w:p w14:paraId="15518EFD" w14:textId="77777777" w:rsidR="00C55165" w:rsidRPr="00B345C1" w:rsidRDefault="00C5516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4E74A63" w14:textId="77777777" w:rsidR="00C55165" w:rsidRPr="00B345C1" w:rsidRDefault="00C55165" w:rsidP="002A39CC">
            <w:pPr>
              <w:jc w:val="both"/>
              <w:rPr>
                <w:rFonts w:ascii="Arial" w:hAnsi="Arial" w:cs="Arial"/>
                <w:bCs/>
                <w:sz w:val="20"/>
              </w:rPr>
            </w:pPr>
          </w:p>
        </w:tc>
      </w:tr>
      <w:tr w:rsidR="00C55165" w14:paraId="227593D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499F91D" w14:textId="77777777" w:rsidR="00C55165" w:rsidRPr="00B345C1" w:rsidRDefault="00C55165" w:rsidP="002B3294">
            <w:pPr>
              <w:rPr>
                <w:rFonts w:asciiTheme="minorBidi" w:hAnsiTheme="minorBidi" w:cstheme="minorBidi"/>
                <w:bCs/>
                <w:sz w:val="20"/>
              </w:rPr>
            </w:pPr>
          </w:p>
        </w:tc>
        <w:tc>
          <w:tcPr>
            <w:tcW w:w="6671" w:type="dxa"/>
          </w:tcPr>
          <w:p w14:paraId="31F6A2A8" w14:textId="77777777" w:rsidR="00C55165" w:rsidRPr="004908C2" w:rsidRDefault="00C55165" w:rsidP="00636597">
            <w:pPr>
              <w:pStyle w:val="Heading1"/>
              <w:numPr>
                <w:ilvl w:val="0"/>
                <w:numId w:val="5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periodically review the comparability of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5DCAC7B1" w14:textId="77777777" w:rsidR="00C55165" w:rsidRPr="00B345C1" w:rsidRDefault="00C55165" w:rsidP="002A39CC">
            <w:pPr>
              <w:jc w:val="both"/>
              <w:rPr>
                <w:rFonts w:ascii="Arial" w:hAnsi="Arial" w:cs="Arial"/>
                <w:bCs/>
                <w:sz w:val="20"/>
              </w:rPr>
            </w:pPr>
          </w:p>
        </w:tc>
        <w:tc>
          <w:tcPr>
            <w:tcW w:w="1005" w:type="dxa"/>
          </w:tcPr>
          <w:p w14:paraId="475BC823" w14:textId="77777777" w:rsidR="00C55165" w:rsidRPr="00B345C1" w:rsidRDefault="00C5516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719C3B4" w14:textId="77777777" w:rsidR="00C55165" w:rsidRPr="00B345C1" w:rsidRDefault="00C55165" w:rsidP="002A39CC">
            <w:pPr>
              <w:jc w:val="both"/>
              <w:rPr>
                <w:rFonts w:ascii="Arial" w:hAnsi="Arial" w:cs="Arial"/>
                <w:bCs/>
                <w:sz w:val="20"/>
              </w:rPr>
            </w:pPr>
          </w:p>
        </w:tc>
      </w:tr>
      <w:tr w:rsidR="00C55165" w14:paraId="570B29D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3B4F1C7" w14:textId="77777777" w:rsidR="00C55165" w:rsidRPr="00B345C1" w:rsidRDefault="00C55165" w:rsidP="002B3294">
            <w:pPr>
              <w:rPr>
                <w:rFonts w:asciiTheme="minorBidi" w:hAnsiTheme="minorBidi" w:cstheme="minorBidi"/>
                <w:bCs/>
                <w:sz w:val="20"/>
              </w:rPr>
            </w:pPr>
          </w:p>
        </w:tc>
        <w:tc>
          <w:tcPr>
            <w:tcW w:w="6671" w:type="dxa"/>
          </w:tcPr>
          <w:p w14:paraId="1FAC16E4" w14:textId="77777777" w:rsidR="00C55165" w:rsidRPr="004908C2" w:rsidRDefault="00C55165" w:rsidP="00636597">
            <w:pPr>
              <w:pStyle w:val="Heading1"/>
              <w:numPr>
                <w:ilvl w:val="0"/>
                <w:numId w:val="5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Where differences are identified, the impact of those differences on biological reference intervals and clinical decision limits shall be evaluated and acted upon.</w:t>
            </w:r>
          </w:p>
        </w:tc>
        <w:tc>
          <w:tcPr>
            <w:cnfStyle w:val="000010000000" w:firstRow="0" w:lastRow="0" w:firstColumn="0" w:lastColumn="0" w:oddVBand="1" w:evenVBand="0" w:oddHBand="0" w:evenHBand="0" w:firstRowFirstColumn="0" w:firstRowLastColumn="0" w:lastRowFirstColumn="0" w:lastRowLastColumn="0"/>
            <w:tcW w:w="1559" w:type="dxa"/>
            <w:vMerge/>
          </w:tcPr>
          <w:p w14:paraId="27F6FA21" w14:textId="77777777" w:rsidR="00C55165" w:rsidRPr="00B345C1" w:rsidRDefault="00C55165" w:rsidP="002A39CC">
            <w:pPr>
              <w:jc w:val="both"/>
              <w:rPr>
                <w:rFonts w:ascii="Arial" w:hAnsi="Arial" w:cs="Arial"/>
                <w:bCs/>
                <w:sz w:val="20"/>
              </w:rPr>
            </w:pPr>
          </w:p>
        </w:tc>
        <w:tc>
          <w:tcPr>
            <w:tcW w:w="1005" w:type="dxa"/>
          </w:tcPr>
          <w:p w14:paraId="48E67A89" w14:textId="77777777" w:rsidR="00C55165" w:rsidRPr="00B345C1" w:rsidRDefault="00C5516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CF7BC99" w14:textId="77777777" w:rsidR="00C55165" w:rsidRPr="00B345C1" w:rsidRDefault="00C55165" w:rsidP="002A39CC">
            <w:pPr>
              <w:jc w:val="both"/>
              <w:rPr>
                <w:rFonts w:ascii="Arial" w:hAnsi="Arial" w:cs="Arial"/>
                <w:bCs/>
                <w:sz w:val="20"/>
              </w:rPr>
            </w:pPr>
          </w:p>
        </w:tc>
      </w:tr>
      <w:tr w:rsidR="00C55165" w14:paraId="14081BF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250613C" w14:textId="77777777" w:rsidR="00C55165" w:rsidRPr="00B345C1" w:rsidRDefault="00C55165" w:rsidP="002B3294">
            <w:pPr>
              <w:rPr>
                <w:rFonts w:asciiTheme="minorBidi" w:hAnsiTheme="minorBidi" w:cstheme="minorBidi"/>
                <w:bCs/>
                <w:sz w:val="20"/>
              </w:rPr>
            </w:pPr>
          </w:p>
        </w:tc>
        <w:tc>
          <w:tcPr>
            <w:tcW w:w="6671" w:type="dxa"/>
          </w:tcPr>
          <w:p w14:paraId="40AF35FB" w14:textId="77777777" w:rsidR="00C55165" w:rsidRPr="004908C2" w:rsidRDefault="00C55165" w:rsidP="00636597">
            <w:pPr>
              <w:pStyle w:val="Heading1"/>
              <w:numPr>
                <w:ilvl w:val="0"/>
                <w:numId w:val="5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inform users of any clinically significant differences in comparability of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1CB6A957" w14:textId="77777777" w:rsidR="00C55165" w:rsidRPr="00B345C1" w:rsidRDefault="00C55165" w:rsidP="002A39CC">
            <w:pPr>
              <w:jc w:val="both"/>
              <w:rPr>
                <w:rFonts w:ascii="Arial" w:hAnsi="Arial" w:cs="Arial"/>
                <w:bCs/>
                <w:sz w:val="20"/>
              </w:rPr>
            </w:pPr>
          </w:p>
        </w:tc>
        <w:tc>
          <w:tcPr>
            <w:tcW w:w="1005" w:type="dxa"/>
          </w:tcPr>
          <w:p w14:paraId="268B2934" w14:textId="77777777" w:rsidR="00C55165" w:rsidRPr="00B345C1" w:rsidRDefault="00C5516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B86504" w14:textId="77777777" w:rsidR="00C55165" w:rsidRPr="00B345C1" w:rsidRDefault="00C55165" w:rsidP="002A39CC">
            <w:pPr>
              <w:jc w:val="both"/>
              <w:rPr>
                <w:rFonts w:ascii="Arial" w:hAnsi="Arial" w:cs="Arial"/>
                <w:bCs/>
                <w:sz w:val="20"/>
              </w:rPr>
            </w:pPr>
          </w:p>
        </w:tc>
      </w:tr>
      <w:tr w:rsidR="001D3AA0" w14:paraId="18B6BAF9"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6261147" w14:textId="77777777" w:rsidR="001D3AA0" w:rsidRPr="001D3AA0" w:rsidRDefault="001D3AA0" w:rsidP="002B3294">
            <w:pPr>
              <w:rPr>
                <w:rFonts w:asciiTheme="minorBidi" w:hAnsiTheme="minorBidi" w:cstheme="minorBidi"/>
                <w:b/>
              </w:rPr>
            </w:pPr>
            <w:r w:rsidRPr="001D3AA0">
              <w:rPr>
                <w:b/>
              </w:rPr>
              <w:t>7.4</w:t>
            </w:r>
          </w:p>
        </w:tc>
        <w:tc>
          <w:tcPr>
            <w:tcW w:w="6671" w:type="dxa"/>
            <w:shd w:val="clear" w:color="auto" w:fill="D9D9D9" w:themeFill="background1" w:themeFillShade="D9"/>
          </w:tcPr>
          <w:p w14:paraId="4D7180E5" w14:textId="77777777" w:rsidR="001D3AA0" w:rsidRPr="001D3AA0" w:rsidRDefault="001D3AA0" w:rsidP="003A03F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1D3AA0">
              <w:rPr>
                <w:rFonts w:asciiTheme="majorBidi" w:hAnsiTheme="majorBidi" w:cstheme="majorBidi"/>
                <w:bCs w:val="0"/>
                <w:sz w:val="24"/>
              </w:rPr>
              <w:t>Post-examination processes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166AC290" w14:textId="77777777" w:rsidR="001D3AA0" w:rsidRPr="00B345C1" w:rsidRDefault="001D3AA0" w:rsidP="002A39CC">
            <w:pPr>
              <w:jc w:val="both"/>
              <w:rPr>
                <w:rFonts w:ascii="Arial" w:hAnsi="Arial" w:cs="Arial"/>
                <w:bCs/>
                <w:sz w:val="20"/>
              </w:rPr>
            </w:pPr>
          </w:p>
        </w:tc>
      </w:tr>
      <w:tr w:rsidR="001D3AA0" w14:paraId="08943C1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352F9FD3" w14:textId="77777777" w:rsidR="001D3AA0" w:rsidRPr="001D3AA0" w:rsidRDefault="001D3AA0" w:rsidP="002B3294">
            <w:pPr>
              <w:rPr>
                <w:rFonts w:asciiTheme="minorBidi" w:hAnsiTheme="minorBidi" w:cstheme="minorBidi"/>
                <w:b/>
              </w:rPr>
            </w:pPr>
            <w:r w:rsidRPr="001D3AA0">
              <w:rPr>
                <w:b/>
              </w:rPr>
              <w:t>7.4.1</w:t>
            </w:r>
          </w:p>
        </w:tc>
        <w:tc>
          <w:tcPr>
            <w:tcW w:w="6671" w:type="dxa"/>
            <w:shd w:val="clear" w:color="auto" w:fill="D9D9D9" w:themeFill="background1" w:themeFillShade="D9"/>
          </w:tcPr>
          <w:p w14:paraId="7F13326C" w14:textId="77777777" w:rsidR="001D3AA0" w:rsidRPr="001D3AA0" w:rsidRDefault="001D3AA0" w:rsidP="003A03F1">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1D3AA0">
              <w:rPr>
                <w:rFonts w:asciiTheme="majorBidi" w:hAnsiTheme="majorBidi" w:cstheme="majorBidi"/>
                <w:bCs w:val="0"/>
                <w:sz w:val="24"/>
              </w:rPr>
              <w:t>Reporting of results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1E825219" w14:textId="77777777" w:rsidR="001D3AA0" w:rsidRPr="00B345C1" w:rsidRDefault="001D3AA0" w:rsidP="002A39CC">
            <w:pPr>
              <w:jc w:val="both"/>
              <w:rPr>
                <w:rFonts w:ascii="Arial" w:hAnsi="Arial" w:cs="Arial"/>
                <w:bCs/>
                <w:sz w:val="20"/>
              </w:rPr>
            </w:pPr>
          </w:p>
        </w:tc>
      </w:tr>
      <w:tr w:rsidR="001D3AA0" w14:paraId="5F523C3A"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39D2CC66" w14:textId="77777777" w:rsidR="001D3AA0" w:rsidRPr="001D3AA0" w:rsidRDefault="001D3AA0" w:rsidP="002B3294">
            <w:pPr>
              <w:rPr>
                <w:rFonts w:asciiTheme="minorBidi" w:hAnsiTheme="minorBidi" w:cstheme="minorBidi"/>
                <w:b/>
              </w:rPr>
            </w:pPr>
            <w:r w:rsidRPr="001D3AA0">
              <w:rPr>
                <w:b/>
              </w:rPr>
              <w:t>7.4.1.1</w:t>
            </w:r>
          </w:p>
        </w:tc>
        <w:tc>
          <w:tcPr>
            <w:tcW w:w="6671" w:type="dxa"/>
            <w:shd w:val="clear" w:color="auto" w:fill="D9D9D9" w:themeFill="background1" w:themeFillShade="D9"/>
          </w:tcPr>
          <w:p w14:paraId="66F830CE" w14:textId="77777777" w:rsidR="001D3AA0" w:rsidRPr="001D3AA0" w:rsidRDefault="001D3AA0" w:rsidP="003A03F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1D3AA0">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5A75412D" w14:textId="77777777" w:rsidR="001D3AA0" w:rsidRPr="00B345C1" w:rsidRDefault="001D3AA0" w:rsidP="002A39CC">
            <w:pPr>
              <w:jc w:val="both"/>
              <w:rPr>
                <w:rFonts w:ascii="Arial" w:hAnsi="Arial" w:cs="Arial"/>
                <w:bCs/>
                <w:sz w:val="20"/>
              </w:rPr>
            </w:pPr>
          </w:p>
        </w:tc>
      </w:tr>
      <w:tr w:rsidR="001D3AA0" w14:paraId="4B32828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0DD77F3" w14:textId="77777777" w:rsidR="001D3AA0" w:rsidRPr="00B345C1" w:rsidRDefault="001D3AA0" w:rsidP="002B3294">
            <w:pPr>
              <w:rPr>
                <w:rFonts w:asciiTheme="minorBidi" w:hAnsiTheme="minorBidi" w:cstheme="minorBidi"/>
                <w:bCs/>
                <w:sz w:val="20"/>
              </w:rPr>
            </w:pPr>
          </w:p>
        </w:tc>
        <w:tc>
          <w:tcPr>
            <w:tcW w:w="6671" w:type="dxa"/>
          </w:tcPr>
          <w:p w14:paraId="7B4FA148" w14:textId="77777777" w:rsidR="001D3AA0" w:rsidRPr="004908C2" w:rsidRDefault="001D3AA0" w:rsidP="00046D93">
            <w:pPr>
              <w:pStyle w:val="Heading1"/>
              <w:numPr>
                <w:ilvl w:val="0"/>
                <w:numId w:val="5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Examination results shall be reported accurately, clearly, unambiguously and in accordance with any specific instructions in the examination procedure. The report shall include all available information necessary for the interpretation of the results.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8EB38AC" w14:textId="77777777" w:rsidR="001D3AA0" w:rsidRPr="00B345C1" w:rsidRDefault="001D3AA0" w:rsidP="002A39CC">
            <w:pPr>
              <w:jc w:val="both"/>
              <w:rPr>
                <w:rFonts w:ascii="Arial" w:hAnsi="Arial" w:cs="Arial"/>
                <w:bCs/>
                <w:sz w:val="20"/>
              </w:rPr>
            </w:pPr>
          </w:p>
        </w:tc>
        <w:tc>
          <w:tcPr>
            <w:tcW w:w="1005" w:type="dxa"/>
            <w:vMerge w:val="restart"/>
          </w:tcPr>
          <w:p w14:paraId="32E9FF85" w14:textId="77777777" w:rsidR="001D3AA0" w:rsidRPr="00B345C1" w:rsidRDefault="001D3AA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5FC4D68" w14:textId="77777777" w:rsidR="001D3AA0" w:rsidRPr="00B345C1" w:rsidRDefault="001D3AA0" w:rsidP="002A39CC">
            <w:pPr>
              <w:jc w:val="both"/>
              <w:rPr>
                <w:rFonts w:ascii="Arial" w:hAnsi="Arial" w:cs="Arial"/>
                <w:bCs/>
                <w:sz w:val="20"/>
              </w:rPr>
            </w:pPr>
          </w:p>
        </w:tc>
      </w:tr>
      <w:tr w:rsidR="001D3AA0" w14:paraId="64B3756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BC700AF" w14:textId="77777777" w:rsidR="001D3AA0" w:rsidRPr="00B345C1" w:rsidRDefault="001D3AA0" w:rsidP="002B3294">
            <w:pPr>
              <w:rPr>
                <w:rFonts w:asciiTheme="minorBidi" w:hAnsiTheme="minorBidi" w:cstheme="minorBidi"/>
                <w:bCs/>
                <w:sz w:val="20"/>
              </w:rPr>
            </w:pPr>
          </w:p>
        </w:tc>
        <w:tc>
          <w:tcPr>
            <w:tcW w:w="6671" w:type="dxa"/>
          </w:tcPr>
          <w:p w14:paraId="4C7232E2" w14:textId="77777777" w:rsidR="001D3AA0" w:rsidRPr="001D3AA0" w:rsidRDefault="001D3AA0" w:rsidP="00046D93">
            <w:pPr>
              <w:pStyle w:val="Heading1"/>
              <w:numPr>
                <w:ilvl w:val="0"/>
                <w:numId w:val="56"/>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w:t>
            </w:r>
            <w:r w:rsidRPr="00230D7E">
              <w:rPr>
                <w:rFonts w:asciiTheme="majorBidi" w:hAnsiTheme="majorBidi" w:cstheme="majorBidi"/>
                <w:b w:val="0"/>
                <w:szCs w:val="22"/>
                <w:u w:val="single"/>
              </w:rPr>
              <w:t>a procedure</w:t>
            </w:r>
            <w:r w:rsidRPr="004908C2">
              <w:rPr>
                <w:rFonts w:asciiTheme="majorBidi" w:hAnsiTheme="majorBidi" w:cstheme="majorBidi"/>
                <w:b w:val="0"/>
                <w:szCs w:val="22"/>
              </w:rPr>
              <w:t xml:space="preserve"> to notify users when examination results are delayed, based on the impact of the delay on the patient.</w:t>
            </w:r>
          </w:p>
        </w:tc>
        <w:tc>
          <w:tcPr>
            <w:cnfStyle w:val="000010000000" w:firstRow="0" w:lastRow="0" w:firstColumn="0" w:lastColumn="0" w:oddVBand="1" w:evenVBand="0" w:oddHBand="0" w:evenHBand="0" w:firstRowFirstColumn="0" w:firstRowLastColumn="0" w:lastRowFirstColumn="0" w:lastRowLastColumn="0"/>
            <w:tcW w:w="1559" w:type="dxa"/>
            <w:vMerge/>
          </w:tcPr>
          <w:p w14:paraId="5416E4F0" w14:textId="77777777" w:rsidR="001D3AA0" w:rsidRPr="00B345C1" w:rsidRDefault="001D3AA0" w:rsidP="002A39CC">
            <w:pPr>
              <w:jc w:val="both"/>
              <w:rPr>
                <w:rFonts w:ascii="Arial" w:hAnsi="Arial" w:cs="Arial"/>
                <w:bCs/>
                <w:sz w:val="20"/>
              </w:rPr>
            </w:pPr>
          </w:p>
        </w:tc>
        <w:tc>
          <w:tcPr>
            <w:tcW w:w="1005" w:type="dxa"/>
            <w:vMerge/>
          </w:tcPr>
          <w:p w14:paraId="0D59A70E" w14:textId="77777777" w:rsidR="001D3AA0" w:rsidRPr="00B345C1" w:rsidRDefault="001D3AA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6A6BB9" w14:textId="77777777" w:rsidR="001D3AA0" w:rsidRPr="00B345C1" w:rsidRDefault="001D3AA0" w:rsidP="002A39CC">
            <w:pPr>
              <w:jc w:val="both"/>
              <w:rPr>
                <w:rFonts w:ascii="Arial" w:hAnsi="Arial" w:cs="Arial"/>
                <w:bCs/>
                <w:sz w:val="20"/>
              </w:rPr>
            </w:pPr>
          </w:p>
        </w:tc>
      </w:tr>
      <w:tr w:rsidR="001D3AA0" w14:paraId="40E4B25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3AC6236" w14:textId="77777777" w:rsidR="001D3AA0" w:rsidRPr="00B345C1" w:rsidRDefault="001D3AA0" w:rsidP="002B3294">
            <w:pPr>
              <w:rPr>
                <w:rFonts w:asciiTheme="minorBidi" w:hAnsiTheme="minorBidi" w:cstheme="minorBidi"/>
                <w:bCs/>
                <w:sz w:val="20"/>
              </w:rPr>
            </w:pPr>
          </w:p>
        </w:tc>
        <w:tc>
          <w:tcPr>
            <w:tcW w:w="6671" w:type="dxa"/>
          </w:tcPr>
          <w:p w14:paraId="17409161" w14:textId="77777777" w:rsidR="001D3AA0" w:rsidRPr="001D3AA0" w:rsidRDefault="001D3AA0" w:rsidP="00046D93">
            <w:pPr>
              <w:pStyle w:val="Heading1"/>
              <w:numPr>
                <w:ilvl w:val="0"/>
                <w:numId w:val="5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All information associated with issued reports shall be retained in accordance with management system requirements (see 8.4). </w:t>
            </w:r>
          </w:p>
        </w:tc>
        <w:tc>
          <w:tcPr>
            <w:cnfStyle w:val="000010000000" w:firstRow="0" w:lastRow="0" w:firstColumn="0" w:lastColumn="0" w:oddVBand="1" w:evenVBand="0" w:oddHBand="0" w:evenHBand="0" w:firstRowFirstColumn="0" w:firstRowLastColumn="0" w:lastRowFirstColumn="0" w:lastRowLastColumn="0"/>
            <w:tcW w:w="1559" w:type="dxa"/>
            <w:vMerge/>
          </w:tcPr>
          <w:p w14:paraId="2315EEF6" w14:textId="77777777" w:rsidR="001D3AA0" w:rsidRPr="00B345C1" w:rsidRDefault="001D3AA0" w:rsidP="002A39CC">
            <w:pPr>
              <w:jc w:val="both"/>
              <w:rPr>
                <w:rFonts w:ascii="Arial" w:hAnsi="Arial" w:cs="Arial"/>
                <w:bCs/>
                <w:sz w:val="20"/>
              </w:rPr>
            </w:pPr>
          </w:p>
        </w:tc>
        <w:tc>
          <w:tcPr>
            <w:tcW w:w="1005" w:type="dxa"/>
            <w:vMerge/>
          </w:tcPr>
          <w:p w14:paraId="1B7D1A1A" w14:textId="77777777" w:rsidR="001D3AA0" w:rsidRPr="00B345C1" w:rsidRDefault="001D3AA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95F1CE8" w14:textId="77777777" w:rsidR="001D3AA0" w:rsidRPr="00B345C1" w:rsidRDefault="001D3AA0" w:rsidP="002A39CC">
            <w:pPr>
              <w:jc w:val="both"/>
              <w:rPr>
                <w:rFonts w:ascii="Arial" w:hAnsi="Arial" w:cs="Arial"/>
                <w:bCs/>
                <w:sz w:val="20"/>
              </w:rPr>
            </w:pPr>
          </w:p>
        </w:tc>
      </w:tr>
      <w:tr w:rsidR="001D3AA0" w14:paraId="33CD045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09BA1EF" w14:textId="77777777" w:rsidR="001D3AA0" w:rsidRPr="00B345C1" w:rsidRDefault="001D3AA0" w:rsidP="002B3294">
            <w:pPr>
              <w:rPr>
                <w:rFonts w:asciiTheme="minorBidi" w:hAnsiTheme="minorBidi" w:cstheme="minorBidi"/>
                <w:bCs/>
                <w:sz w:val="20"/>
              </w:rPr>
            </w:pPr>
          </w:p>
        </w:tc>
        <w:tc>
          <w:tcPr>
            <w:tcW w:w="6671" w:type="dxa"/>
          </w:tcPr>
          <w:p w14:paraId="0DA002E0" w14:textId="77777777" w:rsidR="001D3AA0" w:rsidRPr="004908C2" w:rsidRDefault="001D3AA0" w:rsidP="00046D9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1D3AA0">
              <w:rPr>
                <w:rFonts w:asciiTheme="majorBidi" w:hAnsiTheme="majorBidi" w:cstheme="majorBidi"/>
                <w:bCs w:val="0"/>
                <w:i/>
                <w:iCs/>
                <w:szCs w:val="22"/>
              </w:rPr>
              <w:t xml:space="preserve">NOTE </w:t>
            </w:r>
            <w:r w:rsidRPr="004908C2">
              <w:rPr>
                <w:rFonts w:asciiTheme="majorBidi" w:hAnsiTheme="majorBidi" w:cstheme="majorBidi"/>
                <w:b w:val="0"/>
                <w:i/>
                <w:iCs/>
                <w:szCs w:val="22"/>
              </w:rPr>
              <w:t>For the purposes of this document, reports can be issued as hard copies or by electronic means, provided that the requirements of this document are met.</w:t>
            </w:r>
          </w:p>
        </w:tc>
        <w:tc>
          <w:tcPr>
            <w:cnfStyle w:val="000010000000" w:firstRow="0" w:lastRow="0" w:firstColumn="0" w:lastColumn="0" w:oddVBand="1" w:evenVBand="0" w:oddHBand="0" w:evenHBand="0" w:firstRowFirstColumn="0" w:firstRowLastColumn="0" w:lastRowFirstColumn="0" w:lastRowLastColumn="0"/>
            <w:tcW w:w="1559" w:type="dxa"/>
            <w:vMerge/>
          </w:tcPr>
          <w:p w14:paraId="4E9B15EE" w14:textId="77777777" w:rsidR="001D3AA0" w:rsidRPr="00B345C1" w:rsidRDefault="001D3AA0" w:rsidP="002A39CC">
            <w:pPr>
              <w:jc w:val="both"/>
              <w:rPr>
                <w:rFonts w:ascii="Arial" w:hAnsi="Arial" w:cs="Arial"/>
                <w:bCs/>
                <w:sz w:val="20"/>
              </w:rPr>
            </w:pPr>
          </w:p>
        </w:tc>
        <w:tc>
          <w:tcPr>
            <w:tcW w:w="1005" w:type="dxa"/>
            <w:vMerge/>
          </w:tcPr>
          <w:p w14:paraId="2EA51B09" w14:textId="77777777" w:rsidR="001D3AA0" w:rsidRPr="00B345C1" w:rsidRDefault="001D3AA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F0AFE5E" w14:textId="77777777" w:rsidR="001D3AA0" w:rsidRPr="00B345C1" w:rsidRDefault="001D3AA0" w:rsidP="002A39CC">
            <w:pPr>
              <w:jc w:val="both"/>
              <w:rPr>
                <w:rFonts w:ascii="Arial" w:hAnsi="Arial" w:cs="Arial"/>
                <w:bCs/>
                <w:sz w:val="20"/>
              </w:rPr>
            </w:pPr>
          </w:p>
        </w:tc>
      </w:tr>
      <w:tr w:rsidR="008A286D" w14:paraId="4728679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5B2B3253" w14:textId="77777777" w:rsidR="008A286D" w:rsidRPr="001D3AA0" w:rsidRDefault="008A286D" w:rsidP="002B3294">
            <w:pPr>
              <w:rPr>
                <w:rFonts w:asciiTheme="minorBidi" w:hAnsiTheme="minorBidi" w:cstheme="minorBidi"/>
                <w:b/>
              </w:rPr>
            </w:pPr>
            <w:r w:rsidRPr="001D3AA0">
              <w:rPr>
                <w:b/>
              </w:rPr>
              <w:t>7.4.1.2</w:t>
            </w:r>
          </w:p>
        </w:tc>
        <w:tc>
          <w:tcPr>
            <w:tcW w:w="6671" w:type="dxa"/>
          </w:tcPr>
          <w:p w14:paraId="23367C03" w14:textId="77777777" w:rsidR="008A286D" w:rsidRPr="001D3AA0" w:rsidRDefault="008A286D" w:rsidP="00046D9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1D3AA0">
              <w:rPr>
                <w:rFonts w:asciiTheme="majorBidi" w:hAnsiTheme="majorBidi" w:cstheme="majorBidi"/>
                <w:bCs w:val="0"/>
                <w:sz w:val="24"/>
              </w:rPr>
              <w:t>Result review and release</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7C403B1B" w14:textId="77777777" w:rsidR="008A286D" w:rsidRPr="00B345C1" w:rsidRDefault="008A286D" w:rsidP="002A39CC">
            <w:pPr>
              <w:jc w:val="both"/>
              <w:rPr>
                <w:rFonts w:ascii="Arial" w:hAnsi="Arial" w:cs="Arial"/>
                <w:bCs/>
                <w:sz w:val="20"/>
              </w:rPr>
            </w:pPr>
          </w:p>
        </w:tc>
      </w:tr>
      <w:tr w:rsidR="009C2A6D" w14:paraId="506EFB3F"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741B7541" w14:textId="77777777" w:rsidR="009C2A6D" w:rsidRPr="00B345C1" w:rsidRDefault="009C2A6D" w:rsidP="002B3294">
            <w:pPr>
              <w:rPr>
                <w:rFonts w:asciiTheme="minorBidi" w:hAnsiTheme="minorBidi" w:cstheme="minorBidi"/>
                <w:bCs/>
                <w:sz w:val="20"/>
              </w:rPr>
            </w:pPr>
          </w:p>
        </w:tc>
        <w:tc>
          <w:tcPr>
            <w:tcW w:w="6671" w:type="dxa"/>
          </w:tcPr>
          <w:p w14:paraId="5C6E378C" w14:textId="77777777" w:rsidR="009C2A6D" w:rsidRPr="004908C2" w:rsidRDefault="009C2A6D" w:rsidP="00046D9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Results shall be reviewed an</w:t>
            </w:r>
            <w:r w:rsidR="00230D7E">
              <w:rPr>
                <w:rFonts w:asciiTheme="majorBidi" w:hAnsiTheme="majorBidi" w:cstheme="majorBidi"/>
                <w:b w:val="0"/>
                <w:szCs w:val="22"/>
              </w:rPr>
              <w:t xml:space="preserve">d authorized prior to release. </w:t>
            </w:r>
          </w:p>
          <w:p w14:paraId="0B55D64C" w14:textId="77777777" w:rsidR="009C2A6D" w:rsidRPr="004908C2" w:rsidRDefault="009C2A6D" w:rsidP="00046D93">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ensure that authorized personnel review the results of examinations and evaluate them against IQC and, as appropriate, available clinical information and previous examination results. </w:t>
            </w:r>
          </w:p>
          <w:p w14:paraId="770ACC51" w14:textId="77777777" w:rsidR="009C2A6D" w:rsidRPr="004908C2" w:rsidRDefault="009C2A6D" w:rsidP="00046D93">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Responsibilities and procedures for how examination results are released for reporting, including by whom and to whom, shall be specified.</w:t>
            </w:r>
          </w:p>
        </w:tc>
        <w:tc>
          <w:tcPr>
            <w:cnfStyle w:val="000010000000" w:firstRow="0" w:lastRow="0" w:firstColumn="0" w:lastColumn="0" w:oddVBand="1" w:evenVBand="0" w:oddHBand="0" w:evenHBand="0" w:firstRowFirstColumn="0" w:firstRowLastColumn="0" w:lastRowFirstColumn="0" w:lastRowLastColumn="0"/>
            <w:tcW w:w="1559" w:type="dxa"/>
          </w:tcPr>
          <w:p w14:paraId="744D2DCB" w14:textId="77777777" w:rsidR="009C2A6D" w:rsidRPr="00B345C1" w:rsidRDefault="009C2A6D" w:rsidP="002A39CC">
            <w:pPr>
              <w:jc w:val="both"/>
              <w:rPr>
                <w:rFonts w:ascii="Arial" w:hAnsi="Arial" w:cs="Arial"/>
                <w:bCs/>
                <w:sz w:val="20"/>
              </w:rPr>
            </w:pPr>
          </w:p>
        </w:tc>
        <w:tc>
          <w:tcPr>
            <w:tcW w:w="1005" w:type="dxa"/>
          </w:tcPr>
          <w:p w14:paraId="4FE2B404" w14:textId="77777777" w:rsidR="009C2A6D" w:rsidRPr="00B345C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720CD40" w14:textId="77777777" w:rsidR="009C2A6D" w:rsidRPr="00B345C1" w:rsidRDefault="009C2A6D" w:rsidP="002A39CC">
            <w:pPr>
              <w:jc w:val="both"/>
              <w:rPr>
                <w:rFonts w:ascii="Arial" w:hAnsi="Arial" w:cs="Arial"/>
                <w:bCs/>
                <w:sz w:val="20"/>
              </w:rPr>
            </w:pPr>
          </w:p>
        </w:tc>
      </w:tr>
      <w:tr w:rsidR="008A286D" w14:paraId="4F5153F9" w14:textId="77777777" w:rsidTr="00467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CA98869" w14:textId="77777777" w:rsidR="008A286D" w:rsidRPr="00230D7E" w:rsidRDefault="008A286D" w:rsidP="002B3294">
            <w:pPr>
              <w:rPr>
                <w:rFonts w:asciiTheme="minorBidi" w:hAnsiTheme="minorBidi" w:cstheme="minorBidi"/>
                <w:b/>
              </w:rPr>
            </w:pPr>
            <w:r w:rsidRPr="00230D7E">
              <w:rPr>
                <w:b/>
              </w:rPr>
              <w:t>7.4.1.3</w:t>
            </w:r>
          </w:p>
        </w:tc>
        <w:tc>
          <w:tcPr>
            <w:tcW w:w="6671" w:type="dxa"/>
            <w:shd w:val="clear" w:color="auto" w:fill="D9D9D9" w:themeFill="background1" w:themeFillShade="D9"/>
          </w:tcPr>
          <w:p w14:paraId="1EE30CE6" w14:textId="77777777" w:rsidR="008A286D" w:rsidRPr="00230D7E" w:rsidRDefault="008A286D" w:rsidP="00046D9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30D7E">
              <w:rPr>
                <w:rFonts w:asciiTheme="majorBidi" w:hAnsiTheme="majorBidi" w:cstheme="majorBidi"/>
                <w:bCs w:val="0"/>
                <w:sz w:val="24"/>
              </w:rPr>
              <w:t>Critical result reports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772847D" w14:textId="77777777" w:rsidR="008A286D" w:rsidRPr="00B345C1" w:rsidRDefault="008A286D" w:rsidP="002A39CC">
            <w:pPr>
              <w:jc w:val="both"/>
              <w:rPr>
                <w:rFonts w:ascii="Arial" w:hAnsi="Arial" w:cs="Arial"/>
                <w:bCs/>
                <w:sz w:val="20"/>
              </w:rPr>
            </w:pPr>
          </w:p>
        </w:tc>
      </w:tr>
      <w:tr w:rsidR="008A286D" w14:paraId="2884621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E0F69DE" w14:textId="77777777" w:rsidR="008A286D" w:rsidRPr="00B345C1" w:rsidRDefault="008A286D" w:rsidP="002B3294">
            <w:pPr>
              <w:rPr>
                <w:rFonts w:asciiTheme="minorBidi" w:hAnsiTheme="minorBidi" w:cstheme="minorBidi"/>
                <w:bCs/>
                <w:sz w:val="20"/>
              </w:rPr>
            </w:pPr>
          </w:p>
        </w:tc>
        <w:tc>
          <w:tcPr>
            <w:tcW w:w="6671" w:type="dxa"/>
          </w:tcPr>
          <w:p w14:paraId="305D77DD" w14:textId="77777777" w:rsidR="008A286D" w:rsidRPr="004908C2" w:rsidRDefault="008A286D" w:rsidP="00046D9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examination results fall within established critical decision limits:</w:t>
            </w:r>
          </w:p>
        </w:tc>
        <w:tc>
          <w:tcPr>
            <w:cnfStyle w:val="000010000000" w:firstRow="0" w:lastRow="0" w:firstColumn="0" w:lastColumn="0" w:oddVBand="1" w:evenVBand="0" w:oddHBand="0" w:evenHBand="0" w:firstRowFirstColumn="0" w:firstRowLastColumn="0" w:lastRowFirstColumn="0" w:lastRowLastColumn="0"/>
            <w:tcW w:w="1559" w:type="dxa"/>
          </w:tcPr>
          <w:p w14:paraId="0CCC29D6" w14:textId="77777777" w:rsidR="008A286D" w:rsidRPr="00B345C1" w:rsidRDefault="008A286D" w:rsidP="002A39CC">
            <w:pPr>
              <w:jc w:val="both"/>
              <w:rPr>
                <w:rFonts w:ascii="Arial" w:hAnsi="Arial" w:cs="Arial"/>
                <w:bCs/>
                <w:sz w:val="20"/>
              </w:rPr>
            </w:pPr>
          </w:p>
        </w:tc>
        <w:tc>
          <w:tcPr>
            <w:tcW w:w="1005" w:type="dxa"/>
          </w:tcPr>
          <w:p w14:paraId="0F6DB456" w14:textId="77777777" w:rsidR="008A286D" w:rsidRPr="00B345C1" w:rsidRDefault="008A28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EAC068E" w14:textId="77777777" w:rsidR="008A286D" w:rsidRPr="00B345C1" w:rsidRDefault="008A286D" w:rsidP="002A39CC">
            <w:pPr>
              <w:jc w:val="both"/>
              <w:rPr>
                <w:rFonts w:ascii="Arial" w:hAnsi="Arial" w:cs="Arial"/>
                <w:bCs/>
                <w:sz w:val="20"/>
              </w:rPr>
            </w:pPr>
          </w:p>
        </w:tc>
      </w:tr>
      <w:tr w:rsidR="008A286D" w14:paraId="6CF64AA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9B39A10" w14:textId="77777777" w:rsidR="008A286D" w:rsidRPr="00B345C1" w:rsidRDefault="008A286D" w:rsidP="002B3294">
            <w:pPr>
              <w:rPr>
                <w:rFonts w:asciiTheme="minorBidi" w:hAnsiTheme="minorBidi" w:cstheme="minorBidi"/>
                <w:bCs/>
                <w:sz w:val="20"/>
              </w:rPr>
            </w:pPr>
          </w:p>
        </w:tc>
        <w:tc>
          <w:tcPr>
            <w:tcW w:w="6671" w:type="dxa"/>
          </w:tcPr>
          <w:p w14:paraId="7A2A613A" w14:textId="77777777" w:rsidR="008A286D" w:rsidRPr="004908C2" w:rsidRDefault="008A286D" w:rsidP="00046D93">
            <w:pPr>
              <w:pStyle w:val="Heading1"/>
              <w:numPr>
                <w:ilvl w:val="0"/>
                <w:numId w:val="5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user or other authorized person is notified as soon as relevant, based on clinical information available;</w:t>
            </w:r>
          </w:p>
        </w:tc>
        <w:tc>
          <w:tcPr>
            <w:cnfStyle w:val="000010000000" w:firstRow="0" w:lastRow="0" w:firstColumn="0" w:lastColumn="0" w:oddVBand="1" w:evenVBand="0" w:oddHBand="0" w:evenHBand="0" w:firstRowFirstColumn="0" w:firstRowLastColumn="0" w:lastRowFirstColumn="0" w:lastRowLastColumn="0"/>
            <w:tcW w:w="1559" w:type="dxa"/>
          </w:tcPr>
          <w:p w14:paraId="46E0F35E" w14:textId="77777777" w:rsidR="008A286D" w:rsidRPr="00B345C1" w:rsidRDefault="008A286D" w:rsidP="002A39CC">
            <w:pPr>
              <w:jc w:val="both"/>
              <w:rPr>
                <w:rFonts w:ascii="Arial" w:hAnsi="Arial" w:cs="Arial"/>
                <w:bCs/>
                <w:sz w:val="20"/>
              </w:rPr>
            </w:pPr>
          </w:p>
        </w:tc>
        <w:tc>
          <w:tcPr>
            <w:tcW w:w="1005" w:type="dxa"/>
          </w:tcPr>
          <w:p w14:paraId="3EE53C62" w14:textId="77777777" w:rsidR="008A286D" w:rsidRPr="00B345C1" w:rsidRDefault="008A28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7B4A5044" w14:textId="77777777" w:rsidR="008A286D" w:rsidRPr="00B345C1" w:rsidRDefault="008A286D" w:rsidP="002A39CC">
            <w:pPr>
              <w:jc w:val="both"/>
              <w:rPr>
                <w:rFonts w:ascii="Arial" w:hAnsi="Arial" w:cs="Arial"/>
                <w:bCs/>
                <w:sz w:val="20"/>
              </w:rPr>
            </w:pPr>
          </w:p>
        </w:tc>
      </w:tr>
      <w:tr w:rsidR="008A286D" w14:paraId="4CB48D4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F9A8537" w14:textId="77777777" w:rsidR="008A286D" w:rsidRPr="00B345C1" w:rsidRDefault="008A286D" w:rsidP="002B3294">
            <w:pPr>
              <w:rPr>
                <w:rFonts w:asciiTheme="minorBidi" w:hAnsiTheme="minorBidi" w:cstheme="minorBidi"/>
                <w:bCs/>
                <w:sz w:val="20"/>
              </w:rPr>
            </w:pPr>
          </w:p>
        </w:tc>
        <w:tc>
          <w:tcPr>
            <w:tcW w:w="6671" w:type="dxa"/>
          </w:tcPr>
          <w:p w14:paraId="25F570C4" w14:textId="77777777" w:rsidR="008A286D" w:rsidRPr="004908C2" w:rsidRDefault="008A286D" w:rsidP="00046D93">
            <w:pPr>
              <w:pStyle w:val="Heading1"/>
              <w:numPr>
                <w:ilvl w:val="0"/>
                <w:numId w:val="57"/>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ctions taken are documented, including date, time, responsible person, person notified, results conveyed, verification of accuracy of communication, and any difficulties encountered in notification;</w:t>
            </w:r>
          </w:p>
        </w:tc>
        <w:tc>
          <w:tcPr>
            <w:cnfStyle w:val="000010000000" w:firstRow="0" w:lastRow="0" w:firstColumn="0" w:lastColumn="0" w:oddVBand="1" w:evenVBand="0" w:oddHBand="0" w:evenHBand="0" w:firstRowFirstColumn="0" w:firstRowLastColumn="0" w:lastRowFirstColumn="0" w:lastRowLastColumn="0"/>
            <w:tcW w:w="1559" w:type="dxa"/>
          </w:tcPr>
          <w:p w14:paraId="53F3C440" w14:textId="77777777" w:rsidR="008A286D" w:rsidRPr="00B345C1" w:rsidRDefault="008A286D" w:rsidP="002A39CC">
            <w:pPr>
              <w:jc w:val="both"/>
              <w:rPr>
                <w:rFonts w:ascii="Arial" w:hAnsi="Arial" w:cs="Arial"/>
                <w:bCs/>
                <w:sz w:val="20"/>
              </w:rPr>
            </w:pPr>
          </w:p>
        </w:tc>
        <w:tc>
          <w:tcPr>
            <w:tcW w:w="1005" w:type="dxa"/>
          </w:tcPr>
          <w:p w14:paraId="49BCBC2B" w14:textId="77777777" w:rsidR="008A286D" w:rsidRPr="00B345C1" w:rsidRDefault="008A28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88B8D31" w14:textId="77777777" w:rsidR="008A286D" w:rsidRPr="00B345C1" w:rsidRDefault="008A286D" w:rsidP="002A39CC">
            <w:pPr>
              <w:jc w:val="both"/>
              <w:rPr>
                <w:rFonts w:ascii="Arial" w:hAnsi="Arial" w:cs="Arial"/>
                <w:bCs/>
                <w:sz w:val="20"/>
              </w:rPr>
            </w:pPr>
          </w:p>
        </w:tc>
      </w:tr>
      <w:tr w:rsidR="008A286D" w14:paraId="76BD799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59BEB80" w14:textId="77777777" w:rsidR="008A286D" w:rsidRPr="00B345C1" w:rsidRDefault="008A286D" w:rsidP="002B3294">
            <w:pPr>
              <w:rPr>
                <w:rFonts w:asciiTheme="minorBidi" w:hAnsiTheme="minorBidi" w:cstheme="minorBidi"/>
                <w:bCs/>
                <w:sz w:val="20"/>
              </w:rPr>
            </w:pPr>
          </w:p>
        </w:tc>
        <w:tc>
          <w:tcPr>
            <w:tcW w:w="6671" w:type="dxa"/>
          </w:tcPr>
          <w:p w14:paraId="09A67521" w14:textId="77777777" w:rsidR="008A286D" w:rsidRPr="004908C2" w:rsidRDefault="008A286D" w:rsidP="00046D93">
            <w:pPr>
              <w:pStyle w:val="Heading1"/>
              <w:numPr>
                <w:ilvl w:val="0"/>
                <w:numId w:val="57"/>
              </w:numPr>
              <w:spacing w:after="24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laboratory shall have an escalation procedure for laboratory personnel when a responsible person cannot be contacted.</w:t>
            </w:r>
          </w:p>
        </w:tc>
        <w:tc>
          <w:tcPr>
            <w:cnfStyle w:val="000010000000" w:firstRow="0" w:lastRow="0" w:firstColumn="0" w:lastColumn="0" w:oddVBand="1" w:evenVBand="0" w:oddHBand="0" w:evenHBand="0" w:firstRowFirstColumn="0" w:firstRowLastColumn="0" w:lastRowFirstColumn="0" w:lastRowLastColumn="0"/>
            <w:tcW w:w="1559" w:type="dxa"/>
          </w:tcPr>
          <w:p w14:paraId="51E82E7B" w14:textId="77777777" w:rsidR="008A286D" w:rsidRPr="00B345C1" w:rsidRDefault="008A286D" w:rsidP="002A39CC">
            <w:pPr>
              <w:jc w:val="both"/>
              <w:rPr>
                <w:rFonts w:ascii="Arial" w:hAnsi="Arial" w:cs="Arial"/>
                <w:bCs/>
                <w:sz w:val="20"/>
              </w:rPr>
            </w:pPr>
          </w:p>
        </w:tc>
        <w:tc>
          <w:tcPr>
            <w:tcW w:w="1005" w:type="dxa"/>
          </w:tcPr>
          <w:p w14:paraId="534C0710" w14:textId="77777777" w:rsidR="008A286D" w:rsidRPr="00B345C1" w:rsidRDefault="008A28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6B7DD9C" w14:textId="77777777" w:rsidR="008A286D" w:rsidRPr="00B345C1" w:rsidRDefault="008A286D" w:rsidP="002A39CC">
            <w:pPr>
              <w:jc w:val="both"/>
              <w:rPr>
                <w:rFonts w:ascii="Arial" w:hAnsi="Arial" w:cs="Arial"/>
                <w:bCs/>
                <w:sz w:val="20"/>
              </w:rPr>
            </w:pPr>
          </w:p>
        </w:tc>
      </w:tr>
      <w:tr w:rsidR="00046D93" w14:paraId="3C7428B9" w14:textId="77777777" w:rsidTr="00467074">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5DEF9B55" w14:textId="77777777" w:rsidR="00046D93" w:rsidRPr="00046D93" w:rsidRDefault="00046D93" w:rsidP="002B3294">
            <w:pPr>
              <w:rPr>
                <w:rFonts w:asciiTheme="minorBidi" w:hAnsiTheme="minorBidi" w:cstheme="minorBidi"/>
                <w:b/>
              </w:rPr>
            </w:pPr>
            <w:r w:rsidRPr="00046D93">
              <w:rPr>
                <w:b/>
              </w:rPr>
              <w:t>7.4.1.4</w:t>
            </w:r>
          </w:p>
        </w:tc>
        <w:tc>
          <w:tcPr>
            <w:tcW w:w="6671" w:type="dxa"/>
            <w:shd w:val="clear" w:color="auto" w:fill="D9D9D9" w:themeFill="background1" w:themeFillShade="D9"/>
          </w:tcPr>
          <w:p w14:paraId="4C26EC50" w14:textId="77777777" w:rsidR="00046D93" w:rsidRPr="00046D93" w:rsidRDefault="00046D93" w:rsidP="001D62C2">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046D93">
              <w:rPr>
                <w:rFonts w:asciiTheme="majorBidi" w:hAnsiTheme="majorBidi" w:cstheme="majorBidi"/>
                <w:bCs w:val="0"/>
                <w:sz w:val="24"/>
              </w:rPr>
              <w:t>Special considerations for results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C448A23" w14:textId="77777777" w:rsidR="00046D93" w:rsidRPr="00B345C1" w:rsidRDefault="00046D93" w:rsidP="002A39CC">
            <w:pPr>
              <w:jc w:val="both"/>
              <w:rPr>
                <w:rFonts w:ascii="Arial" w:hAnsi="Arial" w:cs="Arial"/>
                <w:bCs/>
                <w:sz w:val="20"/>
              </w:rPr>
            </w:pPr>
          </w:p>
        </w:tc>
      </w:tr>
      <w:tr w:rsidR="00046D93" w14:paraId="293B7B5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F4B0A09" w14:textId="77777777" w:rsidR="00046D93" w:rsidRPr="00B345C1" w:rsidRDefault="00046D93" w:rsidP="002B3294">
            <w:pPr>
              <w:rPr>
                <w:rFonts w:asciiTheme="minorBidi" w:hAnsiTheme="minorBidi" w:cstheme="minorBidi"/>
                <w:bCs/>
                <w:sz w:val="20"/>
              </w:rPr>
            </w:pPr>
          </w:p>
        </w:tc>
        <w:tc>
          <w:tcPr>
            <w:tcW w:w="6671" w:type="dxa"/>
          </w:tcPr>
          <w:p w14:paraId="0CCCEA64" w14:textId="77777777" w:rsidR="00046D93" w:rsidRPr="004908C2" w:rsidRDefault="00046D93" w:rsidP="00046D93">
            <w:pPr>
              <w:pStyle w:val="Heading1"/>
              <w:numPr>
                <w:ilvl w:val="0"/>
                <w:numId w:val="58"/>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agreed with the user, the results may be reported in a simplified way. Any information listed in 7.4.1.6 and 7.4.1.7 that is not reported to the user shall be readily available.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C48C01E" w14:textId="77777777" w:rsidR="00046D93" w:rsidRPr="00B345C1" w:rsidRDefault="00046D93" w:rsidP="002A39CC">
            <w:pPr>
              <w:jc w:val="both"/>
              <w:rPr>
                <w:rFonts w:ascii="Arial" w:hAnsi="Arial" w:cs="Arial"/>
                <w:bCs/>
                <w:sz w:val="20"/>
              </w:rPr>
            </w:pPr>
          </w:p>
        </w:tc>
        <w:tc>
          <w:tcPr>
            <w:tcW w:w="1005" w:type="dxa"/>
            <w:vMerge w:val="restart"/>
          </w:tcPr>
          <w:p w14:paraId="7DFF04CE" w14:textId="77777777" w:rsidR="00046D93" w:rsidRPr="00B345C1" w:rsidRDefault="00046D9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B683EBC" w14:textId="77777777" w:rsidR="00046D93" w:rsidRPr="00B345C1" w:rsidRDefault="00046D93" w:rsidP="002A39CC">
            <w:pPr>
              <w:jc w:val="both"/>
              <w:rPr>
                <w:rFonts w:ascii="Arial" w:hAnsi="Arial" w:cs="Arial"/>
                <w:bCs/>
                <w:sz w:val="20"/>
              </w:rPr>
            </w:pPr>
          </w:p>
        </w:tc>
      </w:tr>
      <w:tr w:rsidR="00046D93" w14:paraId="1489E4F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9F8095A" w14:textId="77777777" w:rsidR="00046D93" w:rsidRPr="00B345C1" w:rsidRDefault="00046D93" w:rsidP="002B3294">
            <w:pPr>
              <w:rPr>
                <w:rFonts w:asciiTheme="minorBidi" w:hAnsiTheme="minorBidi" w:cstheme="minorBidi"/>
                <w:bCs/>
                <w:sz w:val="20"/>
              </w:rPr>
            </w:pPr>
          </w:p>
        </w:tc>
        <w:tc>
          <w:tcPr>
            <w:tcW w:w="6671" w:type="dxa"/>
          </w:tcPr>
          <w:p w14:paraId="6B8BC3D8" w14:textId="77777777" w:rsidR="00046D93" w:rsidRPr="004908C2" w:rsidRDefault="00046D93" w:rsidP="00046D93">
            <w:pPr>
              <w:pStyle w:val="Heading1"/>
              <w:numPr>
                <w:ilvl w:val="0"/>
                <w:numId w:val="58"/>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results are transmitted as a preliminary report, the final report shall always be forwarded to the user.</w:t>
            </w:r>
          </w:p>
        </w:tc>
        <w:tc>
          <w:tcPr>
            <w:cnfStyle w:val="000010000000" w:firstRow="0" w:lastRow="0" w:firstColumn="0" w:lastColumn="0" w:oddVBand="1" w:evenVBand="0" w:oddHBand="0" w:evenHBand="0" w:firstRowFirstColumn="0" w:firstRowLastColumn="0" w:lastRowFirstColumn="0" w:lastRowLastColumn="0"/>
            <w:tcW w:w="1559" w:type="dxa"/>
            <w:vMerge/>
          </w:tcPr>
          <w:p w14:paraId="6BE522DD" w14:textId="77777777" w:rsidR="00046D93" w:rsidRPr="00B345C1" w:rsidRDefault="00046D93" w:rsidP="002A39CC">
            <w:pPr>
              <w:jc w:val="both"/>
              <w:rPr>
                <w:rFonts w:ascii="Arial" w:hAnsi="Arial" w:cs="Arial"/>
                <w:bCs/>
                <w:sz w:val="20"/>
              </w:rPr>
            </w:pPr>
          </w:p>
        </w:tc>
        <w:tc>
          <w:tcPr>
            <w:tcW w:w="1005" w:type="dxa"/>
            <w:vMerge/>
          </w:tcPr>
          <w:p w14:paraId="5077599E" w14:textId="77777777" w:rsidR="00046D93" w:rsidRPr="00B345C1" w:rsidRDefault="00046D9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DB5DA71" w14:textId="77777777" w:rsidR="00046D93" w:rsidRPr="00B345C1" w:rsidRDefault="00046D93" w:rsidP="002A39CC">
            <w:pPr>
              <w:jc w:val="both"/>
              <w:rPr>
                <w:rFonts w:ascii="Arial" w:hAnsi="Arial" w:cs="Arial"/>
                <w:bCs/>
                <w:sz w:val="20"/>
              </w:rPr>
            </w:pPr>
          </w:p>
        </w:tc>
      </w:tr>
      <w:tr w:rsidR="00046D93" w14:paraId="72D9DB4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9209465" w14:textId="77777777" w:rsidR="00046D93" w:rsidRPr="00B345C1" w:rsidRDefault="00046D93" w:rsidP="002B3294">
            <w:pPr>
              <w:rPr>
                <w:rFonts w:asciiTheme="minorBidi" w:hAnsiTheme="minorBidi" w:cstheme="minorBidi"/>
                <w:bCs/>
                <w:sz w:val="20"/>
              </w:rPr>
            </w:pPr>
          </w:p>
        </w:tc>
        <w:tc>
          <w:tcPr>
            <w:tcW w:w="6671" w:type="dxa"/>
          </w:tcPr>
          <w:p w14:paraId="41E9ABED" w14:textId="77777777" w:rsidR="00046D93" w:rsidRPr="00046D93" w:rsidRDefault="00046D93" w:rsidP="00046D93">
            <w:pPr>
              <w:pStyle w:val="Heading1"/>
              <w:numPr>
                <w:ilvl w:val="0"/>
                <w:numId w:val="58"/>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Records shall be kept of all results which are provided orally, including details of verification of accuracy of communication, as in 7.4.1.3 b). Such results shall always be followed by a report.</w:t>
            </w:r>
          </w:p>
        </w:tc>
        <w:tc>
          <w:tcPr>
            <w:cnfStyle w:val="000010000000" w:firstRow="0" w:lastRow="0" w:firstColumn="0" w:lastColumn="0" w:oddVBand="1" w:evenVBand="0" w:oddHBand="0" w:evenHBand="0" w:firstRowFirstColumn="0" w:firstRowLastColumn="0" w:lastRowFirstColumn="0" w:lastRowLastColumn="0"/>
            <w:tcW w:w="1559" w:type="dxa"/>
            <w:vMerge/>
          </w:tcPr>
          <w:p w14:paraId="3C7576A5" w14:textId="77777777" w:rsidR="00046D93" w:rsidRPr="00B345C1" w:rsidRDefault="00046D93" w:rsidP="002A39CC">
            <w:pPr>
              <w:jc w:val="both"/>
              <w:rPr>
                <w:rFonts w:ascii="Arial" w:hAnsi="Arial" w:cs="Arial"/>
                <w:bCs/>
                <w:sz w:val="20"/>
              </w:rPr>
            </w:pPr>
          </w:p>
        </w:tc>
        <w:tc>
          <w:tcPr>
            <w:tcW w:w="1005" w:type="dxa"/>
            <w:vMerge/>
          </w:tcPr>
          <w:p w14:paraId="01555FBA" w14:textId="77777777" w:rsidR="00046D93" w:rsidRPr="00B345C1" w:rsidRDefault="00046D9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46167F" w14:textId="77777777" w:rsidR="00046D93" w:rsidRPr="00B345C1" w:rsidRDefault="00046D93" w:rsidP="002A39CC">
            <w:pPr>
              <w:jc w:val="both"/>
              <w:rPr>
                <w:rFonts w:ascii="Arial" w:hAnsi="Arial" w:cs="Arial"/>
                <w:bCs/>
                <w:sz w:val="20"/>
              </w:rPr>
            </w:pPr>
          </w:p>
        </w:tc>
      </w:tr>
      <w:tr w:rsidR="00046D93" w14:paraId="78F9BA9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ABD3F1B" w14:textId="77777777" w:rsidR="00046D93" w:rsidRPr="00B345C1" w:rsidRDefault="00046D93" w:rsidP="002B3294">
            <w:pPr>
              <w:rPr>
                <w:rFonts w:asciiTheme="minorBidi" w:hAnsiTheme="minorBidi" w:cstheme="minorBidi"/>
                <w:bCs/>
                <w:sz w:val="20"/>
              </w:rPr>
            </w:pPr>
          </w:p>
        </w:tc>
        <w:tc>
          <w:tcPr>
            <w:tcW w:w="6671" w:type="dxa"/>
          </w:tcPr>
          <w:p w14:paraId="392AB744" w14:textId="77777777" w:rsidR="00046D93" w:rsidRPr="004908C2" w:rsidRDefault="00046D93" w:rsidP="00046D93">
            <w:pPr>
              <w:pStyle w:val="Heading1"/>
              <w:numPr>
                <w:ilvl w:val="0"/>
                <w:numId w:val="58"/>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Special counselling may be needed for examination results with serious implications for the patient (e.g. for genetic or certain infectious diseases). Laboratory management should ensure that these results are not communicated to the patient without the opportunity for adequate counselling.</w:t>
            </w:r>
          </w:p>
        </w:tc>
        <w:tc>
          <w:tcPr>
            <w:cnfStyle w:val="000010000000" w:firstRow="0" w:lastRow="0" w:firstColumn="0" w:lastColumn="0" w:oddVBand="1" w:evenVBand="0" w:oddHBand="0" w:evenHBand="0" w:firstRowFirstColumn="0" w:firstRowLastColumn="0" w:lastRowFirstColumn="0" w:lastRowLastColumn="0"/>
            <w:tcW w:w="1559" w:type="dxa"/>
            <w:vMerge/>
          </w:tcPr>
          <w:p w14:paraId="36C577FB" w14:textId="77777777" w:rsidR="00046D93" w:rsidRPr="00B345C1" w:rsidRDefault="00046D93" w:rsidP="002A39CC">
            <w:pPr>
              <w:jc w:val="both"/>
              <w:rPr>
                <w:rFonts w:ascii="Arial" w:hAnsi="Arial" w:cs="Arial"/>
                <w:bCs/>
                <w:sz w:val="20"/>
              </w:rPr>
            </w:pPr>
          </w:p>
        </w:tc>
        <w:tc>
          <w:tcPr>
            <w:tcW w:w="1005" w:type="dxa"/>
            <w:vMerge/>
          </w:tcPr>
          <w:p w14:paraId="5098AE93" w14:textId="77777777" w:rsidR="00046D93" w:rsidRPr="00B345C1" w:rsidRDefault="00046D9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C6E27CE" w14:textId="77777777" w:rsidR="00046D93" w:rsidRPr="00B345C1" w:rsidRDefault="00046D93" w:rsidP="002A39CC">
            <w:pPr>
              <w:jc w:val="both"/>
              <w:rPr>
                <w:rFonts w:ascii="Arial" w:hAnsi="Arial" w:cs="Arial"/>
                <w:bCs/>
                <w:sz w:val="20"/>
              </w:rPr>
            </w:pPr>
          </w:p>
        </w:tc>
      </w:tr>
      <w:tr w:rsidR="00046D93" w14:paraId="1B7B020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F78FC64" w14:textId="77777777" w:rsidR="00046D93" w:rsidRPr="00B345C1" w:rsidRDefault="00046D93" w:rsidP="002B3294">
            <w:pPr>
              <w:rPr>
                <w:rFonts w:asciiTheme="minorBidi" w:hAnsiTheme="minorBidi" w:cstheme="minorBidi"/>
                <w:bCs/>
                <w:sz w:val="20"/>
              </w:rPr>
            </w:pPr>
          </w:p>
        </w:tc>
        <w:tc>
          <w:tcPr>
            <w:tcW w:w="6671" w:type="dxa"/>
          </w:tcPr>
          <w:p w14:paraId="7F775CC5" w14:textId="77777777" w:rsidR="00046D93" w:rsidRPr="004908C2" w:rsidRDefault="00046D93" w:rsidP="00046D93">
            <w:pPr>
              <w:pStyle w:val="Heading1"/>
              <w:numPr>
                <w:ilvl w:val="0"/>
                <w:numId w:val="58"/>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Results of laboratory examinations that have been anonymized may be used for such purposes as epidemiology, demography, or other statistical analyses, provided that all risks to patient privacy and confidentiality are mitigated and in accordance with any either legal or regulatory requirements, or both.</w:t>
            </w:r>
          </w:p>
        </w:tc>
        <w:tc>
          <w:tcPr>
            <w:cnfStyle w:val="000010000000" w:firstRow="0" w:lastRow="0" w:firstColumn="0" w:lastColumn="0" w:oddVBand="1" w:evenVBand="0" w:oddHBand="0" w:evenHBand="0" w:firstRowFirstColumn="0" w:firstRowLastColumn="0" w:lastRowFirstColumn="0" w:lastRowLastColumn="0"/>
            <w:tcW w:w="1559" w:type="dxa"/>
            <w:vMerge/>
          </w:tcPr>
          <w:p w14:paraId="212EE69B" w14:textId="77777777" w:rsidR="00046D93" w:rsidRPr="00B345C1" w:rsidRDefault="00046D93" w:rsidP="002A39CC">
            <w:pPr>
              <w:jc w:val="both"/>
              <w:rPr>
                <w:rFonts w:ascii="Arial" w:hAnsi="Arial" w:cs="Arial"/>
                <w:bCs/>
                <w:sz w:val="20"/>
              </w:rPr>
            </w:pPr>
          </w:p>
        </w:tc>
        <w:tc>
          <w:tcPr>
            <w:tcW w:w="1005" w:type="dxa"/>
            <w:vMerge/>
          </w:tcPr>
          <w:p w14:paraId="1F5197A9" w14:textId="77777777" w:rsidR="00046D93" w:rsidRPr="00B345C1" w:rsidRDefault="00046D9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833EF96" w14:textId="77777777" w:rsidR="00046D93" w:rsidRPr="00B345C1" w:rsidRDefault="00046D93" w:rsidP="002A39CC">
            <w:pPr>
              <w:jc w:val="both"/>
              <w:rPr>
                <w:rFonts w:ascii="Arial" w:hAnsi="Arial" w:cs="Arial"/>
                <w:bCs/>
                <w:sz w:val="20"/>
              </w:rPr>
            </w:pPr>
          </w:p>
        </w:tc>
      </w:tr>
      <w:tr w:rsidR="00FE33B6" w14:paraId="44EFA855"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90939F4" w14:textId="77777777" w:rsidR="00FE33B6" w:rsidRPr="00046D93" w:rsidRDefault="00FE33B6" w:rsidP="00266708">
            <w:pPr>
              <w:rPr>
                <w:rFonts w:asciiTheme="majorBidi" w:hAnsiTheme="majorBidi" w:cstheme="majorBidi"/>
                <w:b/>
              </w:rPr>
            </w:pPr>
            <w:r w:rsidRPr="00046D93">
              <w:rPr>
                <w:rFonts w:asciiTheme="majorBidi" w:hAnsiTheme="majorBidi" w:cstheme="majorBidi"/>
                <w:b/>
              </w:rPr>
              <w:lastRenderedPageBreak/>
              <w:t>7.4.1.5</w:t>
            </w:r>
          </w:p>
        </w:tc>
        <w:tc>
          <w:tcPr>
            <w:tcW w:w="6671" w:type="dxa"/>
          </w:tcPr>
          <w:p w14:paraId="52013210" w14:textId="77777777" w:rsidR="00FE33B6" w:rsidRPr="00046D93" w:rsidRDefault="00FE33B6" w:rsidP="0026670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046D93">
              <w:rPr>
                <w:rFonts w:asciiTheme="majorBidi" w:hAnsiTheme="majorBidi" w:cstheme="majorBidi"/>
                <w:bCs w:val="0"/>
                <w:sz w:val="24"/>
              </w:rPr>
              <w:t>Automated selection, review, release and reporting of results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12EA6349" w14:textId="77777777" w:rsidR="00FE33B6" w:rsidRPr="00046D93" w:rsidRDefault="00FE33B6" w:rsidP="002A39CC">
            <w:pPr>
              <w:jc w:val="both"/>
              <w:rPr>
                <w:rFonts w:asciiTheme="majorBidi" w:hAnsiTheme="majorBidi" w:cstheme="majorBidi"/>
                <w:b/>
              </w:rPr>
            </w:pPr>
          </w:p>
        </w:tc>
      </w:tr>
      <w:tr w:rsidR="002D7371" w14:paraId="6410F6A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3919A34A" w14:textId="77777777" w:rsidR="002D7371" w:rsidRPr="00B345C1" w:rsidRDefault="002D7371" w:rsidP="002B3294">
            <w:pPr>
              <w:rPr>
                <w:rFonts w:asciiTheme="minorBidi" w:hAnsiTheme="minorBidi" w:cstheme="minorBidi"/>
                <w:bCs/>
                <w:sz w:val="20"/>
              </w:rPr>
            </w:pPr>
          </w:p>
        </w:tc>
        <w:tc>
          <w:tcPr>
            <w:tcW w:w="6671" w:type="dxa"/>
          </w:tcPr>
          <w:p w14:paraId="279A22A1" w14:textId="77777777" w:rsidR="002D7371" w:rsidRPr="004908C2" w:rsidRDefault="002D7371" w:rsidP="00396D97">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When the laboratory implements a system for automated selection, review, release and reporting of results, it shall establish </w:t>
            </w:r>
            <w:r w:rsidRPr="00A81F51">
              <w:rPr>
                <w:rFonts w:asciiTheme="majorBidi" w:hAnsiTheme="majorBidi" w:cstheme="majorBidi"/>
                <w:b w:val="0"/>
                <w:szCs w:val="22"/>
                <w:u w:val="single"/>
              </w:rPr>
              <w:t>a procedure</w:t>
            </w:r>
            <w:r w:rsidRPr="004908C2">
              <w:rPr>
                <w:rFonts w:asciiTheme="majorBidi" w:hAnsiTheme="majorBidi" w:cstheme="majorBidi"/>
                <w:b w:val="0"/>
                <w:szCs w:val="22"/>
              </w:rPr>
              <w:t xml:space="preserve"> to ensure that: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F2F3EAC" w14:textId="77777777" w:rsidR="002D7371" w:rsidRPr="00B345C1" w:rsidRDefault="002D7371" w:rsidP="002A39CC">
            <w:pPr>
              <w:jc w:val="both"/>
              <w:rPr>
                <w:rFonts w:ascii="Arial" w:hAnsi="Arial" w:cs="Arial"/>
                <w:bCs/>
                <w:sz w:val="20"/>
              </w:rPr>
            </w:pPr>
          </w:p>
        </w:tc>
        <w:tc>
          <w:tcPr>
            <w:tcW w:w="1005" w:type="dxa"/>
          </w:tcPr>
          <w:p w14:paraId="32843190" w14:textId="77777777" w:rsidR="002D7371" w:rsidRPr="00B345C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46E3C6E" w14:textId="77777777" w:rsidR="002D7371" w:rsidRPr="00B345C1" w:rsidRDefault="002D7371" w:rsidP="002A39CC">
            <w:pPr>
              <w:jc w:val="both"/>
              <w:rPr>
                <w:rFonts w:ascii="Arial" w:hAnsi="Arial" w:cs="Arial"/>
                <w:bCs/>
                <w:sz w:val="20"/>
              </w:rPr>
            </w:pPr>
          </w:p>
        </w:tc>
      </w:tr>
      <w:tr w:rsidR="002D7371" w14:paraId="5D12DC8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9D2D1A2" w14:textId="77777777" w:rsidR="002D7371" w:rsidRPr="00B345C1" w:rsidRDefault="002D7371" w:rsidP="002B3294">
            <w:pPr>
              <w:rPr>
                <w:rFonts w:asciiTheme="minorBidi" w:hAnsiTheme="minorBidi" w:cstheme="minorBidi"/>
                <w:bCs/>
                <w:sz w:val="20"/>
              </w:rPr>
            </w:pPr>
          </w:p>
        </w:tc>
        <w:tc>
          <w:tcPr>
            <w:tcW w:w="6671" w:type="dxa"/>
          </w:tcPr>
          <w:p w14:paraId="27C12ED0" w14:textId="77777777" w:rsidR="002D7371" w:rsidRPr="004908C2" w:rsidRDefault="002D7371" w:rsidP="00396D97">
            <w:pPr>
              <w:pStyle w:val="Heading1"/>
              <w:numPr>
                <w:ilvl w:val="0"/>
                <w:numId w:val="5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criteria for automated selection, review and release are specified, approved, readily available and understood by personnel responsible for authorizing the release of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392D97E3" w14:textId="77777777" w:rsidR="002D7371" w:rsidRPr="00B345C1" w:rsidRDefault="002D7371" w:rsidP="002A39CC">
            <w:pPr>
              <w:jc w:val="both"/>
              <w:rPr>
                <w:rFonts w:ascii="Arial" w:hAnsi="Arial" w:cs="Arial"/>
                <w:bCs/>
                <w:sz w:val="20"/>
              </w:rPr>
            </w:pPr>
          </w:p>
        </w:tc>
        <w:tc>
          <w:tcPr>
            <w:tcW w:w="1005" w:type="dxa"/>
          </w:tcPr>
          <w:p w14:paraId="2528AD64" w14:textId="77777777" w:rsidR="002D7371" w:rsidRPr="00B345C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490AB93" w14:textId="77777777" w:rsidR="002D7371" w:rsidRPr="00B345C1" w:rsidRDefault="002D7371" w:rsidP="002A39CC">
            <w:pPr>
              <w:jc w:val="both"/>
              <w:rPr>
                <w:rFonts w:ascii="Arial" w:hAnsi="Arial" w:cs="Arial"/>
                <w:bCs/>
                <w:sz w:val="20"/>
              </w:rPr>
            </w:pPr>
          </w:p>
        </w:tc>
      </w:tr>
      <w:tr w:rsidR="002D7371" w14:paraId="6572245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7A1F9E2" w14:textId="77777777" w:rsidR="002D7371" w:rsidRPr="00B345C1" w:rsidRDefault="002D7371" w:rsidP="002B3294">
            <w:pPr>
              <w:rPr>
                <w:rFonts w:asciiTheme="minorBidi" w:hAnsiTheme="minorBidi" w:cstheme="minorBidi"/>
                <w:bCs/>
                <w:sz w:val="20"/>
              </w:rPr>
            </w:pPr>
          </w:p>
        </w:tc>
        <w:tc>
          <w:tcPr>
            <w:tcW w:w="6671" w:type="dxa"/>
          </w:tcPr>
          <w:p w14:paraId="5BFC35B5" w14:textId="77777777" w:rsidR="002D7371" w:rsidRPr="004908C2" w:rsidRDefault="002D7371" w:rsidP="00396D97">
            <w:pPr>
              <w:pStyle w:val="Heading1"/>
              <w:numPr>
                <w:ilvl w:val="0"/>
                <w:numId w:val="5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 xml:space="preserve">he criteria are validated and approved before use, regularly reviewed and verified after changes to the reporting system that can affect their proper functioning and place patient care at </w:t>
            </w:r>
            <w:r w:rsidRPr="00477647">
              <w:rPr>
                <w:rFonts w:asciiTheme="majorBidi" w:hAnsiTheme="majorBidi" w:cstheme="majorBidi"/>
                <w:b w:val="0"/>
                <w:szCs w:val="22"/>
                <w:u w:val="single"/>
              </w:rPr>
              <w:t>risk;</w:t>
            </w:r>
          </w:p>
        </w:tc>
        <w:tc>
          <w:tcPr>
            <w:cnfStyle w:val="000010000000" w:firstRow="0" w:lastRow="0" w:firstColumn="0" w:lastColumn="0" w:oddVBand="1" w:evenVBand="0" w:oddHBand="0" w:evenHBand="0" w:firstRowFirstColumn="0" w:firstRowLastColumn="0" w:lastRowFirstColumn="0" w:lastRowLastColumn="0"/>
            <w:tcW w:w="1559" w:type="dxa"/>
            <w:vMerge/>
          </w:tcPr>
          <w:p w14:paraId="75A53C17" w14:textId="77777777" w:rsidR="002D7371" w:rsidRPr="00B345C1" w:rsidRDefault="002D7371" w:rsidP="002A39CC">
            <w:pPr>
              <w:jc w:val="both"/>
              <w:rPr>
                <w:rFonts w:ascii="Arial" w:hAnsi="Arial" w:cs="Arial"/>
                <w:bCs/>
                <w:sz w:val="20"/>
              </w:rPr>
            </w:pPr>
          </w:p>
        </w:tc>
        <w:tc>
          <w:tcPr>
            <w:tcW w:w="1005" w:type="dxa"/>
          </w:tcPr>
          <w:p w14:paraId="5EFF284D" w14:textId="77777777" w:rsidR="002D7371" w:rsidRPr="00B345C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DBA0C2D" w14:textId="77777777" w:rsidR="002D7371" w:rsidRPr="00B345C1" w:rsidRDefault="002D7371" w:rsidP="002A39CC">
            <w:pPr>
              <w:jc w:val="both"/>
              <w:rPr>
                <w:rFonts w:ascii="Arial" w:hAnsi="Arial" w:cs="Arial"/>
                <w:bCs/>
                <w:sz w:val="20"/>
              </w:rPr>
            </w:pPr>
          </w:p>
        </w:tc>
      </w:tr>
      <w:tr w:rsidR="002D7371" w14:paraId="7D36158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6E9F41A" w14:textId="77777777" w:rsidR="002D7371" w:rsidRPr="00B345C1" w:rsidRDefault="002D7371" w:rsidP="002B3294">
            <w:pPr>
              <w:rPr>
                <w:rFonts w:asciiTheme="minorBidi" w:hAnsiTheme="minorBidi" w:cstheme="minorBidi"/>
                <w:bCs/>
                <w:sz w:val="20"/>
              </w:rPr>
            </w:pPr>
          </w:p>
        </w:tc>
        <w:tc>
          <w:tcPr>
            <w:tcW w:w="6671" w:type="dxa"/>
          </w:tcPr>
          <w:p w14:paraId="38466E00" w14:textId="77777777" w:rsidR="002D7371" w:rsidRPr="004908C2" w:rsidRDefault="002D7371" w:rsidP="00396D97">
            <w:pPr>
              <w:pStyle w:val="Heading1"/>
              <w:numPr>
                <w:ilvl w:val="0"/>
                <w:numId w:val="5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esults selected by an automated reporting system for manual review are identifiable; and as appropriate, date and time of selection and review, as well as identity of the reviewer are retrievable;</w:t>
            </w:r>
          </w:p>
        </w:tc>
        <w:tc>
          <w:tcPr>
            <w:cnfStyle w:val="000010000000" w:firstRow="0" w:lastRow="0" w:firstColumn="0" w:lastColumn="0" w:oddVBand="1" w:evenVBand="0" w:oddHBand="0" w:evenHBand="0" w:firstRowFirstColumn="0" w:firstRowLastColumn="0" w:lastRowFirstColumn="0" w:lastRowLastColumn="0"/>
            <w:tcW w:w="1559" w:type="dxa"/>
            <w:vMerge/>
          </w:tcPr>
          <w:p w14:paraId="00F6C6B4" w14:textId="77777777" w:rsidR="002D7371" w:rsidRPr="00B345C1" w:rsidRDefault="002D7371" w:rsidP="002A39CC">
            <w:pPr>
              <w:jc w:val="both"/>
              <w:rPr>
                <w:rFonts w:ascii="Arial" w:hAnsi="Arial" w:cs="Arial"/>
                <w:bCs/>
                <w:sz w:val="20"/>
              </w:rPr>
            </w:pPr>
          </w:p>
        </w:tc>
        <w:tc>
          <w:tcPr>
            <w:tcW w:w="1005" w:type="dxa"/>
          </w:tcPr>
          <w:p w14:paraId="16318C8F" w14:textId="77777777" w:rsidR="002D7371" w:rsidRPr="00B345C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5EA0107" w14:textId="77777777" w:rsidR="002D7371" w:rsidRPr="00B345C1" w:rsidRDefault="002D7371" w:rsidP="002A39CC">
            <w:pPr>
              <w:jc w:val="both"/>
              <w:rPr>
                <w:rFonts w:ascii="Arial" w:hAnsi="Arial" w:cs="Arial"/>
                <w:bCs/>
                <w:sz w:val="20"/>
              </w:rPr>
            </w:pPr>
          </w:p>
        </w:tc>
      </w:tr>
      <w:tr w:rsidR="002D7371" w14:paraId="7D36553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EE6175C" w14:textId="77777777" w:rsidR="002D7371" w:rsidRPr="00B345C1" w:rsidRDefault="002D7371" w:rsidP="002B3294">
            <w:pPr>
              <w:rPr>
                <w:rFonts w:asciiTheme="minorBidi" w:hAnsiTheme="minorBidi" w:cstheme="minorBidi"/>
                <w:bCs/>
                <w:sz w:val="20"/>
              </w:rPr>
            </w:pPr>
          </w:p>
        </w:tc>
        <w:tc>
          <w:tcPr>
            <w:tcW w:w="6671" w:type="dxa"/>
          </w:tcPr>
          <w:p w14:paraId="7C1ADECA" w14:textId="77777777" w:rsidR="002D7371" w:rsidRPr="004908C2" w:rsidRDefault="002D7371" w:rsidP="00396D97">
            <w:pPr>
              <w:pStyle w:val="Heading1"/>
              <w:numPr>
                <w:ilvl w:val="0"/>
                <w:numId w:val="5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W</w:t>
            </w:r>
            <w:r w:rsidRPr="004908C2">
              <w:rPr>
                <w:rFonts w:asciiTheme="majorBidi" w:hAnsiTheme="majorBidi" w:cstheme="majorBidi"/>
                <w:b w:val="0"/>
                <w:szCs w:val="22"/>
              </w:rPr>
              <w:t>hen necessary, rapid suspension of automated selection, review, release and reporting is applied.</w:t>
            </w:r>
          </w:p>
        </w:tc>
        <w:tc>
          <w:tcPr>
            <w:cnfStyle w:val="000010000000" w:firstRow="0" w:lastRow="0" w:firstColumn="0" w:lastColumn="0" w:oddVBand="1" w:evenVBand="0" w:oddHBand="0" w:evenHBand="0" w:firstRowFirstColumn="0" w:firstRowLastColumn="0" w:lastRowFirstColumn="0" w:lastRowLastColumn="0"/>
            <w:tcW w:w="1559" w:type="dxa"/>
            <w:vMerge/>
          </w:tcPr>
          <w:p w14:paraId="2DE1D854" w14:textId="77777777" w:rsidR="002D7371" w:rsidRPr="00B345C1" w:rsidRDefault="002D7371" w:rsidP="002A39CC">
            <w:pPr>
              <w:jc w:val="both"/>
              <w:rPr>
                <w:rFonts w:ascii="Arial" w:hAnsi="Arial" w:cs="Arial"/>
                <w:bCs/>
                <w:sz w:val="20"/>
              </w:rPr>
            </w:pPr>
          </w:p>
        </w:tc>
        <w:tc>
          <w:tcPr>
            <w:tcW w:w="1005" w:type="dxa"/>
          </w:tcPr>
          <w:p w14:paraId="4C34EC8D" w14:textId="77777777" w:rsidR="002D7371" w:rsidRPr="00B345C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563B57D" w14:textId="77777777" w:rsidR="002D7371" w:rsidRPr="00B345C1" w:rsidRDefault="002D7371" w:rsidP="002A39CC">
            <w:pPr>
              <w:jc w:val="both"/>
              <w:rPr>
                <w:rFonts w:ascii="Arial" w:hAnsi="Arial" w:cs="Arial"/>
                <w:bCs/>
                <w:sz w:val="20"/>
              </w:rPr>
            </w:pPr>
          </w:p>
        </w:tc>
      </w:tr>
      <w:tr w:rsidR="00CB69C3" w14:paraId="4198B1C8" w14:textId="77777777" w:rsidTr="00467074">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286F68BC" w14:textId="77777777" w:rsidR="00CB69C3" w:rsidRPr="00CB69C3" w:rsidRDefault="00CB69C3" w:rsidP="002B3294">
            <w:pPr>
              <w:rPr>
                <w:rFonts w:asciiTheme="minorBidi" w:hAnsiTheme="minorBidi" w:cstheme="minorBidi"/>
                <w:b/>
              </w:rPr>
            </w:pPr>
            <w:r w:rsidRPr="00CB69C3">
              <w:rPr>
                <w:b/>
              </w:rPr>
              <w:t>7.4.1.6</w:t>
            </w:r>
          </w:p>
        </w:tc>
        <w:tc>
          <w:tcPr>
            <w:tcW w:w="6671" w:type="dxa"/>
            <w:shd w:val="clear" w:color="auto" w:fill="D9D9D9" w:themeFill="background1" w:themeFillShade="D9"/>
          </w:tcPr>
          <w:p w14:paraId="5511BAA7" w14:textId="77777777" w:rsidR="00CB69C3" w:rsidRPr="00CB69C3" w:rsidRDefault="00CB69C3" w:rsidP="0097147D">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CB69C3">
              <w:rPr>
                <w:rFonts w:asciiTheme="majorBidi" w:hAnsiTheme="majorBidi" w:cstheme="majorBidi"/>
                <w:bCs w:val="0"/>
                <w:sz w:val="24"/>
              </w:rPr>
              <w:t>Requirements for reports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24328803" w14:textId="77777777" w:rsidR="00CB69C3" w:rsidRPr="00B345C1" w:rsidRDefault="00CB69C3" w:rsidP="002A39CC">
            <w:pPr>
              <w:jc w:val="both"/>
              <w:rPr>
                <w:rFonts w:ascii="Arial" w:hAnsi="Arial" w:cs="Arial"/>
                <w:bCs/>
                <w:sz w:val="20"/>
              </w:rPr>
            </w:pPr>
          </w:p>
        </w:tc>
      </w:tr>
      <w:tr w:rsidR="00C3336B" w14:paraId="1CFC8D0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19E92591" w14:textId="77777777" w:rsidR="00C3336B" w:rsidRPr="00B345C1" w:rsidRDefault="00C3336B" w:rsidP="002B3294">
            <w:pPr>
              <w:rPr>
                <w:rFonts w:asciiTheme="minorBidi" w:hAnsiTheme="minorBidi" w:cstheme="minorBidi"/>
                <w:bCs/>
                <w:sz w:val="20"/>
              </w:rPr>
            </w:pPr>
          </w:p>
        </w:tc>
        <w:tc>
          <w:tcPr>
            <w:tcW w:w="6671" w:type="dxa"/>
          </w:tcPr>
          <w:p w14:paraId="2052F256" w14:textId="77777777" w:rsidR="00C3336B" w:rsidRPr="004908C2" w:rsidRDefault="00C3336B" w:rsidP="004F2960">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Each report shall include the following information, unless the laboratory has documented reasons for omitting any items: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9278BBC" w14:textId="77777777" w:rsidR="00C3336B" w:rsidRPr="00B345C1" w:rsidRDefault="00C3336B" w:rsidP="002A39CC">
            <w:pPr>
              <w:jc w:val="both"/>
              <w:rPr>
                <w:rFonts w:ascii="Arial" w:hAnsi="Arial" w:cs="Arial"/>
                <w:bCs/>
                <w:sz w:val="20"/>
              </w:rPr>
            </w:pPr>
          </w:p>
        </w:tc>
        <w:tc>
          <w:tcPr>
            <w:tcW w:w="1005" w:type="dxa"/>
          </w:tcPr>
          <w:p w14:paraId="6D287181"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3974345" w14:textId="77777777" w:rsidR="00C3336B" w:rsidRPr="00B345C1" w:rsidRDefault="00C3336B" w:rsidP="002A39CC">
            <w:pPr>
              <w:jc w:val="both"/>
              <w:rPr>
                <w:rFonts w:ascii="Arial" w:hAnsi="Arial" w:cs="Arial"/>
                <w:bCs/>
                <w:sz w:val="20"/>
              </w:rPr>
            </w:pPr>
          </w:p>
        </w:tc>
      </w:tr>
      <w:tr w:rsidR="00C3336B" w14:paraId="5BF6B84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FBA1829" w14:textId="77777777" w:rsidR="00C3336B" w:rsidRPr="00B345C1" w:rsidRDefault="00C3336B" w:rsidP="002B3294">
            <w:pPr>
              <w:rPr>
                <w:rFonts w:asciiTheme="minorBidi" w:hAnsiTheme="minorBidi" w:cstheme="minorBidi"/>
                <w:bCs/>
                <w:sz w:val="20"/>
              </w:rPr>
            </w:pPr>
          </w:p>
        </w:tc>
        <w:tc>
          <w:tcPr>
            <w:tcW w:w="6671" w:type="dxa"/>
          </w:tcPr>
          <w:p w14:paraId="413DAA98" w14:textId="77777777" w:rsidR="00C3336B" w:rsidRPr="004908C2"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U</w:t>
            </w:r>
            <w:r w:rsidRPr="004908C2">
              <w:rPr>
                <w:rFonts w:asciiTheme="majorBidi" w:hAnsiTheme="majorBidi" w:cstheme="majorBidi"/>
                <w:b w:val="0"/>
                <w:szCs w:val="22"/>
              </w:rPr>
              <w:t>nique patient identification, the date of primary sample collection and the date of the issue of the report, on each page of the report;</w:t>
            </w:r>
          </w:p>
        </w:tc>
        <w:tc>
          <w:tcPr>
            <w:cnfStyle w:val="000010000000" w:firstRow="0" w:lastRow="0" w:firstColumn="0" w:lastColumn="0" w:oddVBand="1" w:evenVBand="0" w:oddHBand="0" w:evenHBand="0" w:firstRowFirstColumn="0" w:firstRowLastColumn="0" w:lastRowFirstColumn="0" w:lastRowLastColumn="0"/>
            <w:tcW w:w="1559" w:type="dxa"/>
            <w:vMerge/>
          </w:tcPr>
          <w:p w14:paraId="75C670EB" w14:textId="77777777" w:rsidR="00C3336B" w:rsidRPr="00B345C1" w:rsidRDefault="00C3336B" w:rsidP="002A39CC">
            <w:pPr>
              <w:jc w:val="both"/>
              <w:rPr>
                <w:rFonts w:ascii="Arial" w:hAnsi="Arial" w:cs="Arial"/>
                <w:bCs/>
                <w:sz w:val="20"/>
              </w:rPr>
            </w:pPr>
          </w:p>
        </w:tc>
        <w:tc>
          <w:tcPr>
            <w:tcW w:w="1005" w:type="dxa"/>
          </w:tcPr>
          <w:p w14:paraId="58E6D032"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9CDEC80" w14:textId="77777777" w:rsidR="00C3336B" w:rsidRPr="00B345C1" w:rsidRDefault="00C3336B" w:rsidP="002A39CC">
            <w:pPr>
              <w:jc w:val="both"/>
              <w:rPr>
                <w:rFonts w:ascii="Arial" w:hAnsi="Arial" w:cs="Arial"/>
                <w:bCs/>
                <w:sz w:val="20"/>
              </w:rPr>
            </w:pPr>
          </w:p>
        </w:tc>
      </w:tr>
      <w:tr w:rsidR="00C3336B" w14:paraId="13990BE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308441A" w14:textId="77777777" w:rsidR="00C3336B" w:rsidRPr="00B345C1" w:rsidRDefault="00C3336B" w:rsidP="002B3294">
            <w:pPr>
              <w:rPr>
                <w:rFonts w:asciiTheme="minorBidi" w:hAnsiTheme="minorBidi" w:cstheme="minorBidi"/>
                <w:bCs/>
                <w:sz w:val="20"/>
              </w:rPr>
            </w:pPr>
          </w:p>
        </w:tc>
        <w:tc>
          <w:tcPr>
            <w:tcW w:w="6671" w:type="dxa"/>
          </w:tcPr>
          <w:p w14:paraId="0F2957CA" w14:textId="77777777" w:rsidR="00C3336B" w:rsidRPr="004908C2" w:rsidRDefault="00C3336B" w:rsidP="004F2960">
            <w:pPr>
              <w:pStyle w:val="Heading1"/>
              <w:numPr>
                <w:ilvl w:val="0"/>
                <w:numId w:val="6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dentification of the laboratory issuing the report;</w:t>
            </w:r>
          </w:p>
        </w:tc>
        <w:tc>
          <w:tcPr>
            <w:cnfStyle w:val="000010000000" w:firstRow="0" w:lastRow="0" w:firstColumn="0" w:lastColumn="0" w:oddVBand="1" w:evenVBand="0" w:oddHBand="0" w:evenHBand="0" w:firstRowFirstColumn="0" w:firstRowLastColumn="0" w:lastRowFirstColumn="0" w:lastRowLastColumn="0"/>
            <w:tcW w:w="1559" w:type="dxa"/>
            <w:vMerge/>
          </w:tcPr>
          <w:p w14:paraId="401998A7" w14:textId="77777777" w:rsidR="00C3336B" w:rsidRPr="00B345C1" w:rsidRDefault="00C3336B" w:rsidP="002A39CC">
            <w:pPr>
              <w:jc w:val="both"/>
              <w:rPr>
                <w:rFonts w:ascii="Arial" w:hAnsi="Arial" w:cs="Arial"/>
                <w:bCs/>
                <w:sz w:val="20"/>
              </w:rPr>
            </w:pPr>
          </w:p>
        </w:tc>
        <w:tc>
          <w:tcPr>
            <w:tcW w:w="1005" w:type="dxa"/>
          </w:tcPr>
          <w:p w14:paraId="31022851"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AD1899C" w14:textId="77777777" w:rsidR="00C3336B" w:rsidRPr="00B345C1" w:rsidRDefault="00C3336B" w:rsidP="002A39CC">
            <w:pPr>
              <w:jc w:val="both"/>
              <w:rPr>
                <w:rFonts w:ascii="Arial" w:hAnsi="Arial" w:cs="Arial"/>
                <w:bCs/>
                <w:sz w:val="20"/>
              </w:rPr>
            </w:pPr>
          </w:p>
        </w:tc>
      </w:tr>
      <w:tr w:rsidR="00C3336B" w14:paraId="51AC4FF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16960EC" w14:textId="77777777" w:rsidR="00C3336B" w:rsidRPr="00B345C1" w:rsidRDefault="00C3336B" w:rsidP="002B3294">
            <w:pPr>
              <w:rPr>
                <w:rFonts w:asciiTheme="minorBidi" w:hAnsiTheme="minorBidi" w:cstheme="minorBidi"/>
                <w:bCs/>
                <w:sz w:val="20"/>
              </w:rPr>
            </w:pPr>
          </w:p>
        </w:tc>
        <w:tc>
          <w:tcPr>
            <w:tcW w:w="6671" w:type="dxa"/>
          </w:tcPr>
          <w:p w14:paraId="72B821B0" w14:textId="77777777" w:rsidR="00C3336B" w:rsidRPr="004908C2"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N</w:t>
            </w:r>
            <w:r w:rsidRPr="004908C2">
              <w:rPr>
                <w:rFonts w:asciiTheme="majorBidi" w:hAnsiTheme="majorBidi" w:cstheme="majorBidi"/>
                <w:b w:val="0"/>
                <w:szCs w:val="22"/>
              </w:rPr>
              <w:t>ame or other unique identifier of the user;</w:t>
            </w:r>
          </w:p>
        </w:tc>
        <w:tc>
          <w:tcPr>
            <w:cnfStyle w:val="000010000000" w:firstRow="0" w:lastRow="0" w:firstColumn="0" w:lastColumn="0" w:oddVBand="1" w:evenVBand="0" w:oddHBand="0" w:evenHBand="0" w:firstRowFirstColumn="0" w:firstRowLastColumn="0" w:lastRowFirstColumn="0" w:lastRowLastColumn="0"/>
            <w:tcW w:w="1559" w:type="dxa"/>
            <w:vMerge/>
          </w:tcPr>
          <w:p w14:paraId="1CF142C4" w14:textId="77777777" w:rsidR="00C3336B" w:rsidRPr="00B345C1" w:rsidRDefault="00C3336B" w:rsidP="002A39CC">
            <w:pPr>
              <w:jc w:val="both"/>
              <w:rPr>
                <w:rFonts w:ascii="Arial" w:hAnsi="Arial" w:cs="Arial"/>
                <w:bCs/>
                <w:sz w:val="20"/>
              </w:rPr>
            </w:pPr>
          </w:p>
        </w:tc>
        <w:tc>
          <w:tcPr>
            <w:tcW w:w="1005" w:type="dxa"/>
          </w:tcPr>
          <w:p w14:paraId="6E9B2D58"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227887F" w14:textId="77777777" w:rsidR="00C3336B" w:rsidRPr="00B345C1" w:rsidRDefault="00C3336B" w:rsidP="002A39CC">
            <w:pPr>
              <w:jc w:val="both"/>
              <w:rPr>
                <w:rFonts w:ascii="Arial" w:hAnsi="Arial" w:cs="Arial"/>
                <w:bCs/>
                <w:sz w:val="20"/>
              </w:rPr>
            </w:pPr>
          </w:p>
        </w:tc>
      </w:tr>
      <w:tr w:rsidR="00C3336B" w14:paraId="3F1F6E0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A84C325" w14:textId="77777777" w:rsidR="00C3336B" w:rsidRPr="00B345C1" w:rsidRDefault="00C3336B" w:rsidP="002B3294">
            <w:pPr>
              <w:rPr>
                <w:rFonts w:asciiTheme="minorBidi" w:hAnsiTheme="minorBidi" w:cstheme="minorBidi"/>
                <w:bCs/>
                <w:sz w:val="20"/>
              </w:rPr>
            </w:pPr>
          </w:p>
        </w:tc>
        <w:tc>
          <w:tcPr>
            <w:tcW w:w="6671" w:type="dxa"/>
          </w:tcPr>
          <w:p w14:paraId="323F4B6B" w14:textId="77777777" w:rsidR="00C3336B" w:rsidRPr="004908C2" w:rsidRDefault="00C3336B" w:rsidP="004F2960">
            <w:pPr>
              <w:pStyle w:val="Heading1"/>
              <w:numPr>
                <w:ilvl w:val="0"/>
                <w:numId w:val="6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ype of primary sample and any specific information necessary to describe the sample (e.g. source, site of specimen, macroscopic description);</w:t>
            </w:r>
          </w:p>
        </w:tc>
        <w:tc>
          <w:tcPr>
            <w:cnfStyle w:val="000010000000" w:firstRow="0" w:lastRow="0" w:firstColumn="0" w:lastColumn="0" w:oddVBand="1" w:evenVBand="0" w:oddHBand="0" w:evenHBand="0" w:firstRowFirstColumn="0" w:firstRowLastColumn="0" w:lastRowFirstColumn="0" w:lastRowLastColumn="0"/>
            <w:tcW w:w="1559" w:type="dxa"/>
            <w:vMerge/>
          </w:tcPr>
          <w:p w14:paraId="413D0DB4" w14:textId="77777777" w:rsidR="00C3336B" w:rsidRPr="00B345C1" w:rsidRDefault="00C3336B" w:rsidP="002A39CC">
            <w:pPr>
              <w:jc w:val="both"/>
              <w:rPr>
                <w:rFonts w:ascii="Arial" w:hAnsi="Arial" w:cs="Arial"/>
                <w:bCs/>
                <w:sz w:val="20"/>
              </w:rPr>
            </w:pPr>
          </w:p>
        </w:tc>
        <w:tc>
          <w:tcPr>
            <w:tcW w:w="1005" w:type="dxa"/>
          </w:tcPr>
          <w:p w14:paraId="5E439751"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210F1F7" w14:textId="77777777" w:rsidR="00C3336B" w:rsidRPr="00B345C1" w:rsidRDefault="00C3336B" w:rsidP="002A39CC">
            <w:pPr>
              <w:jc w:val="both"/>
              <w:rPr>
                <w:rFonts w:ascii="Arial" w:hAnsi="Arial" w:cs="Arial"/>
                <w:bCs/>
                <w:sz w:val="20"/>
              </w:rPr>
            </w:pPr>
          </w:p>
        </w:tc>
      </w:tr>
      <w:tr w:rsidR="00C3336B" w14:paraId="300F979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3CC6EC3" w14:textId="77777777" w:rsidR="00C3336B" w:rsidRPr="00B345C1" w:rsidRDefault="00C3336B" w:rsidP="002B3294">
            <w:pPr>
              <w:rPr>
                <w:rFonts w:asciiTheme="minorBidi" w:hAnsiTheme="minorBidi" w:cstheme="minorBidi"/>
                <w:bCs/>
                <w:sz w:val="20"/>
              </w:rPr>
            </w:pPr>
          </w:p>
        </w:tc>
        <w:tc>
          <w:tcPr>
            <w:tcW w:w="6671" w:type="dxa"/>
          </w:tcPr>
          <w:p w14:paraId="44C20A7A" w14:textId="77777777" w:rsidR="00C3336B" w:rsidRPr="004908C2"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lear, unambiguous identification of the examinations performed;</w:t>
            </w:r>
          </w:p>
        </w:tc>
        <w:tc>
          <w:tcPr>
            <w:cnfStyle w:val="000010000000" w:firstRow="0" w:lastRow="0" w:firstColumn="0" w:lastColumn="0" w:oddVBand="1" w:evenVBand="0" w:oddHBand="0" w:evenHBand="0" w:firstRowFirstColumn="0" w:firstRowLastColumn="0" w:lastRowFirstColumn="0" w:lastRowLastColumn="0"/>
            <w:tcW w:w="1559" w:type="dxa"/>
            <w:vMerge/>
          </w:tcPr>
          <w:p w14:paraId="6318C9C7" w14:textId="77777777" w:rsidR="00C3336B" w:rsidRPr="00B345C1" w:rsidRDefault="00C3336B" w:rsidP="002A39CC">
            <w:pPr>
              <w:jc w:val="both"/>
              <w:rPr>
                <w:rFonts w:ascii="Arial" w:hAnsi="Arial" w:cs="Arial"/>
                <w:bCs/>
                <w:sz w:val="20"/>
              </w:rPr>
            </w:pPr>
          </w:p>
        </w:tc>
        <w:tc>
          <w:tcPr>
            <w:tcW w:w="1005" w:type="dxa"/>
          </w:tcPr>
          <w:p w14:paraId="4901C0DE"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350DBDD" w14:textId="77777777" w:rsidR="00C3336B" w:rsidRPr="00B345C1" w:rsidRDefault="00C3336B" w:rsidP="002A39CC">
            <w:pPr>
              <w:jc w:val="both"/>
              <w:rPr>
                <w:rFonts w:ascii="Arial" w:hAnsi="Arial" w:cs="Arial"/>
                <w:bCs/>
                <w:sz w:val="20"/>
              </w:rPr>
            </w:pPr>
          </w:p>
        </w:tc>
      </w:tr>
      <w:tr w:rsidR="00C3336B" w14:paraId="74965C5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1380BD8" w14:textId="77777777" w:rsidR="00C3336B" w:rsidRPr="00B345C1" w:rsidRDefault="00C3336B" w:rsidP="002B3294">
            <w:pPr>
              <w:rPr>
                <w:rFonts w:asciiTheme="minorBidi" w:hAnsiTheme="minorBidi" w:cstheme="minorBidi"/>
                <w:bCs/>
                <w:sz w:val="20"/>
              </w:rPr>
            </w:pPr>
          </w:p>
        </w:tc>
        <w:tc>
          <w:tcPr>
            <w:tcW w:w="6671" w:type="dxa"/>
          </w:tcPr>
          <w:p w14:paraId="3E2B44F2" w14:textId="77777777" w:rsidR="00C3336B" w:rsidRPr="003166B8" w:rsidRDefault="00C3336B" w:rsidP="004F2960">
            <w:pPr>
              <w:pStyle w:val="Heading1"/>
              <w:numPr>
                <w:ilvl w:val="0"/>
                <w:numId w:val="6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 xml:space="preserve">dentification of the examination method used, where relevant, including, where possible and necessary, harmonized (electronic) identification of the </w:t>
            </w:r>
            <w:proofErr w:type="spellStart"/>
            <w:r w:rsidRPr="004908C2">
              <w:rPr>
                <w:rFonts w:asciiTheme="majorBidi" w:hAnsiTheme="majorBidi" w:cstheme="majorBidi"/>
                <w:b w:val="0"/>
                <w:szCs w:val="22"/>
              </w:rPr>
              <w:t>measurand</w:t>
            </w:r>
            <w:proofErr w:type="spellEnd"/>
            <w:r w:rsidRPr="004908C2">
              <w:rPr>
                <w:rFonts w:asciiTheme="majorBidi" w:hAnsiTheme="majorBidi" w:cstheme="majorBidi"/>
                <w:b w:val="0"/>
                <w:szCs w:val="22"/>
              </w:rPr>
              <w:t xml:space="preserve"> and measurement principle; </w:t>
            </w:r>
          </w:p>
        </w:tc>
        <w:tc>
          <w:tcPr>
            <w:cnfStyle w:val="000010000000" w:firstRow="0" w:lastRow="0" w:firstColumn="0" w:lastColumn="0" w:oddVBand="1" w:evenVBand="0" w:oddHBand="0" w:evenHBand="0" w:firstRowFirstColumn="0" w:firstRowLastColumn="0" w:lastRowFirstColumn="0" w:lastRowLastColumn="0"/>
            <w:tcW w:w="1559" w:type="dxa"/>
            <w:vMerge/>
          </w:tcPr>
          <w:p w14:paraId="1D00CBD6" w14:textId="77777777" w:rsidR="00C3336B" w:rsidRPr="00B345C1" w:rsidRDefault="00C3336B" w:rsidP="002A39CC">
            <w:pPr>
              <w:jc w:val="both"/>
              <w:rPr>
                <w:rFonts w:ascii="Arial" w:hAnsi="Arial" w:cs="Arial"/>
                <w:bCs/>
                <w:sz w:val="20"/>
              </w:rPr>
            </w:pPr>
          </w:p>
        </w:tc>
        <w:tc>
          <w:tcPr>
            <w:tcW w:w="1005" w:type="dxa"/>
            <w:vMerge w:val="restart"/>
          </w:tcPr>
          <w:p w14:paraId="42989501"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990D0B" w14:textId="77777777" w:rsidR="00C3336B" w:rsidRPr="00B345C1" w:rsidRDefault="00C3336B" w:rsidP="002A39CC">
            <w:pPr>
              <w:jc w:val="both"/>
              <w:rPr>
                <w:rFonts w:ascii="Arial" w:hAnsi="Arial" w:cs="Arial"/>
                <w:bCs/>
                <w:sz w:val="20"/>
              </w:rPr>
            </w:pPr>
          </w:p>
        </w:tc>
      </w:tr>
      <w:tr w:rsidR="00C3336B" w14:paraId="5F4D58A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761BE30" w14:textId="77777777" w:rsidR="00C3336B" w:rsidRPr="00F16ED2" w:rsidRDefault="00C3336B" w:rsidP="002B3294">
            <w:pPr>
              <w:rPr>
                <w:sz w:val="20"/>
              </w:rPr>
            </w:pPr>
          </w:p>
        </w:tc>
        <w:tc>
          <w:tcPr>
            <w:tcW w:w="6671" w:type="dxa"/>
          </w:tcPr>
          <w:p w14:paraId="0BCA1B05" w14:textId="77777777" w:rsidR="00C3336B" w:rsidRPr="004908C2" w:rsidRDefault="00C3336B" w:rsidP="004F2960">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3166B8">
              <w:rPr>
                <w:rFonts w:asciiTheme="majorBidi" w:hAnsiTheme="majorBidi" w:cstheme="majorBidi"/>
                <w:bCs w:val="0"/>
                <w:i/>
                <w:iCs/>
                <w:szCs w:val="22"/>
              </w:rPr>
              <w:t xml:space="preserve">NOTE </w:t>
            </w:r>
            <w:r w:rsidRPr="004908C2">
              <w:rPr>
                <w:rFonts w:asciiTheme="majorBidi" w:hAnsiTheme="majorBidi" w:cstheme="majorBidi"/>
                <w:b w:val="0"/>
                <w:i/>
                <w:iCs/>
                <w:szCs w:val="22"/>
              </w:rPr>
              <w:t>Logical Observation Identifiers Names and Codes (LOINC) and Nomenclature for Properties and Units (NPU, NGC) and SNOMED CT are examples of electronic identification.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637B51A7" w14:textId="77777777" w:rsidR="00C3336B" w:rsidRPr="00B345C1" w:rsidRDefault="00C3336B" w:rsidP="002A39CC">
            <w:pPr>
              <w:jc w:val="both"/>
              <w:rPr>
                <w:rFonts w:ascii="Arial" w:hAnsi="Arial" w:cs="Arial"/>
                <w:bCs/>
                <w:sz w:val="20"/>
              </w:rPr>
            </w:pPr>
          </w:p>
        </w:tc>
        <w:tc>
          <w:tcPr>
            <w:tcW w:w="1005" w:type="dxa"/>
            <w:vMerge/>
          </w:tcPr>
          <w:p w14:paraId="0CF84E69"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CE4C459" w14:textId="77777777" w:rsidR="00C3336B" w:rsidRPr="00B345C1" w:rsidRDefault="00C3336B" w:rsidP="002A39CC">
            <w:pPr>
              <w:jc w:val="both"/>
              <w:rPr>
                <w:rFonts w:ascii="Arial" w:hAnsi="Arial" w:cs="Arial"/>
                <w:bCs/>
                <w:sz w:val="20"/>
              </w:rPr>
            </w:pPr>
          </w:p>
        </w:tc>
      </w:tr>
      <w:tr w:rsidR="00C3336B" w14:paraId="6C25F8C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54E1193" w14:textId="77777777" w:rsidR="00C3336B" w:rsidRPr="00B345C1" w:rsidRDefault="00C3336B" w:rsidP="002B3294">
            <w:pPr>
              <w:rPr>
                <w:rFonts w:asciiTheme="minorBidi" w:hAnsiTheme="minorBidi" w:cstheme="minorBidi"/>
                <w:bCs/>
                <w:sz w:val="20"/>
              </w:rPr>
            </w:pPr>
          </w:p>
        </w:tc>
        <w:tc>
          <w:tcPr>
            <w:tcW w:w="6671" w:type="dxa"/>
          </w:tcPr>
          <w:p w14:paraId="0F04FC43" w14:textId="77777777" w:rsidR="00C3336B" w:rsidRPr="004908C2" w:rsidRDefault="00C3336B" w:rsidP="004F2960">
            <w:pPr>
              <w:pStyle w:val="Heading1"/>
              <w:numPr>
                <w:ilvl w:val="0"/>
                <w:numId w:val="6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xamination results with, where appropriate, the units of measurement, reported in SI units, units traceable to SI units, or other applicable units;</w:t>
            </w:r>
          </w:p>
        </w:tc>
        <w:tc>
          <w:tcPr>
            <w:cnfStyle w:val="000010000000" w:firstRow="0" w:lastRow="0" w:firstColumn="0" w:lastColumn="0" w:oddVBand="1" w:evenVBand="0" w:oddHBand="0" w:evenHBand="0" w:firstRowFirstColumn="0" w:firstRowLastColumn="0" w:lastRowFirstColumn="0" w:lastRowLastColumn="0"/>
            <w:tcW w:w="1559" w:type="dxa"/>
            <w:vMerge/>
          </w:tcPr>
          <w:p w14:paraId="4D4E513C" w14:textId="77777777" w:rsidR="00C3336B" w:rsidRPr="00B345C1" w:rsidRDefault="00C3336B" w:rsidP="002A39CC">
            <w:pPr>
              <w:jc w:val="both"/>
              <w:rPr>
                <w:rFonts w:ascii="Arial" w:hAnsi="Arial" w:cs="Arial"/>
                <w:bCs/>
                <w:sz w:val="20"/>
              </w:rPr>
            </w:pPr>
          </w:p>
        </w:tc>
        <w:tc>
          <w:tcPr>
            <w:tcW w:w="1005" w:type="dxa"/>
          </w:tcPr>
          <w:p w14:paraId="508F3BCB"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1F5C226" w14:textId="77777777" w:rsidR="00C3336B" w:rsidRPr="00B345C1" w:rsidRDefault="00C3336B" w:rsidP="002A39CC">
            <w:pPr>
              <w:jc w:val="both"/>
              <w:rPr>
                <w:rFonts w:ascii="Arial" w:hAnsi="Arial" w:cs="Arial"/>
                <w:bCs/>
                <w:sz w:val="20"/>
              </w:rPr>
            </w:pPr>
          </w:p>
        </w:tc>
      </w:tr>
      <w:tr w:rsidR="00C3336B" w14:paraId="6629398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7C4F2DC" w14:textId="77777777" w:rsidR="00C3336B" w:rsidRPr="00B345C1" w:rsidRDefault="00C3336B" w:rsidP="002B3294">
            <w:pPr>
              <w:rPr>
                <w:rFonts w:asciiTheme="minorBidi" w:hAnsiTheme="minorBidi" w:cstheme="minorBidi"/>
                <w:bCs/>
                <w:sz w:val="20"/>
              </w:rPr>
            </w:pPr>
          </w:p>
        </w:tc>
        <w:tc>
          <w:tcPr>
            <w:tcW w:w="6671" w:type="dxa"/>
          </w:tcPr>
          <w:p w14:paraId="29A5A762" w14:textId="77777777" w:rsidR="00C3336B" w:rsidRPr="001C1D64"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B</w:t>
            </w:r>
            <w:r w:rsidRPr="004908C2">
              <w:rPr>
                <w:rFonts w:asciiTheme="majorBidi" w:hAnsiTheme="majorBidi" w:cstheme="majorBidi"/>
                <w:b w:val="0"/>
                <w:szCs w:val="22"/>
              </w:rPr>
              <w:t>iological reference intervals, clinical decision limits, likelihood ratios or diagrams/nomograms supporting clinical decision limits as necessary;</w:t>
            </w:r>
          </w:p>
        </w:tc>
        <w:tc>
          <w:tcPr>
            <w:cnfStyle w:val="000010000000" w:firstRow="0" w:lastRow="0" w:firstColumn="0" w:lastColumn="0" w:oddVBand="1" w:evenVBand="0" w:oddHBand="0" w:evenHBand="0" w:firstRowFirstColumn="0" w:firstRowLastColumn="0" w:lastRowFirstColumn="0" w:lastRowLastColumn="0"/>
            <w:tcW w:w="1559" w:type="dxa"/>
            <w:vMerge/>
          </w:tcPr>
          <w:p w14:paraId="53131CB0" w14:textId="77777777" w:rsidR="00C3336B" w:rsidRPr="00B345C1" w:rsidRDefault="00C3336B" w:rsidP="002A39CC">
            <w:pPr>
              <w:jc w:val="both"/>
              <w:rPr>
                <w:rFonts w:ascii="Arial" w:hAnsi="Arial" w:cs="Arial"/>
                <w:bCs/>
                <w:sz w:val="20"/>
              </w:rPr>
            </w:pPr>
          </w:p>
        </w:tc>
        <w:tc>
          <w:tcPr>
            <w:tcW w:w="1005" w:type="dxa"/>
            <w:vMerge w:val="restart"/>
          </w:tcPr>
          <w:p w14:paraId="1F406DB9"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5BE0743" w14:textId="77777777" w:rsidR="00C3336B" w:rsidRPr="00B345C1" w:rsidRDefault="00C3336B" w:rsidP="002A39CC">
            <w:pPr>
              <w:jc w:val="both"/>
              <w:rPr>
                <w:rFonts w:ascii="Arial" w:hAnsi="Arial" w:cs="Arial"/>
                <w:bCs/>
                <w:sz w:val="20"/>
              </w:rPr>
            </w:pPr>
          </w:p>
        </w:tc>
      </w:tr>
      <w:tr w:rsidR="00C3336B" w14:paraId="7D10D54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690E5FB" w14:textId="77777777" w:rsidR="00C3336B" w:rsidRPr="00B345C1" w:rsidRDefault="00C3336B" w:rsidP="002B3294">
            <w:pPr>
              <w:rPr>
                <w:rFonts w:asciiTheme="minorBidi" w:hAnsiTheme="minorBidi" w:cstheme="minorBidi"/>
                <w:bCs/>
                <w:sz w:val="20"/>
              </w:rPr>
            </w:pPr>
          </w:p>
        </w:tc>
        <w:tc>
          <w:tcPr>
            <w:tcW w:w="6671" w:type="dxa"/>
          </w:tcPr>
          <w:p w14:paraId="0FD3A448" w14:textId="77777777" w:rsidR="00C3336B" w:rsidRDefault="00C3336B" w:rsidP="004F2960">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1C1D64">
              <w:rPr>
                <w:rFonts w:asciiTheme="majorBidi" w:hAnsiTheme="majorBidi" w:cstheme="majorBidi"/>
                <w:bCs w:val="0"/>
                <w:i/>
                <w:iCs/>
                <w:szCs w:val="22"/>
              </w:rPr>
              <w:t>NOTE</w:t>
            </w:r>
            <w:r w:rsidRPr="004908C2">
              <w:rPr>
                <w:rFonts w:asciiTheme="majorBidi" w:hAnsiTheme="majorBidi" w:cstheme="majorBidi"/>
                <w:b w:val="0"/>
                <w:i/>
                <w:iCs/>
                <w:szCs w:val="22"/>
              </w:rPr>
              <w:t xml:space="preserve"> Lists or tables of biological reference intervals can be distributed to users of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45520651" w14:textId="77777777" w:rsidR="00C3336B" w:rsidRPr="00B345C1" w:rsidRDefault="00C3336B" w:rsidP="002A39CC">
            <w:pPr>
              <w:jc w:val="both"/>
              <w:rPr>
                <w:rFonts w:ascii="Arial" w:hAnsi="Arial" w:cs="Arial"/>
                <w:bCs/>
                <w:sz w:val="20"/>
              </w:rPr>
            </w:pPr>
          </w:p>
        </w:tc>
        <w:tc>
          <w:tcPr>
            <w:tcW w:w="1005" w:type="dxa"/>
            <w:vMerge/>
          </w:tcPr>
          <w:p w14:paraId="76C9390C"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09E8995" w14:textId="77777777" w:rsidR="00C3336B" w:rsidRPr="00B345C1" w:rsidRDefault="00C3336B" w:rsidP="002A39CC">
            <w:pPr>
              <w:jc w:val="both"/>
              <w:rPr>
                <w:rFonts w:ascii="Arial" w:hAnsi="Arial" w:cs="Arial"/>
                <w:bCs/>
                <w:sz w:val="20"/>
              </w:rPr>
            </w:pPr>
          </w:p>
        </w:tc>
      </w:tr>
      <w:tr w:rsidR="00C3336B" w14:paraId="2BE4B40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9D398FB" w14:textId="77777777" w:rsidR="00C3336B" w:rsidRPr="00B345C1" w:rsidRDefault="00C3336B" w:rsidP="002B3294">
            <w:pPr>
              <w:rPr>
                <w:rFonts w:asciiTheme="minorBidi" w:hAnsiTheme="minorBidi" w:cstheme="minorBidi"/>
                <w:bCs/>
                <w:sz w:val="20"/>
              </w:rPr>
            </w:pPr>
          </w:p>
        </w:tc>
        <w:tc>
          <w:tcPr>
            <w:tcW w:w="6671" w:type="dxa"/>
          </w:tcPr>
          <w:p w14:paraId="15A09D0B" w14:textId="77777777" w:rsidR="00C3336B" w:rsidRPr="004908C2"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 xml:space="preserve">dentification of examinations undertaken as part of a research or development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and for which no specific claims on measurement performance are available;</w:t>
            </w:r>
          </w:p>
        </w:tc>
        <w:tc>
          <w:tcPr>
            <w:cnfStyle w:val="000010000000" w:firstRow="0" w:lastRow="0" w:firstColumn="0" w:lastColumn="0" w:oddVBand="1" w:evenVBand="0" w:oddHBand="0" w:evenHBand="0" w:firstRowFirstColumn="0" w:firstRowLastColumn="0" w:lastRowFirstColumn="0" w:lastRowLastColumn="0"/>
            <w:tcW w:w="1559" w:type="dxa"/>
            <w:vMerge/>
          </w:tcPr>
          <w:p w14:paraId="4DB569E4" w14:textId="77777777" w:rsidR="00C3336B" w:rsidRPr="00B345C1" w:rsidRDefault="00C3336B" w:rsidP="002A39CC">
            <w:pPr>
              <w:jc w:val="both"/>
              <w:rPr>
                <w:rFonts w:ascii="Arial" w:hAnsi="Arial" w:cs="Arial"/>
                <w:bCs/>
                <w:sz w:val="20"/>
              </w:rPr>
            </w:pPr>
          </w:p>
        </w:tc>
        <w:tc>
          <w:tcPr>
            <w:tcW w:w="1005" w:type="dxa"/>
          </w:tcPr>
          <w:p w14:paraId="43AC20D3"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D74260E" w14:textId="77777777" w:rsidR="00C3336B" w:rsidRPr="00B345C1" w:rsidRDefault="00C3336B" w:rsidP="002A39CC">
            <w:pPr>
              <w:jc w:val="both"/>
              <w:rPr>
                <w:rFonts w:ascii="Arial" w:hAnsi="Arial" w:cs="Arial"/>
                <w:bCs/>
                <w:sz w:val="20"/>
              </w:rPr>
            </w:pPr>
          </w:p>
        </w:tc>
      </w:tr>
      <w:tr w:rsidR="00C3336B" w14:paraId="3A66A50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FDBAC03" w14:textId="77777777" w:rsidR="00C3336B" w:rsidRPr="00B345C1" w:rsidRDefault="00C3336B" w:rsidP="002B3294">
            <w:pPr>
              <w:rPr>
                <w:rFonts w:asciiTheme="minorBidi" w:hAnsiTheme="minorBidi" w:cstheme="minorBidi"/>
                <w:bCs/>
                <w:sz w:val="20"/>
              </w:rPr>
            </w:pPr>
          </w:p>
        </w:tc>
        <w:tc>
          <w:tcPr>
            <w:tcW w:w="6671" w:type="dxa"/>
          </w:tcPr>
          <w:p w14:paraId="2962DAC3" w14:textId="77777777" w:rsidR="00C3336B" w:rsidRPr="004908C2" w:rsidRDefault="00C3336B" w:rsidP="004F2960">
            <w:pPr>
              <w:pStyle w:val="Heading1"/>
              <w:numPr>
                <w:ilvl w:val="0"/>
                <w:numId w:val="6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dentification of the person(s) reviewing the results and authorizing the release of the report (if not contained in the report, readily available when needed);</w:t>
            </w:r>
          </w:p>
        </w:tc>
        <w:tc>
          <w:tcPr>
            <w:cnfStyle w:val="000010000000" w:firstRow="0" w:lastRow="0" w:firstColumn="0" w:lastColumn="0" w:oddVBand="1" w:evenVBand="0" w:oddHBand="0" w:evenHBand="0" w:firstRowFirstColumn="0" w:firstRowLastColumn="0" w:lastRowFirstColumn="0" w:lastRowLastColumn="0"/>
            <w:tcW w:w="1559" w:type="dxa"/>
            <w:vMerge/>
          </w:tcPr>
          <w:p w14:paraId="506F456D" w14:textId="77777777" w:rsidR="00C3336B" w:rsidRPr="00B345C1" w:rsidRDefault="00C3336B" w:rsidP="002A39CC">
            <w:pPr>
              <w:jc w:val="both"/>
              <w:rPr>
                <w:rFonts w:ascii="Arial" w:hAnsi="Arial" w:cs="Arial"/>
                <w:bCs/>
                <w:sz w:val="20"/>
              </w:rPr>
            </w:pPr>
          </w:p>
        </w:tc>
        <w:tc>
          <w:tcPr>
            <w:tcW w:w="1005" w:type="dxa"/>
          </w:tcPr>
          <w:p w14:paraId="57C75797"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5781267" w14:textId="77777777" w:rsidR="00C3336B" w:rsidRPr="00B345C1" w:rsidRDefault="00C3336B" w:rsidP="002A39CC">
            <w:pPr>
              <w:jc w:val="both"/>
              <w:rPr>
                <w:rFonts w:ascii="Arial" w:hAnsi="Arial" w:cs="Arial"/>
                <w:bCs/>
                <w:sz w:val="20"/>
              </w:rPr>
            </w:pPr>
          </w:p>
        </w:tc>
      </w:tr>
      <w:tr w:rsidR="00C3336B" w14:paraId="1FCA2A7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ED5CC72" w14:textId="77777777" w:rsidR="00C3336B" w:rsidRPr="00B345C1" w:rsidRDefault="00C3336B" w:rsidP="002B3294">
            <w:pPr>
              <w:rPr>
                <w:rFonts w:asciiTheme="minorBidi" w:hAnsiTheme="minorBidi" w:cstheme="minorBidi"/>
                <w:bCs/>
                <w:sz w:val="20"/>
              </w:rPr>
            </w:pPr>
          </w:p>
        </w:tc>
        <w:tc>
          <w:tcPr>
            <w:tcW w:w="6671" w:type="dxa"/>
          </w:tcPr>
          <w:p w14:paraId="3B10EF28" w14:textId="77777777" w:rsidR="00C3336B" w:rsidRPr="004908C2"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dentification of any results that need to be considered as preliminary;</w:t>
            </w:r>
          </w:p>
        </w:tc>
        <w:tc>
          <w:tcPr>
            <w:cnfStyle w:val="000010000000" w:firstRow="0" w:lastRow="0" w:firstColumn="0" w:lastColumn="0" w:oddVBand="1" w:evenVBand="0" w:oddHBand="0" w:evenHBand="0" w:firstRowFirstColumn="0" w:firstRowLastColumn="0" w:lastRowFirstColumn="0" w:lastRowLastColumn="0"/>
            <w:tcW w:w="1559" w:type="dxa"/>
            <w:vMerge/>
          </w:tcPr>
          <w:p w14:paraId="13B39EC9" w14:textId="77777777" w:rsidR="00C3336B" w:rsidRPr="00B345C1" w:rsidRDefault="00C3336B" w:rsidP="002A39CC">
            <w:pPr>
              <w:jc w:val="both"/>
              <w:rPr>
                <w:rFonts w:ascii="Arial" w:hAnsi="Arial" w:cs="Arial"/>
                <w:bCs/>
                <w:sz w:val="20"/>
              </w:rPr>
            </w:pPr>
          </w:p>
        </w:tc>
        <w:tc>
          <w:tcPr>
            <w:tcW w:w="1005" w:type="dxa"/>
          </w:tcPr>
          <w:p w14:paraId="6CDF42E8"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C16BFD5" w14:textId="77777777" w:rsidR="00C3336B" w:rsidRPr="00B345C1" w:rsidRDefault="00C3336B" w:rsidP="002A39CC">
            <w:pPr>
              <w:jc w:val="both"/>
              <w:rPr>
                <w:rFonts w:ascii="Arial" w:hAnsi="Arial" w:cs="Arial"/>
                <w:bCs/>
                <w:sz w:val="20"/>
              </w:rPr>
            </w:pPr>
          </w:p>
        </w:tc>
      </w:tr>
      <w:tr w:rsidR="00C3336B" w14:paraId="78C4FA5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9CBFA23" w14:textId="77777777" w:rsidR="00C3336B" w:rsidRPr="00B345C1" w:rsidRDefault="00C3336B" w:rsidP="002B3294">
            <w:pPr>
              <w:rPr>
                <w:rFonts w:asciiTheme="minorBidi" w:hAnsiTheme="minorBidi" w:cstheme="minorBidi"/>
                <w:bCs/>
                <w:sz w:val="20"/>
              </w:rPr>
            </w:pPr>
          </w:p>
        </w:tc>
        <w:tc>
          <w:tcPr>
            <w:tcW w:w="6671" w:type="dxa"/>
          </w:tcPr>
          <w:p w14:paraId="1147E191" w14:textId="77777777" w:rsidR="00C3336B" w:rsidRPr="004908C2" w:rsidRDefault="00C3336B" w:rsidP="004F2960">
            <w:pPr>
              <w:pStyle w:val="Heading1"/>
              <w:numPr>
                <w:ilvl w:val="0"/>
                <w:numId w:val="6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ndications of any critical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0DA52AC8" w14:textId="77777777" w:rsidR="00C3336B" w:rsidRPr="00B345C1" w:rsidRDefault="00C3336B" w:rsidP="002A39CC">
            <w:pPr>
              <w:jc w:val="both"/>
              <w:rPr>
                <w:rFonts w:ascii="Arial" w:hAnsi="Arial" w:cs="Arial"/>
                <w:bCs/>
                <w:sz w:val="20"/>
              </w:rPr>
            </w:pPr>
          </w:p>
        </w:tc>
        <w:tc>
          <w:tcPr>
            <w:tcW w:w="1005" w:type="dxa"/>
          </w:tcPr>
          <w:p w14:paraId="1466E97D" w14:textId="77777777" w:rsidR="00C3336B" w:rsidRPr="00B345C1" w:rsidRDefault="00C3336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B18280B" w14:textId="77777777" w:rsidR="00C3336B" w:rsidRPr="00B345C1" w:rsidRDefault="00C3336B" w:rsidP="002A39CC">
            <w:pPr>
              <w:jc w:val="both"/>
              <w:rPr>
                <w:rFonts w:ascii="Arial" w:hAnsi="Arial" w:cs="Arial"/>
                <w:bCs/>
                <w:sz w:val="20"/>
              </w:rPr>
            </w:pPr>
          </w:p>
        </w:tc>
      </w:tr>
      <w:tr w:rsidR="00C3336B" w14:paraId="2A473F1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7C505B2" w14:textId="77777777" w:rsidR="00C3336B" w:rsidRPr="00B345C1" w:rsidRDefault="00C3336B" w:rsidP="002B3294">
            <w:pPr>
              <w:rPr>
                <w:rFonts w:asciiTheme="minorBidi" w:hAnsiTheme="minorBidi" w:cstheme="minorBidi"/>
                <w:bCs/>
                <w:sz w:val="20"/>
              </w:rPr>
            </w:pPr>
          </w:p>
        </w:tc>
        <w:tc>
          <w:tcPr>
            <w:tcW w:w="6671" w:type="dxa"/>
          </w:tcPr>
          <w:p w14:paraId="1C783DBB" w14:textId="77777777" w:rsidR="00C3336B" w:rsidRPr="004908C2" w:rsidRDefault="00C3336B" w:rsidP="004F2960">
            <w:pPr>
              <w:pStyle w:val="Heading1"/>
              <w:numPr>
                <w:ilvl w:val="0"/>
                <w:numId w:val="6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U</w:t>
            </w:r>
            <w:r w:rsidRPr="004908C2">
              <w:rPr>
                <w:rFonts w:asciiTheme="majorBidi" w:hAnsiTheme="majorBidi" w:cstheme="majorBidi"/>
                <w:b w:val="0"/>
                <w:szCs w:val="22"/>
              </w:rPr>
              <w:t>nique identification that all its components are recognized as a portion of a complete report and a clear identification of the end (e.g. page number to total number of pages).</w:t>
            </w:r>
          </w:p>
        </w:tc>
        <w:tc>
          <w:tcPr>
            <w:cnfStyle w:val="000010000000" w:firstRow="0" w:lastRow="0" w:firstColumn="0" w:lastColumn="0" w:oddVBand="1" w:evenVBand="0" w:oddHBand="0" w:evenHBand="0" w:firstRowFirstColumn="0" w:firstRowLastColumn="0" w:lastRowFirstColumn="0" w:lastRowLastColumn="0"/>
            <w:tcW w:w="1559" w:type="dxa"/>
            <w:vMerge/>
          </w:tcPr>
          <w:p w14:paraId="4BE4EE06" w14:textId="77777777" w:rsidR="00C3336B" w:rsidRPr="00B345C1" w:rsidRDefault="00C3336B" w:rsidP="002A39CC">
            <w:pPr>
              <w:jc w:val="both"/>
              <w:rPr>
                <w:rFonts w:ascii="Arial" w:hAnsi="Arial" w:cs="Arial"/>
                <w:bCs/>
                <w:sz w:val="20"/>
              </w:rPr>
            </w:pPr>
          </w:p>
        </w:tc>
        <w:tc>
          <w:tcPr>
            <w:tcW w:w="1005" w:type="dxa"/>
          </w:tcPr>
          <w:p w14:paraId="288C33C6" w14:textId="77777777" w:rsidR="00C3336B" w:rsidRPr="00B345C1" w:rsidRDefault="00C3336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5AAF35F" w14:textId="77777777" w:rsidR="00C3336B" w:rsidRPr="00B345C1" w:rsidRDefault="00C3336B" w:rsidP="002A39CC">
            <w:pPr>
              <w:jc w:val="both"/>
              <w:rPr>
                <w:rFonts w:ascii="Arial" w:hAnsi="Arial" w:cs="Arial"/>
                <w:bCs/>
                <w:sz w:val="20"/>
              </w:rPr>
            </w:pPr>
          </w:p>
        </w:tc>
      </w:tr>
      <w:tr w:rsidR="004F2960" w14:paraId="2D92DA1A" w14:textId="77777777" w:rsidTr="00467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0A4BCB9E" w14:textId="77777777" w:rsidR="004F2960" w:rsidRPr="004F2960" w:rsidRDefault="004F2960" w:rsidP="002B3294">
            <w:pPr>
              <w:rPr>
                <w:rFonts w:asciiTheme="minorBidi" w:hAnsiTheme="minorBidi" w:cstheme="minorBidi"/>
                <w:b/>
              </w:rPr>
            </w:pPr>
            <w:r w:rsidRPr="004F2960">
              <w:rPr>
                <w:b/>
              </w:rPr>
              <w:t>7.4.1.7</w:t>
            </w:r>
          </w:p>
        </w:tc>
        <w:tc>
          <w:tcPr>
            <w:tcW w:w="6671" w:type="dxa"/>
            <w:shd w:val="clear" w:color="auto" w:fill="D9D9D9" w:themeFill="background1" w:themeFillShade="D9"/>
          </w:tcPr>
          <w:p w14:paraId="18CF2EB6" w14:textId="77777777" w:rsidR="004F2960" w:rsidRPr="004F2960" w:rsidRDefault="004F2960" w:rsidP="00D121B5">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4F2960">
              <w:rPr>
                <w:rFonts w:asciiTheme="majorBidi" w:hAnsiTheme="majorBidi" w:cstheme="majorBidi"/>
                <w:bCs w:val="0"/>
                <w:sz w:val="24"/>
              </w:rPr>
              <w:t>Additional information for reports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5F3FCC70" w14:textId="77777777" w:rsidR="004F2960" w:rsidRPr="00B345C1" w:rsidRDefault="004F2960" w:rsidP="002A39CC">
            <w:pPr>
              <w:jc w:val="both"/>
              <w:rPr>
                <w:rFonts w:ascii="Arial" w:hAnsi="Arial" w:cs="Arial"/>
                <w:bCs/>
                <w:sz w:val="20"/>
              </w:rPr>
            </w:pPr>
          </w:p>
        </w:tc>
      </w:tr>
      <w:tr w:rsidR="006D6857" w14:paraId="5B38DC7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5C5E31F" w14:textId="77777777" w:rsidR="006D6857" w:rsidRPr="00B345C1" w:rsidRDefault="006D6857" w:rsidP="002B3294">
            <w:pPr>
              <w:rPr>
                <w:rFonts w:asciiTheme="minorBidi" w:hAnsiTheme="minorBidi" w:cstheme="minorBidi"/>
                <w:bCs/>
                <w:sz w:val="20"/>
              </w:rPr>
            </w:pPr>
          </w:p>
        </w:tc>
        <w:tc>
          <w:tcPr>
            <w:tcW w:w="6671" w:type="dxa"/>
          </w:tcPr>
          <w:p w14:paraId="43A707A2" w14:textId="77777777" w:rsidR="006D6857" w:rsidRPr="004908C2" w:rsidRDefault="006D6857" w:rsidP="006D6857">
            <w:pPr>
              <w:pStyle w:val="Heading1"/>
              <w:numPr>
                <w:ilvl w:val="0"/>
                <w:numId w:val="6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necessary for patient care, the time of primary sample collection shall be included.</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9DCB6ED" w14:textId="77777777" w:rsidR="006D6857" w:rsidRPr="00B345C1" w:rsidRDefault="006D6857" w:rsidP="002A39CC">
            <w:pPr>
              <w:jc w:val="both"/>
              <w:rPr>
                <w:rFonts w:ascii="Arial" w:hAnsi="Arial" w:cs="Arial"/>
                <w:bCs/>
                <w:sz w:val="20"/>
              </w:rPr>
            </w:pPr>
          </w:p>
        </w:tc>
        <w:tc>
          <w:tcPr>
            <w:tcW w:w="1005" w:type="dxa"/>
          </w:tcPr>
          <w:p w14:paraId="2362A393" w14:textId="77777777" w:rsidR="006D6857" w:rsidRPr="00B345C1" w:rsidRDefault="006D685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1A2A1373" w14:textId="77777777" w:rsidR="006D6857" w:rsidRPr="00B345C1" w:rsidRDefault="006D6857" w:rsidP="002A39CC">
            <w:pPr>
              <w:jc w:val="both"/>
              <w:rPr>
                <w:rFonts w:ascii="Arial" w:hAnsi="Arial" w:cs="Arial"/>
                <w:bCs/>
                <w:sz w:val="20"/>
              </w:rPr>
            </w:pPr>
          </w:p>
        </w:tc>
      </w:tr>
      <w:tr w:rsidR="006D6857" w14:paraId="45F4116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F6EE28D" w14:textId="77777777" w:rsidR="006D6857" w:rsidRPr="00B345C1" w:rsidRDefault="006D6857" w:rsidP="002B3294">
            <w:pPr>
              <w:rPr>
                <w:rFonts w:asciiTheme="minorBidi" w:hAnsiTheme="minorBidi" w:cstheme="minorBidi"/>
                <w:bCs/>
                <w:sz w:val="20"/>
              </w:rPr>
            </w:pPr>
          </w:p>
        </w:tc>
        <w:tc>
          <w:tcPr>
            <w:tcW w:w="6671" w:type="dxa"/>
          </w:tcPr>
          <w:p w14:paraId="4BF617D5" w14:textId="77777777" w:rsidR="006D6857" w:rsidRPr="004908C2" w:rsidRDefault="006D6857" w:rsidP="006D6857">
            <w:pPr>
              <w:pStyle w:val="Heading1"/>
              <w:numPr>
                <w:ilvl w:val="0"/>
                <w:numId w:val="6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Time of report release, if not contained in the report, shall be readily available when needed.</w:t>
            </w:r>
          </w:p>
        </w:tc>
        <w:tc>
          <w:tcPr>
            <w:cnfStyle w:val="000010000000" w:firstRow="0" w:lastRow="0" w:firstColumn="0" w:lastColumn="0" w:oddVBand="1" w:evenVBand="0" w:oddHBand="0" w:evenHBand="0" w:firstRowFirstColumn="0" w:firstRowLastColumn="0" w:lastRowFirstColumn="0" w:lastRowLastColumn="0"/>
            <w:tcW w:w="1559" w:type="dxa"/>
            <w:vMerge/>
          </w:tcPr>
          <w:p w14:paraId="3AFD33B3" w14:textId="77777777" w:rsidR="006D6857" w:rsidRPr="00B345C1" w:rsidRDefault="006D6857" w:rsidP="002A39CC">
            <w:pPr>
              <w:jc w:val="both"/>
              <w:rPr>
                <w:rFonts w:ascii="Arial" w:hAnsi="Arial" w:cs="Arial"/>
                <w:bCs/>
                <w:sz w:val="20"/>
              </w:rPr>
            </w:pPr>
          </w:p>
        </w:tc>
        <w:tc>
          <w:tcPr>
            <w:tcW w:w="1005" w:type="dxa"/>
          </w:tcPr>
          <w:p w14:paraId="1EB53465" w14:textId="77777777" w:rsidR="006D6857" w:rsidRPr="00B345C1" w:rsidRDefault="006D685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8A7BC6B" w14:textId="77777777" w:rsidR="006D6857" w:rsidRPr="00B345C1" w:rsidRDefault="006D6857" w:rsidP="002A39CC">
            <w:pPr>
              <w:jc w:val="both"/>
              <w:rPr>
                <w:rFonts w:ascii="Arial" w:hAnsi="Arial" w:cs="Arial"/>
                <w:bCs/>
                <w:sz w:val="20"/>
              </w:rPr>
            </w:pPr>
          </w:p>
        </w:tc>
      </w:tr>
      <w:tr w:rsidR="006D6857" w14:paraId="39F153C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F4CE05B" w14:textId="77777777" w:rsidR="006D6857" w:rsidRPr="00B345C1" w:rsidRDefault="006D6857" w:rsidP="002B3294">
            <w:pPr>
              <w:rPr>
                <w:rFonts w:asciiTheme="minorBidi" w:hAnsiTheme="minorBidi" w:cstheme="minorBidi"/>
                <w:bCs/>
                <w:sz w:val="20"/>
              </w:rPr>
            </w:pPr>
          </w:p>
        </w:tc>
        <w:tc>
          <w:tcPr>
            <w:tcW w:w="6671" w:type="dxa"/>
          </w:tcPr>
          <w:p w14:paraId="0347DC87" w14:textId="77777777" w:rsidR="006D6857" w:rsidRPr="004908C2" w:rsidRDefault="006D6857" w:rsidP="006D6857">
            <w:pPr>
              <w:pStyle w:val="Heading1"/>
              <w:numPr>
                <w:ilvl w:val="0"/>
                <w:numId w:val="6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Identification of all examinations or parts of examinations performed by a referral laboratory, including information provided by consultants, without alteration, as well as the name of the laboratory performing the examinations.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76E3D5DF" w14:textId="77777777" w:rsidR="006D6857" w:rsidRPr="00B345C1" w:rsidRDefault="006D6857" w:rsidP="002A39CC">
            <w:pPr>
              <w:jc w:val="both"/>
              <w:rPr>
                <w:rFonts w:ascii="Arial" w:hAnsi="Arial" w:cs="Arial"/>
                <w:bCs/>
                <w:sz w:val="20"/>
              </w:rPr>
            </w:pPr>
          </w:p>
        </w:tc>
        <w:tc>
          <w:tcPr>
            <w:tcW w:w="1005" w:type="dxa"/>
          </w:tcPr>
          <w:p w14:paraId="1D90BA03" w14:textId="77777777" w:rsidR="006D6857" w:rsidRPr="00B345C1" w:rsidRDefault="006D685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43CC228" w14:textId="77777777" w:rsidR="006D6857" w:rsidRPr="00B345C1" w:rsidRDefault="006D6857" w:rsidP="002A39CC">
            <w:pPr>
              <w:jc w:val="both"/>
              <w:rPr>
                <w:rFonts w:ascii="Arial" w:hAnsi="Arial" w:cs="Arial"/>
                <w:bCs/>
                <w:sz w:val="20"/>
              </w:rPr>
            </w:pPr>
          </w:p>
        </w:tc>
      </w:tr>
      <w:tr w:rsidR="006D6857" w14:paraId="777CF05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A2875B9" w14:textId="77777777" w:rsidR="006D6857" w:rsidRPr="00B345C1" w:rsidRDefault="006D6857" w:rsidP="002B3294">
            <w:pPr>
              <w:rPr>
                <w:rFonts w:asciiTheme="minorBidi" w:hAnsiTheme="minorBidi" w:cstheme="minorBidi"/>
                <w:bCs/>
                <w:sz w:val="20"/>
              </w:rPr>
            </w:pPr>
          </w:p>
        </w:tc>
        <w:tc>
          <w:tcPr>
            <w:tcW w:w="6671" w:type="dxa"/>
          </w:tcPr>
          <w:p w14:paraId="7D393862" w14:textId="77777777" w:rsidR="006D6857" w:rsidRPr="004908C2" w:rsidRDefault="006D6857" w:rsidP="006D6857">
            <w:pPr>
              <w:pStyle w:val="Heading1"/>
              <w:numPr>
                <w:ilvl w:val="0"/>
                <w:numId w:val="6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applicable, a report shall include interpretati</w:t>
            </w:r>
            <w:r>
              <w:rPr>
                <w:rFonts w:asciiTheme="majorBidi" w:hAnsiTheme="majorBidi" w:cstheme="majorBidi"/>
                <w:b w:val="0"/>
                <w:szCs w:val="22"/>
              </w:rPr>
              <w:t xml:space="preserve">on of results and comments on: </w:t>
            </w:r>
          </w:p>
        </w:tc>
        <w:tc>
          <w:tcPr>
            <w:cnfStyle w:val="000010000000" w:firstRow="0" w:lastRow="0" w:firstColumn="0" w:lastColumn="0" w:oddVBand="1" w:evenVBand="0" w:oddHBand="0" w:evenHBand="0" w:firstRowFirstColumn="0" w:firstRowLastColumn="0" w:lastRowFirstColumn="0" w:lastRowLastColumn="0"/>
            <w:tcW w:w="1559" w:type="dxa"/>
            <w:vMerge/>
          </w:tcPr>
          <w:p w14:paraId="17350350" w14:textId="77777777" w:rsidR="006D6857" w:rsidRPr="00B345C1" w:rsidRDefault="006D6857" w:rsidP="002A39CC">
            <w:pPr>
              <w:jc w:val="both"/>
              <w:rPr>
                <w:rFonts w:ascii="Arial" w:hAnsi="Arial" w:cs="Arial"/>
                <w:bCs/>
                <w:sz w:val="20"/>
              </w:rPr>
            </w:pPr>
          </w:p>
        </w:tc>
        <w:tc>
          <w:tcPr>
            <w:tcW w:w="1005" w:type="dxa"/>
          </w:tcPr>
          <w:p w14:paraId="67CCC357" w14:textId="77777777" w:rsidR="006D6857" w:rsidRPr="00B345C1" w:rsidRDefault="006D685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56ED20C" w14:textId="77777777" w:rsidR="006D6857" w:rsidRPr="00B345C1" w:rsidRDefault="006D6857" w:rsidP="002A39CC">
            <w:pPr>
              <w:jc w:val="both"/>
              <w:rPr>
                <w:rFonts w:ascii="Arial" w:hAnsi="Arial" w:cs="Arial"/>
                <w:bCs/>
                <w:sz w:val="20"/>
              </w:rPr>
            </w:pPr>
          </w:p>
        </w:tc>
      </w:tr>
      <w:tr w:rsidR="006D6857" w14:paraId="1B65415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F1D65F2" w14:textId="77777777" w:rsidR="006D6857" w:rsidRPr="00B345C1" w:rsidRDefault="006D6857" w:rsidP="002B3294">
            <w:pPr>
              <w:rPr>
                <w:rFonts w:asciiTheme="minorBidi" w:hAnsiTheme="minorBidi" w:cstheme="minorBidi"/>
                <w:bCs/>
                <w:sz w:val="20"/>
              </w:rPr>
            </w:pPr>
          </w:p>
        </w:tc>
        <w:tc>
          <w:tcPr>
            <w:tcW w:w="6671" w:type="dxa"/>
          </w:tcPr>
          <w:p w14:paraId="75DC9FB2" w14:textId="77777777" w:rsidR="006D6857" w:rsidRPr="004908C2" w:rsidRDefault="006D6857" w:rsidP="006D6857">
            <w:pPr>
              <w:pStyle w:val="Heading1"/>
              <w:numPr>
                <w:ilvl w:val="0"/>
                <w:numId w:val="6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ample quality and suitability that can compromise the clinica</w:t>
            </w:r>
            <w:r>
              <w:rPr>
                <w:rFonts w:asciiTheme="majorBidi" w:hAnsiTheme="majorBidi" w:cstheme="majorBidi"/>
                <w:b w:val="0"/>
                <w:szCs w:val="22"/>
              </w:rPr>
              <w:t>l value of examination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2BE76501" w14:textId="77777777" w:rsidR="006D6857" w:rsidRPr="00B345C1" w:rsidRDefault="006D6857" w:rsidP="002A39CC">
            <w:pPr>
              <w:jc w:val="both"/>
              <w:rPr>
                <w:rFonts w:ascii="Arial" w:hAnsi="Arial" w:cs="Arial"/>
                <w:bCs/>
                <w:sz w:val="20"/>
              </w:rPr>
            </w:pPr>
          </w:p>
        </w:tc>
        <w:tc>
          <w:tcPr>
            <w:tcW w:w="1005" w:type="dxa"/>
          </w:tcPr>
          <w:p w14:paraId="671A9C38" w14:textId="77777777" w:rsidR="006D6857" w:rsidRPr="00B345C1" w:rsidRDefault="006D685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2E80DC7" w14:textId="77777777" w:rsidR="006D6857" w:rsidRPr="00B345C1" w:rsidRDefault="006D6857" w:rsidP="002A39CC">
            <w:pPr>
              <w:jc w:val="both"/>
              <w:rPr>
                <w:rFonts w:ascii="Arial" w:hAnsi="Arial" w:cs="Arial"/>
                <w:bCs/>
                <w:sz w:val="20"/>
              </w:rPr>
            </w:pPr>
          </w:p>
        </w:tc>
      </w:tr>
      <w:tr w:rsidR="006D6857" w14:paraId="6DF96EE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68798D9" w14:textId="77777777" w:rsidR="006D6857" w:rsidRPr="00B345C1" w:rsidRDefault="006D6857" w:rsidP="002B3294">
            <w:pPr>
              <w:rPr>
                <w:rFonts w:asciiTheme="minorBidi" w:hAnsiTheme="minorBidi" w:cstheme="minorBidi"/>
                <w:bCs/>
                <w:sz w:val="20"/>
              </w:rPr>
            </w:pPr>
          </w:p>
        </w:tc>
        <w:tc>
          <w:tcPr>
            <w:tcW w:w="6671" w:type="dxa"/>
          </w:tcPr>
          <w:p w14:paraId="6AFF6DD5" w14:textId="77777777" w:rsidR="006D6857" w:rsidRPr="00EA7A38" w:rsidRDefault="006D6857" w:rsidP="006D6857">
            <w:pPr>
              <w:pStyle w:val="Heading1"/>
              <w:numPr>
                <w:ilvl w:val="0"/>
                <w:numId w:val="6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 xml:space="preserve">iscrepancies when examinations are performed by different procedures (e.g. POCT) or in different locations; </w:t>
            </w:r>
          </w:p>
        </w:tc>
        <w:tc>
          <w:tcPr>
            <w:cnfStyle w:val="000010000000" w:firstRow="0" w:lastRow="0" w:firstColumn="0" w:lastColumn="0" w:oddVBand="1" w:evenVBand="0" w:oddHBand="0" w:evenHBand="0" w:firstRowFirstColumn="0" w:firstRowLastColumn="0" w:lastRowFirstColumn="0" w:lastRowLastColumn="0"/>
            <w:tcW w:w="1559" w:type="dxa"/>
            <w:vMerge/>
          </w:tcPr>
          <w:p w14:paraId="64257CA3" w14:textId="77777777" w:rsidR="006D6857" w:rsidRPr="00B345C1" w:rsidRDefault="006D6857" w:rsidP="002A39CC">
            <w:pPr>
              <w:jc w:val="both"/>
              <w:rPr>
                <w:rFonts w:ascii="Arial" w:hAnsi="Arial" w:cs="Arial"/>
                <w:bCs/>
                <w:sz w:val="20"/>
              </w:rPr>
            </w:pPr>
          </w:p>
        </w:tc>
        <w:tc>
          <w:tcPr>
            <w:tcW w:w="1005" w:type="dxa"/>
          </w:tcPr>
          <w:p w14:paraId="0D2B6796" w14:textId="77777777" w:rsidR="006D6857" w:rsidRPr="00B345C1" w:rsidRDefault="006D685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531AE52" w14:textId="77777777" w:rsidR="006D6857" w:rsidRPr="00B345C1" w:rsidRDefault="006D6857" w:rsidP="002A39CC">
            <w:pPr>
              <w:jc w:val="both"/>
              <w:rPr>
                <w:rFonts w:ascii="Arial" w:hAnsi="Arial" w:cs="Arial"/>
                <w:bCs/>
                <w:sz w:val="20"/>
              </w:rPr>
            </w:pPr>
          </w:p>
        </w:tc>
      </w:tr>
      <w:tr w:rsidR="006D6857" w14:paraId="76EB739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520A26F" w14:textId="77777777" w:rsidR="006D6857" w:rsidRPr="00B345C1" w:rsidRDefault="006D6857" w:rsidP="002B3294">
            <w:pPr>
              <w:rPr>
                <w:rFonts w:asciiTheme="minorBidi" w:hAnsiTheme="minorBidi" w:cstheme="minorBidi"/>
                <w:bCs/>
                <w:sz w:val="20"/>
              </w:rPr>
            </w:pPr>
          </w:p>
        </w:tc>
        <w:tc>
          <w:tcPr>
            <w:tcW w:w="6671" w:type="dxa"/>
          </w:tcPr>
          <w:p w14:paraId="20044262" w14:textId="77777777" w:rsidR="006D6857" w:rsidRPr="004908C2" w:rsidRDefault="006D6857" w:rsidP="006D6857">
            <w:pPr>
              <w:pStyle w:val="Heading1"/>
              <w:numPr>
                <w:ilvl w:val="0"/>
                <w:numId w:val="6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ossible risk of misinterpretation when different units of measurement are i</w:t>
            </w:r>
            <w:r>
              <w:rPr>
                <w:rFonts w:asciiTheme="majorBidi" w:hAnsiTheme="majorBidi" w:cstheme="majorBidi"/>
                <w:b w:val="0"/>
                <w:szCs w:val="22"/>
              </w:rPr>
              <w:t>n use regionally or nationally;</w:t>
            </w:r>
          </w:p>
        </w:tc>
        <w:tc>
          <w:tcPr>
            <w:cnfStyle w:val="000010000000" w:firstRow="0" w:lastRow="0" w:firstColumn="0" w:lastColumn="0" w:oddVBand="1" w:evenVBand="0" w:oddHBand="0" w:evenHBand="0" w:firstRowFirstColumn="0" w:firstRowLastColumn="0" w:lastRowFirstColumn="0" w:lastRowLastColumn="0"/>
            <w:tcW w:w="1559" w:type="dxa"/>
            <w:vMerge/>
          </w:tcPr>
          <w:p w14:paraId="5E737D12" w14:textId="77777777" w:rsidR="006D6857" w:rsidRPr="00B345C1" w:rsidRDefault="006D6857" w:rsidP="002A39CC">
            <w:pPr>
              <w:jc w:val="both"/>
              <w:rPr>
                <w:rFonts w:ascii="Arial" w:hAnsi="Arial" w:cs="Arial"/>
                <w:bCs/>
                <w:sz w:val="20"/>
              </w:rPr>
            </w:pPr>
          </w:p>
        </w:tc>
        <w:tc>
          <w:tcPr>
            <w:tcW w:w="1005" w:type="dxa"/>
          </w:tcPr>
          <w:p w14:paraId="0F9202B8" w14:textId="77777777" w:rsidR="006D6857" w:rsidRPr="00B345C1" w:rsidRDefault="006D685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F7F04E3" w14:textId="77777777" w:rsidR="006D6857" w:rsidRPr="00B345C1" w:rsidRDefault="006D6857" w:rsidP="002A39CC">
            <w:pPr>
              <w:jc w:val="both"/>
              <w:rPr>
                <w:rFonts w:ascii="Arial" w:hAnsi="Arial" w:cs="Arial"/>
                <w:bCs/>
                <w:sz w:val="20"/>
              </w:rPr>
            </w:pPr>
          </w:p>
        </w:tc>
      </w:tr>
      <w:tr w:rsidR="006D6857" w14:paraId="2D37D0B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1BD92AA" w14:textId="77777777" w:rsidR="006D6857" w:rsidRPr="00B345C1" w:rsidRDefault="006D6857" w:rsidP="002B3294">
            <w:pPr>
              <w:rPr>
                <w:rFonts w:asciiTheme="minorBidi" w:hAnsiTheme="minorBidi" w:cstheme="minorBidi"/>
                <w:bCs/>
                <w:sz w:val="20"/>
              </w:rPr>
            </w:pPr>
          </w:p>
        </w:tc>
        <w:tc>
          <w:tcPr>
            <w:tcW w:w="6671" w:type="dxa"/>
          </w:tcPr>
          <w:p w14:paraId="20B04985" w14:textId="77777777" w:rsidR="006D6857" w:rsidRDefault="006D6857" w:rsidP="006D6857">
            <w:pPr>
              <w:pStyle w:val="Heading1"/>
              <w:numPr>
                <w:ilvl w:val="0"/>
                <w:numId w:val="6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EA7A38">
              <w:rPr>
                <w:rFonts w:asciiTheme="majorBidi" w:hAnsiTheme="majorBidi" w:cstheme="majorBidi"/>
                <w:b w:val="0"/>
                <w:szCs w:val="22"/>
              </w:rPr>
              <w:t>esult trends or significant changes over time.</w:t>
            </w:r>
          </w:p>
        </w:tc>
        <w:tc>
          <w:tcPr>
            <w:cnfStyle w:val="000010000000" w:firstRow="0" w:lastRow="0" w:firstColumn="0" w:lastColumn="0" w:oddVBand="1" w:evenVBand="0" w:oddHBand="0" w:evenHBand="0" w:firstRowFirstColumn="0" w:firstRowLastColumn="0" w:lastRowFirstColumn="0" w:lastRowLastColumn="0"/>
            <w:tcW w:w="1559" w:type="dxa"/>
            <w:vMerge/>
          </w:tcPr>
          <w:p w14:paraId="26012AEA" w14:textId="77777777" w:rsidR="006D6857" w:rsidRPr="00B345C1" w:rsidRDefault="006D6857" w:rsidP="002A39CC">
            <w:pPr>
              <w:jc w:val="both"/>
              <w:rPr>
                <w:rFonts w:ascii="Arial" w:hAnsi="Arial" w:cs="Arial"/>
                <w:bCs/>
                <w:sz w:val="20"/>
              </w:rPr>
            </w:pPr>
          </w:p>
        </w:tc>
        <w:tc>
          <w:tcPr>
            <w:tcW w:w="1005" w:type="dxa"/>
          </w:tcPr>
          <w:p w14:paraId="15D8244F" w14:textId="77777777" w:rsidR="006D6857" w:rsidRPr="00B345C1" w:rsidRDefault="006D685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FF5A140" w14:textId="77777777" w:rsidR="006D6857" w:rsidRPr="00B345C1" w:rsidRDefault="006D6857" w:rsidP="002A39CC">
            <w:pPr>
              <w:jc w:val="both"/>
              <w:rPr>
                <w:rFonts w:ascii="Arial" w:hAnsi="Arial" w:cs="Arial"/>
                <w:bCs/>
                <w:sz w:val="20"/>
              </w:rPr>
            </w:pPr>
          </w:p>
        </w:tc>
      </w:tr>
      <w:tr w:rsidR="006D6857" w14:paraId="5BDF27D4" w14:textId="77777777" w:rsidTr="00467074">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514EECB9" w14:textId="77777777" w:rsidR="006D6857" w:rsidRPr="006D6857" w:rsidRDefault="006D6857" w:rsidP="002B3294">
            <w:pPr>
              <w:rPr>
                <w:rFonts w:asciiTheme="minorBidi" w:hAnsiTheme="minorBidi" w:cstheme="minorBidi"/>
                <w:b/>
              </w:rPr>
            </w:pPr>
            <w:r w:rsidRPr="006D6857">
              <w:rPr>
                <w:b/>
              </w:rPr>
              <w:t>7.4.1.8</w:t>
            </w:r>
          </w:p>
        </w:tc>
        <w:tc>
          <w:tcPr>
            <w:tcW w:w="6671" w:type="dxa"/>
            <w:shd w:val="clear" w:color="auto" w:fill="D9D9D9" w:themeFill="background1" w:themeFillShade="D9"/>
          </w:tcPr>
          <w:p w14:paraId="5BDC52CB" w14:textId="77777777" w:rsidR="006D6857" w:rsidRPr="006D6857" w:rsidRDefault="006D6857" w:rsidP="00D121B5">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6D6857">
              <w:rPr>
                <w:rFonts w:asciiTheme="majorBidi" w:hAnsiTheme="majorBidi" w:cstheme="majorBidi"/>
                <w:bCs w:val="0"/>
                <w:sz w:val="24"/>
              </w:rPr>
              <w:t>Amendments to reported results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2E610A91" w14:textId="77777777" w:rsidR="006D6857" w:rsidRPr="00B345C1" w:rsidRDefault="006D6857" w:rsidP="002A39CC">
            <w:pPr>
              <w:jc w:val="both"/>
              <w:rPr>
                <w:rFonts w:ascii="Arial" w:hAnsi="Arial" w:cs="Arial"/>
                <w:bCs/>
                <w:sz w:val="20"/>
              </w:rPr>
            </w:pPr>
          </w:p>
        </w:tc>
      </w:tr>
      <w:tr w:rsidR="002D7371" w14:paraId="479B7CD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1B07D0FA" w14:textId="77777777" w:rsidR="002D7371" w:rsidRPr="00B345C1" w:rsidRDefault="002D7371" w:rsidP="002B3294">
            <w:pPr>
              <w:rPr>
                <w:rFonts w:asciiTheme="minorBidi" w:hAnsiTheme="minorBidi" w:cstheme="minorBidi"/>
                <w:bCs/>
                <w:sz w:val="20"/>
              </w:rPr>
            </w:pPr>
          </w:p>
        </w:tc>
        <w:tc>
          <w:tcPr>
            <w:tcW w:w="6671" w:type="dxa"/>
          </w:tcPr>
          <w:p w14:paraId="15E8BBF3" w14:textId="77777777" w:rsidR="002D7371" w:rsidRPr="004908C2" w:rsidRDefault="002D7371" w:rsidP="00A84C12">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Procedures for the issue of amended or revised results shall ensure that: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1C7F0470" w14:textId="77777777" w:rsidR="002D7371" w:rsidRPr="00B345C1" w:rsidRDefault="002D7371" w:rsidP="002A39CC">
            <w:pPr>
              <w:jc w:val="both"/>
              <w:rPr>
                <w:rFonts w:ascii="Arial" w:hAnsi="Arial" w:cs="Arial"/>
                <w:bCs/>
                <w:sz w:val="20"/>
              </w:rPr>
            </w:pPr>
          </w:p>
        </w:tc>
        <w:tc>
          <w:tcPr>
            <w:tcW w:w="1005" w:type="dxa"/>
          </w:tcPr>
          <w:p w14:paraId="4FDA0824" w14:textId="77777777" w:rsidR="002D7371" w:rsidRPr="00B345C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A77238B" w14:textId="77777777" w:rsidR="002D7371" w:rsidRPr="00B345C1" w:rsidRDefault="002D7371" w:rsidP="002A39CC">
            <w:pPr>
              <w:jc w:val="both"/>
              <w:rPr>
                <w:rFonts w:ascii="Arial" w:hAnsi="Arial" w:cs="Arial"/>
                <w:bCs/>
                <w:sz w:val="20"/>
              </w:rPr>
            </w:pPr>
          </w:p>
        </w:tc>
      </w:tr>
      <w:tr w:rsidR="002D7371" w14:paraId="59DDC10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311FD62" w14:textId="77777777" w:rsidR="002D7371" w:rsidRPr="00B345C1" w:rsidRDefault="002D7371" w:rsidP="002B3294">
            <w:pPr>
              <w:rPr>
                <w:rFonts w:asciiTheme="minorBidi" w:hAnsiTheme="minorBidi" w:cstheme="minorBidi"/>
                <w:bCs/>
                <w:sz w:val="20"/>
              </w:rPr>
            </w:pPr>
          </w:p>
        </w:tc>
        <w:tc>
          <w:tcPr>
            <w:tcW w:w="6671" w:type="dxa"/>
          </w:tcPr>
          <w:p w14:paraId="54325CEF" w14:textId="77777777" w:rsidR="002D7371" w:rsidRPr="004908C2" w:rsidRDefault="002D7371" w:rsidP="00A84C12">
            <w:pPr>
              <w:pStyle w:val="Heading1"/>
              <w:numPr>
                <w:ilvl w:val="0"/>
                <w:numId w:val="6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reason for the change is recorded and included in the revised report, when relevant.</w:t>
            </w:r>
          </w:p>
        </w:tc>
        <w:tc>
          <w:tcPr>
            <w:cnfStyle w:val="000010000000" w:firstRow="0" w:lastRow="0" w:firstColumn="0" w:lastColumn="0" w:oddVBand="1" w:evenVBand="0" w:oddHBand="0" w:evenHBand="0" w:firstRowFirstColumn="0" w:firstRowLastColumn="0" w:lastRowFirstColumn="0" w:lastRowLastColumn="0"/>
            <w:tcW w:w="1559" w:type="dxa"/>
            <w:vMerge/>
          </w:tcPr>
          <w:p w14:paraId="2B242FD7" w14:textId="77777777" w:rsidR="002D7371" w:rsidRPr="00B345C1" w:rsidRDefault="002D7371" w:rsidP="002A39CC">
            <w:pPr>
              <w:jc w:val="both"/>
              <w:rPr>
                <w:rFonts w:ascii="Arial" w:hAnsi="Arial" w:cs="Arial"/>
                <w:bCs/>
                <w:sz w:val="20"/>
              </w:rPr>
            </w:pPr>
          </w:p>
        </w:tc>
        <w:tc>
          <w:tcPr>
            <w:tcW w:w="1005" w:type="dxa"/>
          </w:tcPr>
          <w:p w14:paraId="264C1DFA" w14:textId="77777777" w:rsidR="002D7371" w:rsidRPr="00B345C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126D59D" w14:textId="77777777" w:rsidR="002D7371" w:rsidRPr="00B345C1" w:rsidRDefault="002D7371" w:rsidP="002A39CC">
            <w:pPr>
              <w:jc w:val="both"/>
              <w:rPr>
                <w:rFonts w:ascii="Arial" w:hAnsi="Arial" w:cs="Arial"/>
                <w:bCs/>
                <w:sz w:val="20"/>
              </w:rPr>
            </w:pPr>
          </w:p>
        </w:tc>
      </w:tr>
      <w:tr w:rsidR="002D7371" w14:paraId="0F7CB56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B43E179" w14:textId="77777777" w:rsidR="002D7371" w:rsidRPr="00B345C1" w:rsidRDefault="002D7371" w:rsidP="002B3294">
            <w:pPr>
              <w:rPr>
                <w:rFonts w:asciiTheme="minorBidi" w:hAnsiTheme="minorBidi" w:cstheme="minorBidi"/>
                <w:bCs/>
                <w:sz w:val="20"/>
              </w:rPr>
            </w:pPr>
          </w:p>
        </w:tc>
        <w:tc>
          <w:tcPr>
            <w:tcW w:w="6671" w:type="dxa"/>
          </w:tcPr>
          <w:p w14:paraId="662D98F3" w14:textId="77777777" w:rsidR="002D7371" w:rsidRPr="004908C2" w:rsidRDefault="002D7371" w:rsidP="00A84C12">
            <w:pPr>
              <w:pStyle w:val="Heading1"/>
              <w:numPr>
                <w:ilvl w:val="0"/>
                <w:numId w:val="6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Revised results shall be delivered only in the form of an additional document or data transfer, and clearly identified as having been revised, and the date and patient's identity in the original report shall be indicated.</w:t>
            </w:r>
          </w:p>
        </w:tc>
        <w:tc>
          <w:tcPr>
            <w:cnfStyle w:val="000010000000" w:firstRow="0" w:lastRow="0" w:firstColumn="0" w:lastColumn="0" w:oddVBand="1" w:evenVBand="0" w:oddHBand="0" w:evenHBand="0" w:firstRowFirstColumn="0" w:firstRowLastColumn="0" w:lastRowFirstColumn="0" w:lastRowLastColumn="0"/>
            <w:tcW w:w="1559" w:type="dxa"/>
            <w:vMerge/>
          </w:tcPr>
          <w:p w14:paraId="7E5192BE" w14:textId="77777777" w:rsidR="002D7371" w:rsidRPr="00B345C1" w:rsidRDefault="002D7371" w:rsidP="002A39CC">
            <w:pPr>
              <w:jc w:val="both"/>
              <w:rPr>
                <w:rFonts w:ascii="Arial" w:hAnsi="Arial" w:cs="Arial"/>
                <w:bCs/>
                <w:sz w:val="20"/>
              </w:rPr>
            </w:pPr>
          </w:p>
        </w:tc>
        <w:tc>
          <w:tcPr>
            <w:tcW w:w="1005" w:type="dxa"/>
          </w:tcPr>
          <w:p w14:paraId="1A777584" w14:textId="77777777" w:rsidR="002D7371" w:rsidRPr="00B345C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3E41168" w14:textId="77777777" w:rsidR="002D7371" w:rsidRPr="00B345C1" w:rsidRDefault="002D7371" w:rsidP="002A39CC">
            <w:pPr>
              <w:jc w:val="both"/>
              <w:rPr>
                <w:rFonts w:ascii="Arial" w:hAnsi="Arial" w:cs="Arial"/>
                <w:bCs/>
                <w:sz w:val="20"/>
              </w:rPr>
            </w:pPr>
          </w:p>
        </w:tc>
      </w:tr>
      <w:tr w:rsidR="002D7371" w14:paraId="357B7CB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E48C6C7" w14:textId="77777777" w:rsidR="002D7371" w:rsidRPr="00B345C1" w:rsidRDefault="002D7371" w:rsidP="002B3294">
            <w:pPr>
              <w:rPr>
                <w:rFonts w:asciiTheme="minorBidi" w:hAnsiTheme="minorBidi" w:cstheme="minorBidi"/>
                <w:bCs/>
                <w:sz w:val="20"/>
              </w:rPr>
            </w:pPr>
          </w:p>
        </w:tc>
        <w:tc>
          <w:tcPr>
            <w:tcW w:w="6671" w:type="dxa"/>
          </w:tcPr>
          <w:p w14:paraId="08FE9245" w14:textId="77777777" w:rsidR="002D7371" w:rsidRPr="004908C2" w:rsidRDefault="002D7371" w:rsidP="00A84C12">
            <w:pPr>
              <w:pStyle w:val="Heading1"/>
              <w:numPr>
                <w:ilvl w:val="0"/>
                <w:numId w:val="6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user is made aware of the revision.</w:t>
            </w:r>
          </w:p>
        </w:tc>
        <w:tc>
          <w:tcPr>
            <w:cnfStyle w:val="000010000000" w:firstRow="0" w:lastRow="0" w:firstColumn="0" w:lastColumn="0" w:oddVBand="1" w:evenVBand="0" w:oddHBand="0" w:evenHBand="0" w:firstRowFirstColumn="0" w:firstRowLastColumn="0" w:lastRowFirstColumn="0" w:lastRowLastColumn="0"/>
            <w:tcW w:w="1559" w:type="dxa"/>
            <w:vMerge/>
          </w:tcPr>
          <w:p w14:paraId="293E099B" w14:textId="77777777" w:rsidR="002D7371" w:rsidRPr="00B345C1" w:rsidRDefault="002D7371" w:rsidP="002A39CC">
            <w:pPr>
              <w:jc w:val="both"/>
              <w:rPr>
                <w:rFonts w:ascii="Arial" w:hAnsi="Arial" w:cs="Arial"/>
                <w:bCs/>
                <w:sz w:val="20"/>
              </w:rPr>
            </w:pPr>
          </w:p>
        </w:tc>
        <w:tc>
          <w:tcPr>
            <w:tcW w:w="1005" w:type="dxa"/>
          </w:tcPr>
          <w:p w14:paraId="4C033D0D" w14:textId="77777777" w:rsidR="002D7371" w:rsidRPr="00B345C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349E8FA" w14:textId="77777777" w:rsidR="002D7371" w:rsidRPr="00B345C1" w:rsidRDefault="002D7371" w:rsidP="002A39CC">
            <w:pPr>
              <w:jc w:val="both"/>
              <w:rPr>
                <w:rFonts w:ascii="Arial" w:hAnsi="Arial" w:cs="Arial"/>
                <w:bCs/>
                <w:sz w:val="20"/>
              </w:rPr>
            </w:pPr>
          </w:p>
        </w:tc>
      </w:tr>
      <w:tr w:rsidR="002D7371" w14:paraId="777F472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D6C2D4E" w14:textId="77777777" w:rsidR="002D7371" w:rsidRPr="00B345C1" w:rsidRDefault="002D7371" w:rsidP="002B3294">
            <w:pPr>
              <w:rPr>
                <w:rFonts w:asciiTheme="minorBidi" w:hAnsiTheme="minorBidi" w:cstheme="minorBidi"/>
                <w:bCs/>
                <w:sz w:val="20"/>
              </w:rPr>
            </w:pPr>
          </w:p>
        </w:tc>
        <w:tc>
          <w:tcPr>
            <w:tcW w:w="6671" w:type="dxa"/>
          </w:tcPr>
          <w:p w14:paraId="1A12E55A" w14:textId="77777777" w:rsidR="002D7371" w:rsidRPr="004908C2" w:rsidRDefault="002D7371" w:rsidP="00A84C12">
            <w:pPr>
              <w:pStyle w:val="Heading1"/>
              <w:numPr>
                <w:ilvl w:val="0"/>
                <w:numId w:val="6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it is necessary to issue a completely new report, this shall be uniquely identified and shall contain a reference and traceability to the original report that it replaces.</w:t>
            </w:r>
          </w:p>
        </w:tc>
        <w:tc>
          <w:tcPr>
            <w:cnfStyle w:val="000010000000" w:firstRow="0" w:lastRow="0" w:firstColumn="0" w:lastColumn="0" w:oddVBand="1" w:evenVBand="0" w:oddHBand="0" w:evenHBand="0" w:firstRowFirstColumn="0" w:firstRowLastColumn="0" w:lastRowFirstColumn="0" w:lastRowLastColumn="0"/>
            <w:tcW w:w="1559" w:type="dxa"/>
            <w:vMerge/>
          </w:tcPr>
          <w:p w14:paraId="61F56344" w14:textId="77777777" w:rsidR="002D7371" w:rsidRPr="00B345C1" w:rsidRDefault="002D7371" w:rsidP="002A39CC">
            <w:pPr>
              <w:jc w:val="both"/>
              <w:rPr>
                <w:rFonts w:ascii="Arial" w:hAnsi="Arial" w:cs="Arial"/>
                <w:bCs/>
                <w:sz w:val="20"/>
              </w:rPr>
            </w:pPr>
          </w:p>
        </w:tc>
        <w:tc>
          <w:tcPr>
            <w:tcW w:w="1005" w:type="dxa"/>
          </w:tcPr>
          <w:p w14:paraId="1DEE230A" w14:textId="77777777" w:rsidR="002D7371" w:rsidRPr="00B345C1" w:rsidRDefault="002D737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3C2E95C" w14:textId="77777777" w:rsidR="002D7371" w:rsidRPr="00B345C1" w:rsidRDefault="002D7371" w:rsidP="002A39CC">
            <w:pPr>
              <w:jc w:val="both"/>
              <w:rPr>
                <w:rFonts w:ascii="Arial" w:hAnsi="Arial" w:cs="Arial"/>
                <w:bCs/>
                <w:sz w:val="20"/>
              </w:rPr>
            </w:pPr>
          </w:p>
        </w:tc>
      </w:tr>
      <w:tr w:rsidR="002D7371" w14:paraId="01301BD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8D8E5F3" w14:textId="77777777" w:rsidR="002D7371" w:rsidRPr="00B345C1" w:rsidRDefault="002D7371" w:rsidP="002B3294">
            <w:pPr>
              <w:rPr>
                <w:rFonts w:asciiTheme="minorBidi" w:hAnsiTheme="minorBidi" w:cstheme="minorBidi"/>
                <w:bCs/>
                <w:sz w:val="20"/>
              </w:rPr>
            </w:pPr>
          </w:p>
        </w:tc>
        <w:tc>
          <w:tcPr>
            <w:tcW w:w="6671" w:type="dxa"/>
          </w:tcPr>
          <w:p w14:paraId="63FA8C31" w14:textId="77777777" w:rsidR="002D7371" w:rsidRPr="004908C2" w:rsidRDefault="002D7371" w:rsidP="00A84C12">
            <w:pPr>
              <w:pStyle w:val="Heading1"/>
              <w:numPr>
                <w:ilvl w:val="0"/>
                <w:numId w:val="6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the reporting system cannot capture revisions, a record of such shall be kept.</w:t>
            </w:r>
          </w:p>
        </w:tc>
        <w:tc>
          <w:tcPr>
            <w:cnfStyle w:val="000010000000" w:firstRow="0" w:lastRow="0" w:firstColumn="0" w:lastColumn="0" w:oddVBand="1" w:evenVBand="0" w:oddHBand="0" w:evenHBand="0" w:firstRowFirstColumn="0" w:firstRowLastColumn="0" w:lastRowFirstColumn="0" w:lastRowLastColumn="0"/>
            <w:tcW w:w="1559" w:type="dxa"/>
            <w:vMerge/>
          </w:tcPr>
          <w:p w14:paraId="1DE129BE" w14:textId="77777777" w:rsidR="002D7371" w:rsidRPr="00B345C1" w:rsidRDefault="002D7371" w:rsidP="002A39CC">
            <w:pPr>
              <w:jc w:val="both"/>
              <w:rPr>
                <w:rFonts w:ascii="Arial" w:hAnsi="Arial" w:cs="Arial"/>
                <w:bCs/>
                <w:sz w:val="20"/>
              </w:rPr>
            </w:pPr>
          </w:p>
        </w:tc>
        <w:tc>
          <w:tcPr>
            <w:tcW w:w="1005" w:type="dxa"/>
          </w:tcPr>
          <w:p w14:paraId="620B0DC0" w14:textId="77777777" w:rsidR="002D7371" w:rsidRPr="00B345C1" w:rsidRDefault="002D737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D1B73A3" w14:textId="77777777" w:rsidR="002D7371" w:rsidRPr="00B345C1" w:rsidRDefault="002D7371" w:rsidP="002A39CC">
            <w:pPr>
              <w:jc w:val="both"/>
              <w:rPr>
                <w:rFonts w:ascii="Arial" w:hAnsi="Arial" w:cs="Arial"/>
                <w:bCs/>
                <w:sz w:val="20"/>
              </w:rPr>
            </w:pPr>
          </w:p>
        </w:tc>
      </w:tr>
      <w:tr w:rsidR="00A84C12" w14:paraId="4C4B722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2DA8E8F7" w14:textId="77777777" w:rsidR="00A84C12" w:rsidRPr="00A84C12" w:rsidRDefault="00A84C12" w:rsidP="002B3294">
            <w:pPr>
              <w:rPr>
                <w:rFonts w:asciiTheme="minorBidi" w:hAnsiTheme="minorBidi" w:cstheme="minorBidi"/>
                <w:b/>
              </w:rPr>
            </w:pPr>
            <w:r w:rsidRPr="00A84C12">
              <w:rPr>
                <w:b/>
              </w:rPr>
              <w:t>7.4.2</w:t>
            </w:r>
          </w:p>
        </w:tc>
        <w:tc>
          <w:tcPr>
            <w:tcW w:w="6671" w:type="dxa"/>
            <w:shd w:val="clear" w:color="auto" w:fill="D9D9D9" w:themeFill="background1" w:themeFillShade="D9"/>
          </w:tcPr>
          <w:p w14:paraId="43FE07C0" w14:textId="77777777" w:rsidR="00A84C12" w:rsidRPr="00A84C12" w:rsidRDefault="00A84C12" w:rsidP="00B57E71">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84C12">
              <w:rPr>
                <w:rFonts w:asciiTheme="majorBidi" w:hAnsiTheme="majorBidi" w:cstheme="majorBidi"/>
                <w:bCs w:val="0"/>
                <w:sz w:val="24"/>
              </w:rPr>
              <w:t>Post-examination handling of samples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37C22B0" w14:textId="77777777" w:rsidR="00A84C12" w:rsidRPr="00B345C1" w:rsidRDefault="00A84C12" w:rsidP="002A39CC">
            <w:pPr>
              <w:jc w:val="both"/>
              <w:rPr>
                <w:rFonts w:ascii="Arial" w:hAnsi="Arial" w:cs="Arial"/>
                <w:bCs/>
                <w:sz w:val="20"/>
              </w:rPr>
            </w:pPr>
          </w:p>
        </w:tc>
      </w:tr>
      <w:tr w:rsidR="00A84C12" w14:paraId="0ABF6B4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05666509" w14:textId="77777777" w:rsidR="00A84C12" w:rsidRPr="00B345C1" w:rsidRDefault="00A84C12" w:rsidP="002B3294">
            <w:pPr>
              <w:rPr>
                <w:rFonts w:asciiTheme="minorBidi" w:hAnsiTheme="minorBidi" w:cstheme="minorBidi"/>
                <w:bCs/>
                <w:sz w:val="20"/>
              </w:rPr>
            </w:pPr>
          </w:p>
        </w:tc>
        <w:tc>
          <w:tcPr>
            <w:tcW w:w="6671" w:type="dxa"/>
          </w:tcPr>
          <w:p w14:paraId="443EC636" w14:textId="77777777" w:rsidR="00A84C12" w:rsidRPr="004908C2" w:rsidRDefault="00A84C12" w:rsidP="00CC6CD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specify the length of time samples are to be retained following examination and the conditions under which samples are to be stored.</w:t>
            </w:r>
          </w:p>
          <w:p w14:paraId="3746EB72" w14:textId="77777777" w:rsidR="00A84C12" w:rsidRPr="004908C2" w:rsidRDefault="00A84C12" w:rsidP="00CC6CD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2"/>
              </w:rPr>
            </w:pPr>
            <w:r w:rsidRPr="004908C2">
              <w:rPr>
                <w:rFonts w:asciiTheme="majorBidi" w:hAnsiTheme="majorBidi" w:cstheme="majorBidi"/>
                <w:b w:val="0"/>
                <w:szCs w:val="22"/>
              </w:rPr>
              <w:t>The laboratory shall ensure that after the examination, the</w:t>
            </w:r>
            <w:r>
              <w:rPr>
                <w:rFonts w:asciiTheme="majorBidi" w:hAnsiTheme="majorBidi" w:cstheme="majorBidi"/>
                <w:szCs w:val="22"/>
              </w:rPr>
              <w:t xml:space="preserve"> Following:-</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6C3487C" w14:textId="77777777" w:rsidR="00A84C12" w:rsidRPr="00B345C1" w:rsidRDefault="00A84C12" w:rsidP="002A39CC">
            <w:pPr>
              <w:jc w:val="both"/>
              <w:rPr>
                <w:rFonts w:ascii="Arial" w:hAnsi="Arial" w:cs="Arial"/>
                <w:bCs/>
                <w:sz w:val="20"/>
              </w:rPr>
            </w:pPr>
          </w:p>
        </w:tc>
        <w:tc>
          <w:tcPr>
            <w:tcW w:w="1005" w:type="dxa"/>
          </w:tcPr>
          <w:p w14:paraId="7CC08F3D" w14:textId="77777777" w:rsidR="00A84C12" w:rsidRPr="00B345C1" w:rsidRDefault="00A84C1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2442155" w14:textId="77777777" w:rsidR="00A84C12" w:rsidRPr="00B345C1" w:rsidRDefault="00A84C12" w:rsidP="002A39CC">
            <w:pPr>
              <w:jc w:val="both"/>
              <w:rPr>
                <w:rFonts w:ascii="Arial" w:hAnsi="Arial" w:cs="Arial"/>
                <w:bCs/>
                <w:sz w:val="20"/>
              </w:rPr>
            </w:pPr>
          </w:p>
        </w:tc>
      </w:tr>
      <w:tr w:rsidR="00A84C12" w14:paraId="46CACF7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C82915A" w14:textId="77777777" w:rsidR="00A84C12" w:rsidRPr="00B345C1" w:rsidRDefault="00A84C12" w:rsidP="002B3294">
            <w:pPr>
              <w:rPr>
                <w:rFonts w:asciiTheme="minorBidi" w:hAnsiTheme="minorBidi" w:cstheme="minorBidi"/>
                <w:bCs/>
                <w:sz w:val="20"/>
              </w:rPr>
            </w:pPr>
          </w:p>
        </w:tc>
        <w:tc>
          <w:tcPr>
            <w:tcW w:w="6671" w:type="dxa"/>
          </w:tcPr>
          <w:p w14:paraId="680F1A60" w14:textId="77777777" w:rsidR="00A84C12" w:rsidRPr="004908C2" w:rsidRDefault="00A84C12" w:rsidP="00CC6CDD">
            <w:pPr>
              <w:pStyle w:val="Heading1"/>
              <w:numPr>
                <w:ilvl w:val="0"/>
                <w:numId w:val="6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atient and source identification of the sample are maintained,</w:t>
            </w:r>
          </w:p>
        </w:tc>
        <w:tc>
          <w:tcPr>
            <w:cnfStyle w:val="000010000000" w:firstRow="0" w:lastRow="0" w:firstColumn="0" w:lastColumn="0" w:oddVBand="1" w:evenVBand="0" w:oddHBand="0" w:evenHBand="0" w:firstRowFirstColumn="0" w:firstRowLastColumn="0" w:lastRowFirstColumn="0" w:lastRowLastColumn="0"/>
            <w:tcW w:w="1559" w:type="dxa"/>
            <w:vMerge/>
          </w:tcPr>
          <w:p w14:paraId="2673CD23" w14:textId="77777777" w:rsidR="00A84C12" w:rsidRPr="00B345C1" w:rsidRDefault="00A84C12" w:rsidP="002A39CC">
            <w:pPr>
              <w:jc w:val="both"/>
              <w:rPr>
                <w:rFonts w:ascii="Arial" w:hAnsi="Arial" w:cs="Arial"/>
                <w:bCs/>
                <w:sz w:val="20"/>
              </w:rPr>
            </w:pPr>
          </w:p>
        </w:tc>
        <w:tc>
          <w:tcPr>
            <w:tcW w:w="1005" w:type="dxa"/>
          </w:tcPr>
          <w:p w14:paraId="43917FA5" w14:textId="77777777" w:rsidR="00A84C12" w:rsidRPr="00B345C1" w:rsidRDefault="00A84C1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FDAC52B" w14:textId="77777777" w:rsidR="00A84C12" w:rsidRPr="00B345C1" w:rsidRDefault="00A84C12" w:rsidP="002A39CC">
            <w:pPr>
              <w:jc w:val="both"/>
              <w:rPr>
                <w:rFonts w:ascii="Arial" w:hAnsi="Arial" w:cs="Arial"/>
                <w:bCs/>
                <w:sz w:val="20"/>
              </w:rPr>
            </w:pPr>
          </w:p>
        </w:tc>
      </w:tr>
      <w:tr w:rsidR="00A84C12" w14:paraId="3B50FEF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D8722E9" w14:textId="77777777" w:rsidR="00A84C12" w:rsidRPr="00B345C1" w:rsidRDefault="00A84C12" w:rsidP="002B3294">
            <w:pPr>
              <w:rPr>
                <w:rFonts w:asciiTheme="minorBidi" w:hAnsiTheme="minorBidi" w:cstheme="minorBidi"/>
                <w:bCs/>
                <w:sz w:val="20"/>
              </w:rPr>
            </w:pPr>
          </w:p>
        </w:tc>
        <w:tc>
          <w:tcPr>
            <w:tcW w:w="6671" w:type="dxa"/>
          </w:tcPr>
          <w:p w14:paraId="7453346F" w14:textId="77777777" w:rsidR="00A84C12" w:rsidRPr="004908C2" w:rsidRDefault="00A84C12" w:rsidP="00CC6CDD">
            <w:pPr>
              <w:pStyle w:val="Heading1"/>
              <w:numPr>
                <w:ilvl w:val="0"/>
                <w:numId w:val="6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uitability of the sample for additional examination is known,</w:t>
            </w:r>
          </w:p>
        </w:tc>
        <w:tc>
          <w:tcPr>
            <w:cnfStyle w:val="000010000000" w:firstRow="0" w:lastRow="0" w:firstColumn="0" w:lastColumn="0" w:oddVBand="1" w:evenVBand="0" w:oddHBand="0" w:evenHBand="0" w:firstRowFirstColumn="0" w:firstRowLastColumn="0" w:lastRowFirstColumn="0" w:lastRowLastColumn="0"/>
            <w:tcW w:w="1559" w:type="dxa"/>
            <w:vMerge/>
          </w:tcPr>
          <w:p w14:paraId="370F86D4" w14:textId="77777777" w:rsidR="00A84C12" w:rsidRPr="00B345C1" w:rsidRDefault="00A84C12" w:rsidP="002A39CC">
            <w:pPr>
              <w:jc w:val="both"/>
              <w:rPr>
                <w:rFonts w:ascii="Arial" w:hAnsi="Arial" w:cs="Arial"/>
                <w:bCs/>
                <w:sz w:val="20"/>
              </w:rPr>
            </w:pPr>
          </w:p>
        </w:tc>
        <w:tc>
          <w:tcPr>
            <w:tcW w:w="1005" w:type="dxa"/>
          </w:tcPr>
          <w:p w14:paraId="69B43A45" w14:textId="77777777" w:rsidR="00A84C12" w:rsidRPr="00B345C1" w:rsidRDefault="00A84C1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22C5F4E" w14:textId="77777777" w:rsidR="00A84C12" w:rsidRPr="00B345C1" w:rsidRDefault="00A84C12" w:rsidP="002A39CC">
            <w:pPr>
              <w:jc w:val="both"/>
              <w:rPr>
                <w:rFonts w:ascii="Arial" w:hAnsi="Arial" w:cs="Arial"/>
                <w:bCs/>
                <w:sz w:val="20"/>
              </w:rPr>
            </w:pPr>
          </w:p>
        </w:tc>
      </w:tr>
      <w:tr w:rsidR="00A84C12" w14:paraId="2C6C444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D512198" w14:textId="77777777" w:rsidR="00A84C12" w:rsidRPr="00B345C1" w:rsidRDefault="00A84C12" w:rsidP="002B3294">
            <w:pPr>
              <w:rPr>
                <w:rFonts w:asciiTheme="minorBidi" w:hAnsiTheme="minorBidi" w:cstheme="minorBidi"/>
                <w:bCs/>
                <w:sz w:val="20"/>
              </w:rPr>
            </w:pPr>
          </w:p>
        </w:tc>
        <w:tc>
          <w:tcPr>
            <w:tcW w:w="6671" w:type="dxa"/>
          </w:tcPr>
          <w:p w14:paraId="1C8286FB" w14:textId="77777777" w:rsidR="00A84C12" w:rsidRPr="004908C2" w:rsidRDefault="00A84C12" w:rsidP="00CC6CDD">
            <w:pPr>
              <w:pStyle w:val="Heading1"/>
              <w:numPr>
                <w:ilvl w:val="0"/>
                <w:numId w:val="6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ample is stored in a manner that optimally preserves suitability for additional examination,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6811EF4" w14:textId="77777777" w:rsidR="00A84C12" w:rsidRPr="00B345C1" w:rsidRDefault="00A84C12" w:rsidP="002A39CC">
            <w:pPr>
              <w:jc w:val="both"/>
              <w:rPr>
                <w:rFonts w:ascii="Arial" w:hAnsi="Arial" w:cs="Arial"/>
                <w:bCs/>
                <w:sz w:val="20"/>
              </w:rPr>
            </w:pPr>
          </w:p>
        </w:tc>
        <w:tc>
          <w:tcPr>
            <w:tcW w:w="1005" w:type="dxa"/>
          </w:tcPr>
          <w:p w14:paraId="328D5354" w14:textId="77777777" w:rsidR="00A84C12" w:rsidRPr="00B345C1" w:rsidRDefault="00A84C1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2C28B70" w14:textId="77777777" w:rsidR="00A84C12" w:rsidRPr="00B345C1" w:rsidRDefault="00A84C12" w:rsidP="002A39CC">
            <w:pPr>
              <w:jc w:val="both"/>
              <w:rPr>
                <w:rFonts w:ascii="Arial" w:hAnsi="Arial" w:cs="Arial"/>
                <w:bCs/>
                <w:sz w:val="20"/>
              </w:rPr>
            </w:pPr>
          </w:p>
        </w:tc>
      </w:tr>
      <w:tr w:rsidR="00A84C12" w14:paraId="3AC58901"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084CDC8" w14:textId="77777777" w:rsidR="00A84C12" w:rsidRPr="00B345C1" w:rsidRDefault="00A84C12" w:rsidP="002B3294">
            <w:pPr>
              <w:rPr>
                <w:rFonts w:asciiTheme="minorBidi" w:hAnsiTheme="minorBidi" w:cstheme="minorBidi"/>
                <w:bCs/>
                <w:sz w:val="20"/>
              </w:rPr>
            </w:pPr>
          </w:p>
        </w:tc>
        <w:tc>
          <w:tcPr>
            <w:tcW w:w="6671" w:type="dxa"/>
          </w:tcPr>
          <w:p w14:paraId="11D75803" w14:textId="77777777" w:rsidR="00A84C12" w:rsidRPr="004908C2" w:rsidRDefault="00A84C12" w:rsidP="00CC6CDD">
            <w:pPr>
              <w:pStyle w:val="Heading1"/>
              <w:numPr>
                <w:ilvl w:val="0"/>
                <w:numId w:val="6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ample can be located and retrieved, and</w:t>
            </w:r>
          </w:p>
        </w:tc>
        <w:tc>
          <w:tcPr>
            <w:cnfStyle w:val="000010000000" w:firstRow="0" w:lastRow="0" w:firstColumn="0" w:lastColumn="0" w:oddVBand="1" w:evenVBand="0" w:oddHBand="0" w:evenHBand="0" w:firstRowFirstColumn="0" w:firstRowLastColumn="0" w:lastRowFirstColumn="0" w:lastRowLastColumn="0"/>
            <w:tcW w:w="1559" w:type="dxa"/>
            <w:vMerge/>
          </w:tcPr>
          <w:p w14:paraId="0D582337" w14:textId="77777777" w:rsidR="00A84C12" w:rsidRPr="00B345C1" w:rsidRDefault="00A84C12" w:rsidP="002A39CC">
            <w:pPr>
              <w:jc w:val="both"/>
              <w:rPr>
                <w:rFonts w:ascii="Arial" w:hAnsi="Arial" w:cs="Arial"/>
                <w:bCs/>
                <w:sz w:val="20"/>
              </w:rPr>
            </w:pPr>
          </w:p>
        </w:tc>
        <w:tc>
          <w:tcPr>
            <w:tcW w:w="1005" w:type="dxa"/>
          </w:tcPr>
          <w:p w14:paraId="094BAA55" w14:textId="77777777" w:rsidR="00A84C12" w:rsidRPr="00B345C1" w:rsidRDefault="00A84C1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6D23EF2" w14:textId="77777777" w:rsidR="00A84C12" w:rsidRPr="00B345C1" w:rsidRDefault="00A84C12" w:rsidP="002A39CC">
            <w:pPr>
              <w:jc w:val="both"/>
              <w:rPr>
                <w:rFonts w:ascii="Arial" w:hAnsi="Arial" w:cs="Arial"/>
                <w:bCs/>
                <w:sz w:val="20"/>
              </w:rPr>
            </w:pPr>
          </w:p>
        </w:tc>
      </w:tr>
      <w:tr w:rsidR="00A84C12" w14:paraId="3981DEF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725C2F4" w14:textId="77777777" w:rsidR="00A84C12" w:rsidRPr="00B345C1" w:rsidRDefault="00A84C12" w:rsidP="002B3294">
            <w:pPr>
              <w:rPr>
                <w:rFonts w:asciiTheme="minorBidi" w:hAnsiTheme="minorBidi" w:cstheme="minorBidi"/>
                <w:bCs/>
                <w:sz w:val="20"/>
              </w:rPr>
            </w:pPr>
          </w:p>
        </w:tc>
        <w:tc>
          <w:tcPr>
            <w:tcW w:w="6671" w:type="dxa"/>
          </w:tcPr>
          <w:p w14:paraId="0EB4F172" w14:textId="77777777" w:rsidR="00A84C12" w:rsidRPr="004908C2" w:rsidRDefault="00A84C12" w:rsidP="00CC6CDD">
            <w:pPr>
              <w:pStyle w:val="Heading1"/>
              <w:numPr>
                <w:ilvl w:val="0"/>
                <w:numId w:val="6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ample is discarded appropriately.</w:t>
            </w:r>
          </w:p>
        </w:tc>
        <w:tc>
          <w:tcPr>
            <w:cnfStyle w:val="000010000000" w:firstRow="0" w:lastRow="0" w:firstColumn="0" w:lastColumn="0" w:oddVBand="1" w:evenVBand="0" w:oddHBand="0" w:evenHBand="0" w:firstRowFirstColumn="0" w:firstRowLastColumn="0" w:lastRowFirstColumn="0" w:lastRowLastColumn="0"/>
            <w:tcW w:w="1559" w:type="dxa"/>
            <w:vMerge/>
          </w:tcPr>
          <w:p w14:paraId="4E9F5DFB" w14:textId="77777777" w:rsidR="00A84C12" w:rsidRPr="00B345C1" w:rsidRDefault="00A84C12" w:rsidP="002A39CC">
            <w:pPr>
              <w:jc w:val="both"/>
              <w:rPr>
                <w:rFonts w:ascii="Arial" w:hAnsi="Arial" w:cs="Arial"/>
                <w:bCs/>
                <w:sz w:val="20"/>
              </w:rPr>
            </w:pPr>
          </w:p>
        </w:tc>
        <w:tc>
          <w:tcPr>
            <w:tcW w:w="1005" w:type="dxa"/>
          </w:tcPr>
          <w:p w14:paraId="52E54F88" w14:textId="77777777" w:rsidR="00A84C12" w:rsidRPr="00B345C1" w:rsidRDefault="00A84C1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228FD15" w14:textId="77777777" w:rsidR="00A84C12" w:rsidRPr="00B345C1" w:rsidRDefault="00A84C12" w:rsidP="002A39CC">
            <w:pPr>
              <w:jc w:val="both"/>
              <w:rPr>
                <w:rFonts w:ascii="Arial" w:hAnsi="Arial" w:cs="Arial"/>
                <w:bCs/>
                <w:sz w:val="20"/>
              </w:rPr>
            </w:pPr>
          </w:p>
        </w:tc>
      </w:tr>
      <w:tr w:rsidR="00CC6CDD" w14:paraId="192088E2"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465305B1" w14:textId="77777777" w:rsidR="00CC6CDD" w:rsidRPr="00CC6CDD" w:rsidRDefault="00CC6CDD" w:rsidP="002B3294">
            <w:pPr>
              <w:rPr>
                <w:rFonts w:asciiTheme="majorBidi" w:hAnsiTheme="majorBidi" w:cstheme="majorBidi"/>
                <w:b/>
              </w:rPr>
            </w:pPr>
            <w:r w:rsidRPr="00CC6CDD">
              <w:rPr>
                <w:rFonts w:asciiTheme="majorBidi" w:hAnsiTheme="majorBidi" w:cstheme="majorBidi"/>
                <w:b/>
              </w:rPr>
              <w:t>7.5</w:t>
            </w:r>
          </w:p>
        </w:tc>
        <w:tc>
          <w:tcPr>
            <w:tcW w:w="6671" w:type="dxa"/>
            <w:shd w:val="clear" w:color="auto" w:fill="BFBFBF" w:themeFill="background1" w:themeFillShade="BF"/>
          </w:tcPr>
          <w:p w14:paraId="7A0E22FA" w14:textId="77777777" w:rsidR="00CC6CDD" w:rsidRPr="00CC6CDD" w:rsidRDefault="00CC6CDD" w:rsidP="0056640E">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CC6CDD">
              <w:rPr>
                <w:rFonts w:asciiTheme="majorBidi" w:hAnsiTheme="majorBidi" w:cstheme="majorBidi"/>
                <w:bCs w:val="0"/>
                <w:sz w:val="24"/>
              </w:rPr>
              <w:t>Nonconforming work</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0B60BC32" w14:textId="77777777" w:rsidR="00CC6CDD" w:rsidRPr="00CC6CDD" w:rsidRDefault="00CC6CDD" w:rsidP="002A39CC">
            <w:pPr>
              <w:jc w:val="both"/>
              <w:rPr>
                <w:rFonts w:asciiTheme="majorBidi" w:hAnsiTheme="majorBidi" w:cstheme="majorBidi"/>
                <w:bCs/>
              </w:rPr>
            </w:pPr>
          </w:p>
        </w:tc>
      </w:tr>
      <w:tr w:rsidR="00504060" w14:paraId="1A71246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102FFADB" w14:textId="77777777" w:rsidR="00504060" w:rsidRPr="00B345C1" w:rsidRDefault="00504060" w:rsidP="004504B6">
            <w:pPr>
              <w:rPr>
                <w:rFonts w:asciiTheme="minorBidi" w:hAnsiTheme="minorBidi" w:cstheme="minorBidi"/>
                <w:bCs/>
                <w:sz w:val="20"/>
              </w:rPr>
            </w:pPr>
          </w:p>
        </w:tc>
        <w:tc>
          <w:tcPr>
            <w:tcW w:w="6671" w:type="dxa"/>
          </w:tcPr>
          <w:p w14:paraId="1BB7523E" w14:textId="77777777" w:rsidR="00504060" w:rsidRPr="004908C2" w:rsidRDefault="00504060" w:rsidP="006A7E4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process for when any aspect of its laboratory activities or examination results do not conform to its own procedures, quality specifications, or the user requirements (e.g. equipment or environmental conditions are out of specified limits, results of monitoring fail to meet specified criteria). The process shall ensure that: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62DACE37" w14:textId="77777777" w:rsidR="00504060" w:rsidRPr="00B345C1" w:rsidRDefault="00504060" w:rsidP="002A39CC">
            <w:pPr>
              <w:jc w:val="both"/>
              <w:rPr>
                <w:rFonts w:ascii="Arial" w:hAnsi="Arial" w:cs="Arial"/>
                <w:bCs/>
                <w:sz w:val="20"/>
              </w:rPr>
            </w:pPr>
          </w:p>
        </w:tc>
        <w:tc>
          <w:tcPr>
            <w:tcW w:w="1005" w:type="dxa"/>
          </w:tcPr>
          <w:p w14:paraId="7F260EEF" w14:textId="77777777" w:rsidR="00504060" w:rsidRPr="00B345C1" w:rsidRDefault="0050406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217E9CC" w14:textId="77777777" w:rsidR="00504060" w:rsidRPr="00B345C1" w:rsidRDefault="00504060" w:rsidP="002A39CC">
            <w:pPr>
              <w:jc w:val="both"/>
              <w:rPr>
                <w:rFonts w:ascii="Arial" w:hAnsi="Arial" w:cs="Arial"/>
                <w:bCs/>
                <w:sz w:val="20"/>
              </w:rPr>
            </w:pPr>
          </w:p>
        </w:tc>
      </w:tr>
      <w:tr w:rsidR="00504060" w14:paraId="1EFDA81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18F6A67" w14:textId="77777777" w:rsidR="00504060" w:rsidRPr="00B345C1" w:rsidRDefault="00504060" w:rsidP="002B3294">
            <w:pPr>
              <w:rPr>
                <w:rFonts w:asciiTheme="minorBidi" w:hAnsiTheme="minorBidi" w:cstheme="minorBidi"/>
                <w:bCs/>
                <w:sz w:val="20"/>
              </w:rPr>
            </w:pPr>
          </w:p>
        </w:tc>
        <w:tc>
          <w:tcPr>
            <w:tcW w:w="6671" w:type="dxa"/>
          </w:tcPr>
          <w:p w14:paraId="75F1AE1B" w14:textId="77777777" w:rsidR="00504060" w:rsidRPr="004908C2" w:rsidRDefault="00504060" w:rsidP="006A7E4C">
            <w:pPr>
              <w:pStyle w:val="Heading1"/>
              <w:numPr>
                <w:ilvl w:val="0"/>
                <w:numId w:val="6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responsibilities and authorities for the management of nonconforming work are specified;</w:t>
            </w:r>
          </w:p>
        </w:tc>
        <w:tc>
          <w:tcPr>
            <w:cnfStyle w:val="000010000000" w:firstRow="0" w:lastRow="0" w:firstColumn="0" w:lastColumn="0" w:oddVBand="1" w:evenVBand="0" w:oddHBand="0" w:evenHBand="0" w:firstRowFirstColumn="0" w:firstRowLastColumn="0" w:lastRowFirstColumn="0" w:lastRowLastColumn="0"/>
            <w:tcW w:w="1559" w:type="dxa"/>
            <w:vMerge/>
          </w:tcPr>
          <w:p w14:paraId="53B146F5" w14:textId="77777777" w:rsidR="00504060" w:rsidRPr="00B345C1" w:rsidRDefault="00504060" w:rsidP="002A39CC">
            <w:pPr>
              <w:jc w:val="both"/>
              <w:rPr>
                <w:rFonts w:ascii="Arial" w:hAnsi="Arial" w:cs="Arial"/>
                <w:bCs/>
                <w:sz w:val="20"/>
              </w:rPr>
            </w:pPr>
          </w:p>
        </w:tc>
        <w:tc>
          <w:tcPr>
            <w:tcW w:w="1005" w:type="dxa"/>
          </w:tcPr>
          <w:p w14:paraId="52FC01D7" w14:textId="77777777" w:rsidR="00504060" w:rsidRPr="00B345C1" w:rsidRDefault="0050406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8DF70F8" w14:textId="77777777" w:rsidR="00504060" w:rsidRPr="00B345C1" w:rsidRDefault="00504060" w:rsidP="002A39CC">
            <w:pPr>
              <w:jc w:val="both"/>
              <w:rPr>
                <w:rFonts w:ascii="Arial" w:hAnsi="Arial" w:cs="Arial"/>
                <w:bCs/>
                <w:sz w:val="20"/>
              </w:rPr>
            </w:pPr>
          </w:p>
        </w:tc>
      </w:tr>
      <w:tr w:rsidR="00504060" w14:paraId="4D28322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4267DEF" w14:textId="77777777" w:rsidR="00504060" w:rsidRPr="00B345C1" w:rsidRDefault="00504060" w:rsidP="002B3294">
            <w:pPr>
              <w:rPr>
                <w:rFonts w:asciiTheme="minorBidi" w:hAnsiTheme="minorBidi" w:cstheme="minorBidi"/>
                <w:bCs/>
                <w:sz w:val="20"/>
              </w:rPr>
            </w:pPr>
          </w:p>
        </w:tc>
        <w:tc>
          <w:tcPr>
            <w:tcW w:w="6671" w:type="dxa"/>
          </w:tcPr>
          <w:p w14:paraId="53B9EBCD" w14:textId="77777777" w:rsidR="00504060" w:rsidRPr="004908C2" w:rsidRDefault="00504060" w:rsidP="006A7E4C">
            <w:pPr>
              <w:pStyle w:val="Heading1"/>
              <w:numPr>
                <w:ilvl w:val="0"/>
                <w:numId w:val="6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mmediate and long-term actions are specified and based upon the risk analysis process established by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1E97F73C" w14:textId="77777777" w:rsidR="00504060" w:rsidRPr="00B345C1" w:rsidRDefault="00504060" w:rsidP="002A39CC">
            <w:pPr>
              <w:jc w:val="both"/>
              <w:rPr>
                <w:rFonts w:ascii="Arial" w:hAnsi="Arial" w:cs="Arial"/>
                <w:bCs/>
                <w:sz w:val="20"/>
              </w:rPr>
            </w:pPr>
          </w:p>
        </w:tc>
        <w:tc>
          <w:tcPr>
            <w:tcW w:w="1005" w:type="dxa"/>
          </w:tcPr>
          <w:p w14:paraId="46F47184" w14:textId="77777777" w:rsidR="00504060" w:rsidRPr="00B345C1" w:rsidRDefault="0050406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AB3C20D" w14:textId="77777777" w:rsidR="00504060" w:rsidRPr="00B345C1" w:rsidRDefault="00504060" w:rsidP="002A39CC">
            <w:pPr>
              <w:jc w:val="both"/>
              <w:rPr>
                <w:rFonts w:ascii="Arial" w:hAnsi="Arial" w:cs="Arial"/>
                <w:bCs/>
                <w:sz w:val="20"/>
              </w:rPr>
            </w:pPr>
          </w:p>
        </w:tc>
      </w:tr>
      <w:tr w:rsidR="00504060" w14:paraId="10DAC24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A19F72A" w14:textId="77777777" w:rsidR="00504060" w:rsidRPr="00B345C1" w:rsidRDefault="00504060" w:rsidP="002B3294">
            <w:pPr>
              <w:rPr>
                <w:rFonts w:asciiTheme="minorBidi" w:hAnsiTheme="minorBidi" w:cstheme="minorBidi"/>
                <w:bCs/>
                <w:sz w:val="20"/>
              </w:rPr>
            </w:pPr>
          </w:p>
        </w:tc>
        <w:tc>
          <w:tcPr>
            <w:tcW w:w="6671" w:type="dxa"/>
          </w:tcPr>
          <w:p w14:paraId="712BC1AC" w14:textId="77777777" w:rsidR="00504060" w:rsidRPr="004908C2" w:rsidRDefault="00504060" w:rsidP="006A7E4C">
            <w:pPr>
              <w:pStyle w:val="Heading1"/>
              <w:numPr>
                <w:ilvl w:val="0"/>
                <w:numId w:val="6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xaminations are halted, and reports withheld when there is a risk of harm to patients;</w:t>
            </w:r>
          </w:p>
        </w:tc>
        <w:tc>
          <w:tcPr>
            <w:cnfStyle w:val="000010000000" w:firstRow="0" w:lastRow="0" w:firstColumn="0" w:lastColumn="0" w:oddVBand="1" w:evenVBand="0" w:oddHBand="0" w:evenHBand="0" w:firstRowFirstColumn="0" w:firstRowLastColumn="0" w:lastRowFirstColumn="0" w:lastRowLastColumn="0"/>
            <w:tcW w:w="1559" w:type="dxa"/>
            <w:vMerge/>
          </w:tcPr>
          <w:p w14:paraId="36B1E543" w14:textId="77777777" w:rsidR="00504060" w:rsidRPr="00B345C1" w:rsidRDefault="00504060" w:rsidP="002A39CC">
            <w:pPr>
              <w:jc w:val="both"/>
              <w:rPr>
                <w:rFonts w:ascii="Arial" w:hAnsi="Arial" w:cs="Arial"/>
                <w:bCs/>
                <w:sz w:val="20"/>
              </w:rPr>
            </w:pPr>
          </w:p>
        </w:tc>
        <w:tc>
          <w:tcPr>
            <w:tcW w:w="1005" w:type="dxa"/>
          </w:tcPr>
          <w:p w14:paraId="61B505E4" w14:textId="77777777" w:rsidR="00504060" w:rsidRPr="00B345C1" w:rsidRDefault="0050406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8AFF1C3" w14:textId="77777777" w:rsidR="00504060" w:rsidRPr="00B345C1" w:rsidRDefault="00504060" w:rsidP="002A39CC">
            <w:pPr>
              <w:jc w:val="both"/>
              <w:rPr>
                <w:rFonts w:ascii="Arial" w:hAnsi="Arial" w:cs="Arial"/>
                <w:bCs/>
                <w:sz w:val="20"/>
              </w:rPr>
            </w:pPr>
          </w:p>
        </w:tc>
      </w:tr>
      <w:tr w:rsidR="00504060" w14:paraId="78290A9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35CAC36" w14:textId="77777777" w:rsidR="00504060" w:rsidRPr="00B345C1" w:rsidRDefault="00504060" w:rsidP="002B3294">
            <w:pPr>
              <w:rPr>
                <w:rFonts w:asciiTheme="minorBidi" w:hAnsiTheme="minorBidi" w:cstheme="minorBidi"/>
                <w:bCs/>
                <w:sz w:val="20"/>
              </w:rPr>
            </w:pPr>
          </w:p>
        </w:tc>
        <w:tc>
          <w:tcPr>
            <w:tcW w:w="6671" w:type="dxa"/>
          </w:tcPr>
          <w:p w14:paraId="05475BDA" w14:textId="77777777" w:rsidR="00504060" w:rsidRPr="004908C2" w:rsidRDefault="00504060" w:rsidP="006A7E4C">
            <w:pPr>
              <w:pStyle w:val="Heading1"/>
              <w:numPr>
                <w:ilvl w:val="0"/>
                <w:numId w:val="6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n evaluation is made of the clinical significance of the nonconforming work, including an impact analysis on examination results which were or could have been released prior to identification of the nonconformance;</w:t>
            </w:r>
          </w:p>
        </w:tc>
        <w:tc>
          <w:tcPr>
            <w:cnfStyle w:val="000010000000" w:firstRow="0" w:lastRow="0" w:firstColumn="0" w:lastColumn="0" w:oddVBand="1" w:evenVBand="0" w:oddHBand="0" w:evenHBand="0" w:firstRowFirstColumn="0" w:firstRowLastColumn="0" w:lastRowFirstColumn="0" w:lastRowLastColumn="0"/>
            <w:tcW w:w="1559" w:type="dxa"/>
            <w:vMerge/>
          </w:tcPr>
          <w:p w14:paraId="1D9B7192" w14:textId="77777777" w:rsidR="00504060" w:rsidRPr="00B345C1" w:rsidRDefault="00504060" w:rsidP="002A39CC">
            <w:pPr>
              <w:jc w:val="both"/>
              <w:rPr>
                <w:rFonts w:ascii="Arial" w:hAnsi="Arial" w:cs="Arial"/>
                <w:bCs/>
                <w:sz w:val="20"/>
              </w:rPr>
            </w:pPr>
          </w:p>
        </w:tc>
        <w:tc>
          <w:tcPr>
            <w:tcW w:w="1005" w:type="dxa"/>
          </w:tcPr>
          <w:p w14:paraId="6F60AA6E" w14:textId="77777777" w:rsidR="00504060" w:rsidRPr="00B345C1" w:rsidRDefault="0050406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A77273C" w14:textId="77777777" w:rsidR="00504060" w:rsidRPr="00B345C1" w:rsidRDefault="00504060" w:rsidP="002A39CC">
            <w:pPr>
              <w:jc w:val="both"/>
              <w:rPr>
                <w:rFonts w:ascii="Arial" w:hAnsi="Arial" w:cs="Arial"/>
                <w:bCs/>
                <w:sz w:val="20"/>
              </w:rPr>
            </w:pPr>
          </w:p>
        </w:tc>
      </w:tr>
      <w:tr w:rsidR="00504060" w14:paraId="733F4A8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987AB2D" w14:textId="77777777" w:rsidR="00504060" w:rsidRPr="00B345C1" w:rsidRDefault="00504060" w:rsidP="002B3294">
            <w:pPr>
              <w:rPr>
                <w:rFonts w:asciiTheme="minorBidi" w:hAnsiTheme="minorBidi" w:cstheme="minorBidi"/>
                <w:bCs/>
                <w:sz w:val="20"/>
              </w:rPr>
            </w:pPr>
          </w:p>
        </w:tc>
        <w:tc>
          <w:tcPr>
            <w:tcW w:w="6671" w:type="dxa"/>
          </w:tcPr>
          <w:p w14:paraId="44BECE44" w14:textId="77777777" w:rsidR="00504060" w:rsidRPr="004908C2" w:rsidRDefault="00504060" w:rsidP="006A7E4C">
            <w:pPr>
              <w:pStyle w:val="Heading1"/>
              <w:numPr>
                <w:ilvl w:val="0"/>
                <w:numId w:val="6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 xml:space="preserve"> decision is made on the acceptability of the nonconforming work;</w:t>
            </w:r>
          </w:p>
        </w:tc>
        <w:tc>
          <w:tcPr>
            <w:cnfStyle w:val="000010000000" w:firstRow="0" w:lastRow="0" w:firstColumn="0" w:lastColumn="0" w:oddVBand="1" w:evenVBand="0" w:oddHBand="0" w:evenHBand="0" w:firstRowFirstColumn="0" w:firstRowLastColumn="0" w:lastRowFirstColumn="0" w:lastRowLastColumn="0"/>
            <w:tcW w:w="1559" w:type="dxa"/>
            <w:vMerge/>
          </w:tcPr>
          <w:p w14:paraId="66FBD646" w14:textId="77777777" w:rsidR="00504060" w:rsidRPr="00B345C1" w:rsidRDefault="00504060" w:rsidP="002A39CC">
            <w:pPr>
              <w:jc w:val="both"/>
              <w:rPr>
                <w:rFonts w:ascii="Arial" w:hAnsi="Arial" w:cs="Arial"/>
                <w:bCs/>
                <w:sz w:val="20"/>
              </w:rPr>
            </w:pPr>
          </w:p>
        </w:tc>
        <w:tc>
          <w:tcPr>
            <w:tcW w:w="1005" w:type="dxa"/>
          </w:tcPr>
          <w:p w14:paraId="665837E2" w14:textId="77777777" w:rsidR="00504060" w:rsidRPr="00B345C1" w:rsidRDefault="0050406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164CDFD" w14:textId="77777777" w:rsidR="00504060" w:rsidRPr="00B345C1" w:rsidRDefault="00504060" w:rsidP="002A39CC">
            <w:pPr>
              <w:jc w:val="both"/>
              <w:rPr>
                <w:rFonts w:ascii="Arial" w:hAnsi="Arial" w:cs="Arial"/>
                <w:bCs/>
                <w:sz w:val="20"/>
              </w:rPr>
            </w:pPr>
          </w:p>
        </w:tc>
      </w:tr>
      <w:tr w:rsidR="00504060" w14:paraId="624AA20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E1B4BA0" w14:textId="77777777" w:rsidR="00504060" w:rsidRPr="00B345C1" w:rsidRDefault="00504060" w:rsidP="002B3294">
            <w:pPr>
              <w:rPr>
                <w:rFonts w:asciiTheme="minorBidi" w:hAnsiTheme="minorBidi" w:cstheme="minorBidi"/>
                <w:bCs/>
                <w:sz w:val="20"/>
              </w:rPr>
            </w:pPr>
          </w:p>
        </w:tc>
        <w:tc>
          <w:tcPr>
            <w:tcW w:w="6671" w:type="dxa"/>
          </w:tcPr>
          <w:p w14:paraId="58311BA8" w14:textId="77777777" w:rsidR="00504060" w:rsidRPr="004908C2" w:rsidRDefault="006A7E4C" w:rsidP="006A7E4C">
            <w:pPr>
              <w:pStyle w:val="Heading1"/>
              <w:numPr>
                <w:ilvl w:val="0"/>
                <w:numId w:val="6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W</w:t>
            </w:r>
            <w:r w:rsidR="00504060" w:rsidRPr="004908C2">
              <w:rPr>
                <w:rFonts w:asciiTheme="majorBidi" w:hAnsiTheme="majorBidi" w:cstheme="majorBidi"/>
                <w:b w:val="0"/>
                <w:szCs w:val="22"/>
              </w:rPr>
              <w:t>hen necessary, examination results are revised, and the user is notified;</w:t>
            </w:r>
          </w:p>
        </w:tc>
        <w:tc>
          <w:tcPr>
            <w:cnfStyle w:val="000010000000" w:firstRow="0" w:lastRow="0" w:firstColumn="0" w:lastColumn="0" w:oddVBand="1" w:evenVBand="0" w:oddHBand="0" w:evenHBand="0" w:firstRowFirstColumn="0" w:firstRowLastColumn="0" w:lastRowFirstColumn="0" w:lastRowLastColumn="0"/>
            <w:tcW w:w="1559" w:type="dxa"/>
            <w:vMerge/>
          </w:tcPr>
          <w:p w14:paraId="6EFED066" w14:textId="77777777" w:rsidR="00504060" w:rsidRPr="00B345C1" w:rsidRDefault="00504060" w:rsidP="002A39CC">
            <w:pPr>
              <w:jc w:val="both"/>
              <w:rPr>
                <w:rFonts w:ascii="Arial" w:hAnsi="Arial" w:cs="Arial"/>
                <w:bCs/>
                <w:sz w:val="20"/>
              </w:rPr>
            </w:pPr>
          </w:p>
        </w:tc>
        <w:tc>
          <w:tcPr>
            <w:tcW w:w="1005" w:type="dxa"/>
          </w:tcPr>
          <w:p w14:paraId="408DC720" w14:textId="77777777" w:rsidR="00504060" w:rsidRPr="00B345C1" w:rsidRDefault="0050406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A1CEA06" w14:textId="77777777" w:rsidR="00504060" w:rsidRPr="00B345C1" w:rsidRDefault="00504060" w:rsidP="002A39CC">
            <w:pPr>
              <w:jc w:val="both"/>
              <w:rPr>
                <w:rFonts w:ascii="Arial" w:hAnsi="Arial" w:cs="Arial"/>
                <w:bCs/>
                <w:sz w:val="20"/>
              </w:rPr>
            </w:pPr>
          </w:p>
        </w:tc>
      </w:tr>
      <w:tr w:rsidR="00504060" w14:paraId="7FC088C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436A2B5" w14:textId="77777777" w:rsidR="00504060" w:rsidRPr="00B345C1" w:rsidRDefault="00504060" w:rsidP="002B3294">
            <w:pPr>
              <w:rPr>
                <w:rFonts w:asciiTheme="minorBidi" w:hAnsiTheme="minorBidi" w:cstheme="minorBidi"/>
                <w:bCs/>
                <w:sz w:val="20"/>
              </w:rPr>
            </w:pPr>
          </w:p>
        </w:tc>
        <w:tc>
          <w:tcPr>
            <w:tcW w:w="6671" w:type="dxa"/>
          </w:tcPr>
          <w:p w14:paraId="1F0CF47D" w14:textId="77777777" w:rsidR="00504060" w:rsidRPr="004908C2" w:rsidRDefault="00504060" w:rsidP="006A7E4C">
            <w:pPr>
              <w:pStyle w:val="Heading1"/>
              <w:numPr>
                <w:ilvl w:val="0"/>
                <w:numId w:val="6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responsibility for authorizing the resumption of work is specified.</w:t>
            </w:r>
          </w:p>
        </w:tc>
        <w:tc>
          <w:tcPr>
            <w:cnfStyle w:val="000010000000" w:firstRow="0" w:lastRow="0" w:firstColumn="0" w:lastColumn="0" w:oddVBand="1" w:evenVBand="0" w:oddHBand="0" w:evenHBand="0" w:firstRowFirstColumn="0" w:firstRowLastColumn="0" w:lastRowFirstColumn="0" w:lastRowLastColumn="0"/>
            <w:tcW w:w="1559" w:type="dxa"/>
            <w:vMerge/>
          </w:tcPr>
          <w:p w14:paraId="4F0C271E" w14:textId="77777777" w:rsidR="00504060" w:rsidRPr="00B345C1" w:rsidRDefault="00504060" w:rsidP="002A39CC">
            <w:pPr>
              <w:jc w:val="both"/>
              <w:rPr>
                <w:rFonts w:ascii="Arial" w:hAnsi="Arial" w:cs="Arial"/>
                <w:bCs/>
                <w:sz w:val="20"/>
              </w:rPr>
            </w:pPr>
          </w:p>
        </w:tc>
        <w:tc>
          <w:tcPr>
            <w:tcW w:w="1005" w:type="dxa"/>
          </w:tcPr>
          <w:p w14:paraId="20457D39" w14:textId="77777777" w:rsidR="00504060" w:rsidRPr="00B345C1" w:rsidRDefault="0050406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4E1A696" w14:textId="77777777" w:rsidR="00504060" w:rsidRPr="00B345C1" w:rsidRDefault="00504060" w:rsidP="002A39CC">
            <w:pPr>
              <w:jc w:val="both"/>
              <w:rPr>
                <w:rFonts w:ascii="Arial" w:hAnsi="Arial" w:cs="Arial"/>
                <w:bCs/>
                <w:sz w:val="20"/>
              </w:rPr>
            </w:pPr>
          </w:p>
        </w:tc>
      </w:tr>
      <w:tr w:rsidR="00504060" w14:paraId="6D990EC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84C34A7" w14:textId="77777777" w:rsidR="00504060" w:rsidRPr="00B345C1" w:rsidRDefault="00504060" w:rsidP="002B3294">
            <w:pPr>
              <w:rPr>
                <w:rFonts w:asciiTheme="minorBidi" w:hAnsiTheme="minorBidi" w:cstheme="minorBidi"/>
                <w:bCs/>
                <w:sz w:val="20"/>
              </w:rPr>
            </w:pPr>
          </w:p>
        </w:tc>
        <w:tc>
          <w:tcPr>
            <w:tcW w:w="6671" w:type="dxa"/>
          </w:tcPr>
          <w:p w14:paraId="3E8CB5F9" w14:textId="77777777" w:rsidR="00504060" w:rsidRPr="004908C2" w:rsidRDefault="00504060" w:rsidP="006A7E4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implement corrective action commensurate with the risk of recurrence of the nonconforming work (see 8.7). </w:t>
            </w:r>
          </w:p>
          <w:p w14:paraId="372DD9FD" w14:textId="77777777" w:rsidR="00504060" w:rsidRPr="00504060" w:rsidRDefault="00504060" w:rsidP="006A7E4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2"/>
                <w:szCs w:val="12"/>
              </w:rPr>
            </w:pPr>
          </w:p>
          <w:p w14:paraId="75109227" w14:textId="77777777" w:rsidR="00504060" w:rsidRPr="004908C2" w:rsidRDefault="00504060" w:rsidP="006A7E4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retain records of nonconforming work and actions as specified in 7.5 a) to g).</w:t>
            </w:r>
          </w:p>
        </w:tc>
        <w:tc>
          <w:tcPr>
            <w:cnfStyle w:val="000010000000" w:firstRow="0" w:lastRow="0" w:firstColumn="0" w:lastColumn="0" w:oddVBand="1" w:evenVBand="0" w:oddHBand="0" w:evenHBand="0" w:firstRowFirstColumn="0" w:firstRowLastColumn="0" w:lastRowFirstColumn="0" w:lastRowLastColumn="0"/>
            <w:tcW w:w="1559" w:type="dxa"/>
            <w:vMerge/>
          </w:tcPr>
          <w:p w14:paraId="17C3DACE" w14:textId="77777777" w:rsidR="00504060" w:rsidRPr="00B345C1" w:rsidRDefault="00504060" w:rsidP="002A39CC">
            <w:pPr>
              <w:jc w:val="both"/>
              <w:rPr>
                <w:rFonts w:ascii="Arial" w:hAnsi="Arial" w:cs="Arial"/>
                <w:bCs/>
                <w:sz w:val="20"/>
              </w:rPr>
            </w:pPr>
          </w:p>
        </w:tc>
        <w:tc>
          <w:tcPr>
            <w:tcW w:w="1005" w:type="dxa"/>
          </w:tcPr>
          <w:p w14:paraId="4FADD565" w14:textId="77777777" w:rsidR="00504060" w:rsidRPr="00B345C1" w:rsidRDefault="0050406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AE0653F" w14:textId="77777777" w:rsidR="00504060" w:rsidRPr="00B345C1" w:rsidRDefault="00504060" w:rsidP="002A39CC">
            <w:pPr>
              <w:jc w:val="both"/>
              <w:rPr>
                <w:rFonts w:ascii="Arial" w:hAnsi="Arial" w:cs="Arial"/>
                <w:bCs/>
                <w:sz w:val="20"/>
              </w:rPr>
            </w:pPr>
          </w:p>
        </w:tc>
      </w:tr>
      <w:tr w:rsidR="009C2A6D" w14:paraId="4A864496"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23D7FF65" w14:textId="77777777" w:rsidR="009C2A6D" w:rsidRPr="006A7E4C" w:rsidRDefault="009C2A6D" w:rsidP="007672D7">
            <w:pPr>
              <w:pStyle w:val="Heading1"/>
              <w:outlineLvl w:val="0"/>
              <w:rPr>
                <w:rFonts w:asciiTheme="majorBidi" w:hAnsiTheme="majorBidi" w:cstheme="majorBidi"/>
                <w:bCs w:val="0"/>
                <w:sz w:val="24"/>
              </w:rPr>
            </w:pPr>
            <w:r w:rsidRPr="006A7E4C">
              <w:rPr>
                <w:rFonts w:asciiTheme="majorBidi" w:hAnsiTheme="majorBidi" w:cstheme="majorBidi"/>
                <w:bCs w:val="0"/>
                <w:sz w:val="24"/>
              </w:rPr>
              <w:t>7.6</w:t>
            </w:r>
          </w:p>
        </w:tc>
        <w:tc>
          <w:tcPr>
            <w:tcW w:w="6671" w:type="dxa"/>
            <w:shd w:val="clear" w:color="auto" w:fill="BFBFBF" w:themeFill="background1" w:themeFillShade="BF"/>
          </w:tcPr>
          <w:p w14:paraId="306D9425" w14:textId="77777777" w:rsidR="009C2A6D" w:rsidRPr="006A7E4C" w:rsidRDefault="009C2A6D" w:rsidP="007672D7">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6A7E4C">
              <w:rPr>
                <w:rFonts w:asciiTheme="majorBidi" w:hAnsiTheme="majorBidi" w:cstheme="majorBidi"/>
                <w:bCs w:val="0"/>
                <w:sz w:val="24"/>
              </w:rPr>
              <w:t>Control of data and information management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BFBFBF" w:themeFill="background1" w:themeFillShade="BF"/>
          </w:tcPr>
          <w:p w14:paraId="76D909BC" w14:textId="77777777" w:rsidR="009C2A6D" w:rsidRPr="00B345C1" w:rsidRDefault="009C2A6D" w:rsidP="002A39CC">
            <w:pPr>
              <w:jc w:val="both"/>
              <w:rPr>
                <w:rFonts w:ascii="Arial" w:hAnsi="Arial" w:cs="Arial"/>
                <w:bCs/>
                <w:sz w:val="20"/>
              </w:rPr>
            </w:pPr>
          </w:p>
        </w:tc>
        <w:tc>
          <w:tcPr>
            <w:tcW w:w="1005" w:type="dxa"/>
            <w:shd w:val="clear" w:color="auto" w:fill="BFBFBF" w:themeFill="background1" w:themeFillShade="BF"/>
          </w:tcPr>
          <w:p w14:paraId="7F575745" w14:textId="77777777" w:rsidR="009C2A6D" w:rsidRPr="00B345C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shd w:val="clear" w:color="auto" w:fill="BFBFBF" w:themeFill="background1" w:themeFillShade="BF"/>
          </w:tcPr>
          <w:p w14:paraId="54BBFA83" w14:textId="77777777" w:rsidR="009C2A6D" w:rsidRPr="00B345C1" w:rsidRDefault="009C2A6D" w:rsidP="002A39CC">
            <w:pPr>
              <w:jc w:val="both"/>
              <w:rPr>
                <w:rFonts w:ascii="Arial" w:hAnsi="Arial" w:cs="Arial"/>
                <w:bCs/>
                <w:sz w:val="20"/>
              </w:rPr>
            </w:pPr>
          </w:p>
        </w:tc>
      </w:tr>
      <w:tr w:rsidR="006A7E4C" w14:paraId="27BD81F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C0215E5" w14:textId="77777777" w:rsidR="006A7E4C" w:rsidRPr="00504AEA" w:rsidRDefault="006A7E4C" w:rsidP="007672D7">
            <w:pPr>
              <w:rPr>
                <w:rFonts w:asciiTheme="majorBidi" w:hAnsiTheme="majorBidi" w:cstheme="majorBidi"/>
                <w:b/>
              </w:rPr>
            </w:pPr>
            <w:r w:rsidRPr="00504AEA">
              <w:rPr>
                <w:rFonts w:asciiTheme="majorBidi" w:hAnsiTheme="majorBidi" w:cstheme="majorBidi"/>
                <w:b/>
              </w:rPr>
              <w:t>7.6.1</w:t>
            </w:r>
          </w:p>
        </w:tc>
        <w:tc>
          <w:tcPr>
            <w:tcW w:w="6671" w:type="dxa"/>
            <w:shd w:val="clear" w:color="auto" w:fill="D9D9D9" w:themeFill="background1" w:themeFillShade="D9"/>
          </w:tcPr>
          <w:p w14:paraId="170EBF25" w14:textId="77777777" w:rsidR="006A7E4C" w:rsidRPr="006A7E4C" w:rsidRDefault="006A7E4C" w:rsidP="007672D7">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24"/>
              </w:rPr>
            </w:pPr>
            <w:r w:rsidRPr="006A7E4C">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2BC7B6D3" w14:textId="77777777" w:rsidR="006A7E4C" w:rsidRPr="00B345C1" w:rsidRDefault="006A7E4C" w:rsidP="002A39CC">
            <w:pPr>
              <w:jc w:val="both"/>
              <w:rPr>
                <w:rFonts w:ascii="Arial" w:hAnsi="Arial" w:cs="Arial"/>
                <w:bCs/>
                <w:sz w:val="20"/>
              </w:rPr>
            </w:pPr>
          </w:p>
        </w:tc>
      </w:tr>
      <w:tr w:rsidR="00467074" w14:paraId="1AEBEB8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2C2F94E2" w14:textId="77777777" w:rsidR="00467074" w:rsidRPr="007672D7" w:rsidRDefault="00467074" w:rsidP="007672D7">
            <w:pPr>
              <w:rPr>
                <w:rFonts w:asciiTheme="minorBidi" w:hAnsiTheme="minorBidi" w:cstheme="minorBidi"/>
                <w:bCs/>
                <w:sz w:val="20"/>
              </w:rPr>
            </w:pPr>
          </w:p>
        </w:tc>
        <w:tc>
          <w:tcPr>
            <w:tcW w:w="6671" w:type="dxa"/>
          </w:tcPr>
          <w:p w14:paraId="386F65C3" w14:textId="77777777" w:rsidR="00467074" w:rsidRPr="006A7E4C" w:rsidRDefault="00467074" w:rsidP="00CF03E3">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have access to the data and information needed to </w:t>
            </w:r>
            <w:r>
              <w:rPr>
                <w:rFonts w:asciiTheme="majorBidi" w:hAnsiTheme="majorBidi" w:cstheme="majorBidi"/>
                <w:b w:val="0"/>
                <w:szCs w:val="22"/>
              </w:rPr>
              <w:t xml:space="preserve">perform laboratory activities.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49FC481" w14:textId="77777777" w:rsidR="00467074" w:rsidRPr="00B345C1" w:rsidRDefault="00467074" w:rsidP="002A39CC">
            <w:pPr>
              <w:jc w:val="both"/>
              <w:rPr>
                <w:rFonts w:ascii="Arial" w:hAnsi="Arial" w:cs="Arial"/>
                <w:bCs/>
                <w:sz w:val="20"/>
              </w:rPr>
            </w:pPr>
          </w:p>
        </w:tc>
        <w:tc>
          <w:tcPr>
            <w:tcW w:w="1005" w:type="dxa"/>
            <w:vMerge w:val="restart"/>
          </w:tcPr>
          <w:p w14:paraId="20425A76" w14:textId="77777777" w:rsidR="00467074" w:rsidRPr="00B345C1" w:rsidRDefault="00467074"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971B9A5" w14:textId="0F345D8A" w:rsidR="00467074" w:rsidRPr="00EF0FD2" w:rsidRDefault="00467074" w:rsidP="00EF0FD2">
            <w:pPr>
              <w:rPr>
                <w:rFonts w:ascii="Arial" w:hAnsi="Arial" w:cs="Arial"/>
                <w:sz w:val="20"/>
              </w:rPr>
            </w:pPr>
          </w:p>
        </w:tc>
      </w:tr>
      <w:tr w:rsidR="00467074" w14:paraId="6DE6AE5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7B83665" w14:textId="77777777" w:rsidR="00467074" w:rsidRPr="007672D7" w:rsidRDefault="00467074" w:rsidP="007672D7">
            <w:pPr>
              <w:rPr>
                <w:rFonts w:asciiTheme="minorBidi" w:hAnsiTheme="minorBidi" w:cstheme="minorBidi"/>
                <w:bCs/>
                <w:sz w:val="20"/>
              </w:rPr>
            </w:pPr>
          </w:p>
        </w:tc>
        <w:tc>
          <w:tcPr>
            <w:tcW w:w="6671" w:type="dxa"/>
          </w:tcPr>
          <w:p w14:paraId="210BA70C" w14:textId="77777777" w:rsidR="00467074" w:rsidRPr="006A7E4C" w:rsidRDefault="00467074" w:rsidP="00CF03E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6A7E4C">
              <w:rPr>
                <w:rFonts w:asciiTheme="majorBidi" w:hAnsiTheme="majorBidi" w:cstheme="majorBidi"/>
                <w:bCs w:val="0"/>
                <w:i/>
                <w:iCs/>
                <w:szCs w:val="22"/>
              </w:rPr>
              <w:t>NOTE 1</w:t>
            </w:r>
            <w:r w:rsidRPr="004908C2">
              <w:rPr>
                <w:rFonts w:asciiTheme="majorBidi" w:hAnsiTheme="majorBidi" w:cstheme="majorBidi"/>
                <w:b w:val="0"/>
                <w:i/>
                <w:iCs/>
                <w:szCs w:val="22"/>
              </w:rPr>
              <w:t xml:space="preserve"> In this document, "laboratory information systems" includes the management of data and information contained in both computer and non-computerized systems. Some of the requirements can be more applicable to computer systems tha</w:t>
            </w:r>
            <w:r>
              <w:rPr>
                <w:rFonts w:asciiTheme="majorBidi" w:hAnsiTheme="majorBidi" w:cstheme="majorBidi"/>
                <w:b w:val="0"/>
                <w:i/>
                <w:iCs/>
                <w:szCs w:val="22"/>
              </w:rPr>
              <w:t xml:space="preserve">n to non-computerized systems. </w:t>
            </w:r>
          </w:p>
        </w:tc>
        <w:tc>
          <w:tcPr>
            <w:cnfStyle w:val="000010000000" w:firstRow="0" w:lastRow="0" w:firstColumn="0" w:lastColumn="0" w:oddVBand="1" w:evenVBand="0" w:oddHBand="0" w:evenHBand="0" w:firstRowFirstColumn="0" w:firstRowLastColumn="0" w:lastRowFirstColumn="0" w:lastRowLastColumn="0"/>
            <w:tcW w:w="1559" w:type="dxa"/>
            <w:vMerge/>
          </w:tcPr>
          <w:p w14:paraId="57142F7B" w14:textId="77777777" w:rsidR="00467074" w:rsidRPr="00B345C1" w:rsidRDefault="00467074" w:rsidP="002A39CC">
            <w:pPr>
              <w:jc w:val="both"/>
              <w:rPr>
                <w:rFonts w:ascii="Arial" w:hAnsi="Arial" w:cs="Arial"/>
                <w:bCs/>
                <w:sz w:val="20"/>
              </w:rPr>
            </w:pPr>
          </w:p>
        </w:tc>
        <w:tc>
          <w:tcPr>
            <w:tcW w:w="1005" w:type="dxa"/>
            <w:vMerge/>
          </w:tcPr>
          <w:p w14:paraId="3C6E5D65" w14:textId="77777777" w:rsidR="00467074" w:rsidRPr="00B345C1" w:rsidRDefault="00467074"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101D21E" w14:textId="77777777" w:rsidR="00467074" w:rsidRPr="00B345C1" w:rsidRDefault="00467074" w:rsidP="002A39CC">
            <w:pPr>
              <w:jc w:val="both"/>
              <w:rPr>
                <w:rFonts w:ascii="Arial" w:hAnsi="Arial" w:cs="Arial"/>
                <w:bCs/>
                <w:sz w:val="20"/>
              </w:rPr>
            </w:pPr>
          </w:p>
        </w:tc>
      </w:tr>
      <w:tr w:rsidR="00467074" w14:paraId="10C131D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5BB8A70" w14:textId="77777777" w:rsidR="00467074" w:rsidRPr="007672D7" w:rsidRDefault="00467074" w:rsidP="007672D7">
            <w:pPr>
              <w:rPr>
                <w:rFonts w:asciiTheme="minorBidi" w:hAnsiTheme="minorBidi" w:cstheme="minorBidi"/>
                <w:bCs/>
                <w:sz w:val="20"/>
              </w:rPr>
            </w:pPr>
          </w:p>
        </w:tc>
        <w:tc>
          <w:tcPr>
            <w:tcW w:w="6671" w:type="dxa"/>
          </w:tcPr>
          <w:p w14:paraId="46BAB923" w14:textId="77777777" w:rsidR="00467074" w:rsidRPr="005F7634" w:rsidRDefault="00467074" w:rsidP="00CF03E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5F7634">
              <w:rPr>
                <w:rFonts w:asciiTheme="majorBidi" w:hAnsiTheme="majorBidi" w:cstheme="majorBidi"/>
                <w:bCs w:val="0"/>
                <w:i/>
                <w:iCs/>
                <w:szCs w:val="22"/>
              </w:rPr>
              <w:t>NOTE 2</w:t>
            </w:r>
            <w:r w:rsidRPr="004908C2">
              <w:rPr>
                <w:rFonts w:asciiTheme="majorBidi" w:hAnsiTheme="majorBidi" w:cstheme="majorBidi"/>
                <w:b w:val="0"/>
                <w:i/>
                <w:iCs/>
                <w:szCs w:val="22"/>
              </w:rPr>
              <w:t xml:space="preserve"> Risks associated with computerized laboratory information systems are disc</w:t>
            </w:r>
            <w:r>
              <w:rPr>
                <w:rFonts w:asciiTheme="majorBidi" w:hAnsiTheme="majorBidi" w:cstheme="majorBidi"/>
                <w:b w:val="0"/>
                <w:i/>
                <w:iCs/>
                <w:szCs w:val="22"/>
              </w:rPr>
              <w:t xml:space="preserve">ussed in ISO 22367:2020, A.13. </w:t>
            </w:r>
          </w:p>
        </w:tc>
        <w:tc>
          <w:tcPr>
            <w:cnfStyle w:val="000010000000" w:firstRow="0" w:lastRow="0" w:firstColumn="0" w:lastColumn="0" w:oddVBand="1" w:evenVBand="0" w:oddHBand="0" w:evenHBand="0" w:firstRowFirstColumn="0" w:firstRowLastColumn="0" w:lastRowFirstColumn="0" w:lastRowLastColumn="0"/>
            <w:tcW w:w="1559" w:type="dxa"/>
            <w:vMerge/>
          </w:tcPr>
          <w:p w14:paraId="045D5460" w14:textId="77777777" w:rsidR="00467074" w:rsidRPr="00B345C1" w:rsidRDefault="00467074" w:rsidP="002A39CC">
            <w:pPr>
              <w:jc w:val="both"/>
              <w:rPr>
                <w:rFonts w:ascii="Arial" w:hAnsi="Arial" w:cs="Arial"/>
                <w:bCs/>
                <w:sz w:val="20"/>
              </w:rPr>
            </w:pPr>
          </w:p>
        </w:tc>
        <w:tc>
          <w:tcPr>
            <w:tcW w:w="1005" w:type="dxa"/>
            <w:vMerge/>
          </w:tcPr>
          <w:p w14:paraId="0B7AA67E" w14:textId="77777777" w:rsidR="00467074" w:rsidRPr="00B345C1" w:rsidRDefault="00467074"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B51EB6A" w14:textId="77777777" w:rsidR="00467074" w:rsidRPr="00B345C1" w:rsidRDefault="00467074" w:rsidP="002A39CC">
            <w:pPr>
              <w:jc w:val="both"/>
              <w:rPr>
                <w:rFonts w:ascii="Arial" w:hAnsi="Arial" w:cs="Arial"/>
                <w:bCs/>
                <w:sz w:val="20"/>
              </w:rPr>
            </w:pPr>
          </w:p>
        </w:tc>
      </w:tr>
      <w:tr w:rsidR="00467074" w14:paraId="4921DF12" w14:textId="77777777" w:rsidTr="00467074">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979" w:type="dxa"/>
            <w:vMerge/>
          </w:tcPr>
          <w:p w14:paraId="5EA15048" w14:textId="77777777" w:rsidR="00467074" w:rsidRPr="00B345C1" w:rsidRDefault="00467074" w:rsidP="002B3294">
            <w:pPr>
              <w:rPr>
                <w:rFonts w:asciiTheme="minorBidi" w:hAnsiTheme="minorBidi" w:cstheme="minorBidi"/>
                <w:bCs/>
                <w:sz w:val="20"/>
              </w:rPr>
            </w:pPr>
          </w:p>
        </w:tc>
        <w:tc>
          <w:tcPr>
            <w:tcW w:w="6671" w:type="dxa"/>
          </w:tcPr>
          <w:p w14:paraId="6D91B1D2" w14:textId="77777777" w:rsidR="00467074" w:rsidRPr="004908C2" w:rsidRDefault="00467074" w:rsidP="00CF03E3">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5F7634">
              <w:rPr>
                <w:rFonts w:asciiTheme="majorBidi" w:hAnsiTheme="majorBidi" w:cstheme="majorBidi"/>
                <w:bCs w:val="0"/>
                <w:i/>
                <w:iCs/>
                <w:szCs w:val="22"/>
              </w:rPr>
              <w:t>NOTE 3</w:t>
            </w:r>
            <w:r w:rsidRPr="004908C2">
              <w:rPr>
                <w:rFonts w:asciiTheme="majorBidi" w:hAnsiTheme="majorBidi" w:cstheme="majorBidi"/>
                <w:b w:val="0"/>
                <w:i/>
                <w:iCs/>
                <w:szCs w:val="22"/>
              </w:rPr>
              <w:t xml:space="preserve"> The information security controls, strategies and best practices to ensure the preservation of confidentiality, integrity and availability of information, are listed in ISO/IEC 27001:2022, Annex </w:t>
            </w:r>
            <w:proofErr w:type="spellStart"/>
            <w:r w:rsidRPr="004908C2">
              <w:rPr>
                <w:rFonts w:asciiTheme="majorBidi" w:hAnsiTheme="majorBidi" w:cstheme="majorBidi"/>
                <w:b w:val="0"/>
                <w:i/>
                <w:iCs/>
                <w:szCs w:val="22"/>
              </w:rPr>
              <w:t>A</w:t>
            </w:r>
            <w:proofErr w:type="spellEnd"/>
            <w:r w:rsidRPr="004908C2">
              <w:rPr>
                <w:rFonts w:asciiTheme="majorBidi" w:hAnsiTheme="majorBidi" w:cstheme="majorBidi"/>
                <w:b w:val="0"/>
                <w:i/>
                <w:iCs/>
                <w:szCs w:val="22"/>
              </w:rPr>
              <w:t xml:space="preserve"> Information security controls reference.</w:t>
            </w:r>
          </w:p>
        </w:tc>
        <w:tc>
          <w:tcPr>
            <w:cnfStyle w:val="000010000000" w:firstRow="0" w:lastRow="0" w:firstColumn="0" w:lastColumn="0" w:oddVBand="1" w:evenVBand="0" w:oddHBand="0" w:evenHBand="0" w:firstRowFirstColumn="0" w:firstRowLastColumn="0" w:lastRowFirstColumn="0" w:lastRowLastColumn="0"/>
            <w:tcW w:w="1559" w:type="dxa"/>
            <w:vMerge/>
          </w:tcPr>
          <w:p w14:paraId="095FB310" w14:textId="77777777" w:rsidR="00467074" w:rsidRPr="00B345C1" w:rsidRDefault="00467074" w:rsidP="002A39CC">
            <w:pPr>
              <w:jc w:val="both"/>
              <w:rPr>
                <w:rFonts w:ascii="Arial" w:hAnsi="Arial" w:cs="Arial"/>
                <w:bCs/>
                <w:sz w:val="20"/>
              </w:rPr>
            </w:pPr>
          </w:p>
        </w:tc>
        <w:tc>
          <w:tcPr>
            <w:tcW w:w="1005" w:type="dxa"/>
            <w:vMerge/>
          </w:tcPr>
          <w:p w14:paraId="37652456" w14:textId="77777777" w:rsidR="00467074" w:rsidRPr="00B345C1" w:rsidRDefault="00467074"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E2FC192" w14:textId="77777777" w:rsidR="00467074" w:rsidRPr="00B345C1" w:rsidRDefault="00467074" w:rsidP="002A39CC">
            <w:pPr>
              <w:jc w:val="both"/>
              <w:rPr>
                <w:rFonts w:ascii="Arial" w:hAnsi="Arial" w:cs="Arial"/>
                <w:bCs/>
                <w:sz w:val="20"/>
              </w:rPr>
            </w:pPr>
          </w:p>
        </w:tc>
      </w:tr>
      <w:tr w:rsidR="00CF03E3" w14:paraId="6B37DBFD" w14:textId="77777777" w:rsidTr="00467074">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337797FF" w14:textId="77777777" w:rsidR="00CF03E3" w:rsidRPr="005F7634" w:rsidRDefault="00CF03E3" w:rsidP="003A28FA">
            <w:pPr>
              <w:rPr>
                <w:rFonts w:asciiTheme="majorBidi" w:hAnsiTheme="majorBidi" w:cstheme="majorBidi"/>
                <w:b/>
              </w:rPr>
            </w:pPr>
            <w:r w:rsidRPr="005F7634">
              <w:rPr>
                <w:rFonts w:asciiTheme="majorBidi" w:hAnsiTheme="majorBidi" w:cstheme="majorBidi"/>
                <w:b/>
              </w:rPr>
              <w:t>7.6.2</w:t>
            </w:r>
          </w:p>
        </w:tc>
        <w:tc>
          <w:tcPr>
            <w:tcW w:w="6671" w:type="dxa"/>
            <w:shd w:val="clear" w:color="auto" w:fill="D9D9D9" w:themeFill="background1" w:themeFillShade="D9"/>
          </w:tcPr>
          <w:p w14:paraId="0E0EDF0B" w14:textId="77777777" w:rsidR="00CF03E3" w:rsidRPr="005F7634" w:rsidRDefault="00CF03E3" w:rsidP="00CF03E3">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5F7634">
              <w:rPr>
                <w:rFonts w:asciiTheme="majorBidi" w:hAnsiTheme="majorBidi" w:cstheme="majorBidi"/>
                <w:bCs w:val="0"/>
                <w:sz w:val="24"/>
              </w:rPr>
              <w:t>Authorities and responsibilities for information management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9D9D9" w:themeFill="background1" w:themeFillShade="D9"/>
          </w:tcPr>
          <w:p w14:paraId="6B8F4E75" w14:textId="77777777" w:rsidR="00CF03E3" w:rsidRPr="00B345C1" w:rsidRDefault="00CF03E3" w:rsidP="002A39CC">
            <w:pPr>
              <w:jc w:val="both"/>
              <w:rPr>
                <w:rFonts w:ascii="Arial" w:hAnsi="Arial" w:cs="Arial"/>
                <w:bCs/>
                <w:sz w:val="20"/>
              </w:rPr>
            </w:pPr>
          </w:p>
        </w:tc>
        <w:tc>
          <w:tcPr>
            <w:tcW w:w="1005" w:type="dxa"/>
            <w:shd w:val="clear" w:color="auto" w:fill="D9D9D9" w:themeFill="background1" w:themeFillShade="D9"/>
          </w:tcPr>
          <w:p w14:paraId="73C1D7CF" w14:textId="77777777" w:rsidR="00CF03E3" w:rsidRPr="00B345C1" w:rsidRDefault="00CF03E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shd w:val="clear" w:color="auto" w:fill="D9D9D9" w:themeFill="background1" w:themeFillShade="D9"/>
          </w:tcPr>
          <w:p w14:paraId="6E812365" w14:textId="77777777" w:rsidR="00CF03E3" w:rsidRPr="00B345C1" w:rsidRDefault="00CF03E3" w:rsidP="002A39CC">
            <w:pPr>
              <w:jc w:val="both"/>
              <w:rPr>
                <w:rFonts w:ascii="Arial" w:hAnsi="Arial" w:cs="Arial"/>
                <w:bCs/>
                <w:sz w:val="20"/>
              </w:rPr>
            </w:pPr>
          </w:p>
        </w:tc>
      </w:tr>
      <w:tr w:rsidR="00CF03E3" w14:paraId="7A967E3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58FF7451" w14:textId="77777777" w:rsidR="00CF03E3" w:rsidRPr="00B345C1" w:rsidRDefault="00CF03E3" w:rsidP="002B3294">
            <w:pPr>
              <w:rPr>
                <w:rFonts w:asciiTheme="minorBidi" w:hAnsiTheme="minorBidi" w:cstheme="minorBidi"/>
                <w:bCs/>
                <w:sz w:val="20"/>
              </w:rPr>
            </w:pPr>
          </w:p>
        </w:tc>
        <w:tc>
          <w:tcPr>
            <w:tcW w:w="6671" w:type="dxa"/>
          </w:tcPr>
          <w:p w14:paraId="5B1E278F" w14:textId="77777777" w:rsidR="00CF03E3" w:rsidRPr="004908C2" w:rsidRDefault="00CF03E3" w:rsidP="00CF03E3">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that the authorities and responsibilities for the management of the information systems are specified, including the maintenance and modification to the information systems that can affect patient care. The laboratory is ultimately responsible for the laboratory information systems.</w:t>
            </w:r>
          </w:p>
        </w:tc>
        <w:tc>
          <w:tcPr>
            <w:cnfStyle w:val="000010000000" w:firstRow="0" w:lastRow="0" w:firstColumn="0" w:lastColumn="0" w:oddVBand="1" w:evenVBand="0" w:oddHBand="0" w:evenHBand="0" w:firstRowFirstColumn="0" w:firstRowLastColumn="0" w:lastRowFirstColumn="0" w:lastRowLastColumn="0"/>
            <w:tcW w:w="1559" w:type="dxa"/>
          </w:tcPr>
          <w:p w14:paraId="2EE07483" w14:textId="77777777" w:rsidR="00CF03E3" w:rsidRPr="00B345C1" w:rsidRDefault="00CF03E3" w:rsidP="002A39CC">
            <w:pPr>
              <w:jc w:val="both"/>
              <w:rPr>
                <w:rFonts w:ascii="Arial" w:hAnsi="Arial" w:cs="Arial"/>
                <w:bCs/>
                <w:sz w:val="20"/>
              </w:rPr>
            </w:pPr>
          </w:p>
        </w:tc>
        <w:tc>
          <w:tcPr>
            <w:tcW w:w="1005" w:type="dxa"/>
          </w:tcPr>
          <w:p w14:paraId="73E29E14" w14:textId="77777777" w:rsidR="00CF03E3" w:rsidRPr="00B345C1" w:rsidRDefault="00CF03E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7D752F6" w14:textId="77777777" w:rsidR="00CF03E3" w:rsidRPr="00B345C1" w:rsidRDefault="00CF03E3" w:rsidP="002A39CC">
            <w:pPr>
              <w:jc w:val="both"/>
              <w:rPr>
                <w:rFonts w:ascii="Arial" w:hAnsi="Arial" w:cs="Arial"/>
                <w:bCs/>
                <w:sz w:val="20"/>
              </w:rPr>
            </w:pPr>
          </w:p>
        </w:tc>
      </w:tr>
      <w:tr w:rsidR="009C2A6D" w14:paraId="1F59AF30"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A74A518" w14:textId="77777777" w:rsidR="009C2A6D" w:rsidRPr="00CF03E3" w:rsidRDefault="009C2A6D" w:rsidP="000511C9">
            <w:pPr>
              <w:rPr>
                <w:rFonts w:asciiTheme="majorBidi" w:hAnsiTheme="majorBidi" w:cstheme="majorBidi"/>
                <w:b/>
              </w:rPr>
            </w:pPr>
            <w:r w:rsidRPr="00CF03E3">
              <w:rPr>
                <w:rFonts w:asciiTheme="majorBidi" w:hAnsiTheme="majorBidi" w:cstheme="majorBidi"/>
                <w:b/>
              </w:rPr>
              <w:t>7.6.3</w:t>
            </w:r>
          </w:p>
        </w:tc>
        <w:tc>
          <w:tcPr>
            <w:tcW w:w="6671" w:type="dxa"/>
            <w:shd w:val="clear" w:color="auto" w:fill="D9D9D9" w:themeFill="background1" w:themeFillShade="D9"/>
          </w:tcPr>
          <w:p w14:paraId="67EE9502" w14:textId="77777777" w:rsidR="009C2A6D" w:rsidRPr="00CF03E3" w:rsidRDefault="009C2A6D" w:rsidP="000511C9">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CF03E3">
              <w:rPr>
                <w:rFonts w:asciiTheme="majorBidi" w:hAnsiTheme="majorBidi" w:cstheme="majorBidi"/>
                <w:bCs w:val="0"/>
                <w:sz w:val="24"/>
              </w:rPr>
              <w:t>Information systems management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9D9D9" w:themeFill="background1" w:themeFillShade="D9"/>
          </w:tcPr>
          <w:p w14:paraId="46D76157" w14:textId="77777777" w:rsidR="009C2A6D" w:rsidRPr="00CF03E3" w:rsidRDefault="009C2A6D" w:rsidP="002A39CC">
            <w:pPr>
              <w:jc w:val="both"/>
              <w:rPr>
                <w:rFonts w:asciiTheme="majorBidi" w:hAnsiTheme="majorBidi" w:cstheme="majorBidi"/>
                <w:b/>
              </w:rPr>
            </w:pPr>
          </w:p>
        </w:tc>
        <w:tc>
          <w:tcPr>
            <w:tcW w:w="1005" w:type="dxa"/>
            <w:shd w:val="clear" w:color="auto" w:fill="D9D9D9" w:themeFill="background1" w:themeFillShade="D9"/>
          </w:tcPr>
          <w:p w14:paraId="4FBE2ADC" w14:textId="77777777" w:rsidR="009C2A6D" w:rsidRPr="00CF03E3"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p>
        </w:tc>
        <w:tc>
          <w:tcPr>
            <w:cnfStyle w:val="000010000000" w:firstRow="0" w:lastRow="0" w:firstColumn="0" w:lastColumn="0" w:oddVBand="1" w:evenVBand="0" w:oddHBand="0" w:evenHBand="0" w:firstRowFirstColumn="0" w:firstRowLastColumn="0" w:lastRowFirstColumn="0" w:lastRowLastColumn="0"/>
            <w:tcW w:w="4200" w:type="dxa"/>
            <w:shd w:val="clear" w:color="auto" w:fill="D9D9D9" w:themeFill="background1" w:themeFillShade="D9"/>
          </w:tcPr>
          <w:p w14:paraId="4D7F151C" w14:textId="77777777" w:rsidR="009C2A6D" w:rsidRPr="00CF03E3" w:rsidRDefault="009C2A6D" w:rsidP="002A39CC">
            <w:pPr>
              <w:jc w:val="both"/>
              <w:rPr>
                <w:rFonts w:asciiTheme="majorBidi" w:hAnsiTheme="majorBidi" w:cstheme="majorBidi"/>
                <w:b/>
              </w:rPr>
            </w:pPr>
          </w:p>
        </w:tc>
      </w:tr>
      <w:tr w:rsidR="00C11F8B" w14:paraId="5010221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4EA27A03" w14:textId="77777777" w:rsidR="00C11F8B" w:rsidRPr="00B345C1" w:rsidRDefault="00C11F8B" w:rsidP="002B3294">
            <w:pPr>
              <w:rPr>
                <w:rFonts w:asciiTheme="minorBidi" w:hAnsiTheme="minorBidi" w:cstheme="minorBidi"/>
                <w:bCs/>
                <w:sz w:val="20"/>
              </w:rPr>
            </w:pPr>
          </w:p>
        </w:tc>
        <w:tc>
          <w:tcPr>
            <w:tcW w:w="6671" w:type="dxa"/>
          </w:tcPr>
          <w:p w14:paraId="4A2F9A0F" w14:textId="77777777" w:rsidR="00C11F8B" w:rsidRPr="004908C2" w:rsidRDefault="00C11F8B" w:rsidP="00C11F8B">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system(s) used for the collection, processing, recording, reporting, storage or retrieval of examination data and information shall be: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1F360A8B" w14:textId="77777777" w:rsidR="00C11F8B" w:rsidRPr="00B345C1" w:rsidRDefault="00C11F8B" w:rsidP="002A39CC">
            <w:pPr>
              <w:jc w:val="both"/>
              <w:rPr>
                <w:rFonts w:ascii="Arial" w:hAnsi="Arial" w:cs="Arial"/>
                <w:bCs/>
                <w:sz w:val="20"/>
              </w:rPr>
            </w:pPr>
          </w:p>
        </w:tc>
        <w:tc>
          <w:tcPr>
            <w:tcW w:w="1005" w:type="dxa"/>
            <w:vMerge w:val="restart"/>
          </w:tcPr>
          <w:p w14:paraId="773F28D8" w14:textId="77777777" w:rsidR="00C11F8B" w:rsidRPr="00B345C1" w:rsidRDefault="00C11F8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D0EE911" w14:textId="77777777" w:rsidR="00C11F8B" w:rsidRPr="00B345C1" w:rsidRDefault="00C11F8B" w:rsidP="002A39CC">
            <w:pPr>
              <w:jc w:val="both"/>
              <w:rPr>
                <w:rFonts w:ascii="Arial" w:hAnsi="Arial" w:cs="Arial"/>
                <w:bCs/>
                <w:sz w:val="20"/>
              </w:rPr>
            </w:pPr>
          </w:p>
        </w:tc>
      </w:tr>
      <w:tr w:rsidR="00C11F8B" w14:paraId="07D5038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5F8C24C" w14:textId="77777777" w:rsidR="00C11F8B" w:rsidRPr="00B345C1" w:rsidRDefault="00C11F8B" w:rsidP="002B3294">
            <w:pPr>
              <w:rPr>
                <w:rFonts w:asciiTheme="minorBidi" w:hAnsiTheme="minorBidi" w:cstheme="minorBidi"/>
                <w:bCs/>
                <w:sz w:val="20"/>
              </w:rPr>
            </w:pPr>
          </w:p>
        </w:tc>
        <w:tc>
          <w:tcPr>
            <w:tcW w:w="6671" w:type="dxa"/>
          </w:tcPr>
          <w:p w14:paraId="03428D58" w14:textId="77777777" w:rsidR="00C11F8B" w:rsidRPr="00CF03E3" w:rsidRDefault="00C11F8B" w:rsidP="00C11F8B">
            <w:pPr>
              <w:pStyle w:val="Heading1"/>
              <w:numPr>
                <w:ilvl w:val="0"/>
                <w:numId w:val="66"/>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V</w:t>
            </w:r>
            <w:r w:rsidRPr="004908C2">
              <w:rPr>
                <w:rFonts w:asciiTheme="majorBidi" w:hAnsiTheme="majorBidi" w:cstheme="majorBidi"/>
                <w:b w:val="0"/>
                <w:szCs w:val="22"/>
              </w:rPr>
              <w:t xml:space="preserve">alidated by the supplier and verified for functionality by the laboratory before introduction. Any changes to the system, including laboratory software configuration or modifications to commercial off-the-shelf software, shall be authorized, documented and validated before implementation; </w:t>
            </w:r>
          </w:p>
        </w:tc>
        <w:tc>
          <w:tcPr>
            <w:cnfStyle w:val="000010000000" w:firstRow="0" w:lastRow="0" w:firstColumn="0" w:lastColumn="0" w:oddVBand="1" w:evenVBand="0" w:oddHBand="0" w:evenHBand="0" w:firstRowFirstColumn="0" w:firstRowLastColumn="0" w:lastRowFirstColumn="0" w:lastRowLastColumn="0"/>
            <w:tcW w:w="1559" w:type="dxa"/>
            <w:vMerge/>
          </w:tcPr>
          <w:p w14:paraId="2B351122" w14:textId="77777777" w:rsidR="00C11F8B" w:rsidRPr="00B345C1" w:rsidRDefault="00C11F8B" w:rsidP="002A39CC">
            <w:pPr>
              <w:jc w:val="both"/>
              <w:rPr>
                <w:rFonts w:ascii="Arial" w:hAnsi="Arial" w:cs="Arial"/>
                <w:bCs/>
                <w:sz w:val="20"/>
              </w:rPr>
            </w:pPr>
          </w:p>
        </w:tc>
        <w:tc>
          <w:tcPr>
            <w:tcW w:w="1005" w:type="dxa"/>
            <w:vMerge/>
          </w:tcPr>
          <w:p w14:paraId="2DDF069E" w14:textId="77777777" w:rsidR="00C11F8B" w:rsidRPr="00B345C1" w:rsidRDefault="00C11F8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00DADE5" w14:textId="77777777" w:rsidR="00C11F8B" w:rsidRPr="00B345C1" w:rsidRDefault="00C11F8B" w:rsidP="002A39CC">
            <w:pPr>
              <w:jc w:val="both"/>
              <w:rPr>
                <w:rFonts w:ascii="Arial" w:hAnsi="Arial" w:cs="Arial"/>
                <w:bCs/>
                <w:sz w:val="20"/>
              </w:rPr>
            </w:pPr>
          </w:p>
        </w:tc>
      </w:tr>
      <w:tr w:rsidR="00C11F8B" w14:paraId="1D7DABF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1F4597D" w14:textId="77777777" w:rsidR="00C11F8B" w:rsidRPr="000511C9" w:rsidRDefault="00C11F8B" w:rsidP="002B3294">
            <w:pPr>
              <w:rPr>
                <w:sz w:val="20"/>
              </w:rPr>
            </w:pPr>
          </w:p>
        </w:tc>
        <w:tc>
          <w:tcPr>
            <w:tcW w:w="6671" w:type="dxa"/>
          </w:tcPr>
          <w:p w14:paraId="6619B9EB" w14:textId="77777777" w:rsidR="00C11F8B" w:rsidRPr="00CF03E3" w:rsidRDefault="00C11F8B" w:rsidP="00C11F8B">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C11F8B">
              <w:rPr>
                <w:rFonts w:asciiTheme="majorBidi" w:hAnsiTheme="majorBidi" w:cstheme="majorBidi"/>
                <w:bCs w:val="0"/>
                <w:i/>
                <w:iCs/>
                <w:szCs w:val="22"/>
              </w:rPr>
              <w:t>NOTE 1</w:t>
            </w:r>
            <w:r w:rsidRPr="004908C2">
              <w:rPr>
                <w:rFonts w:asciiTheme="majorBidi" w:hAnsiTheme="majorBidi" w:cstheme="majorBidi"/>
                <w:b w:val="0"/>
                <w:i/>
                <w:iCs/>
                <w:szCs w:val="22"/>
              </w:rPr>
              <w:t xml:space="preserve"> Validation and verification include, where applicable, the proper functioning of interfaces between the laboratory information system and other systems such as laboratory equipment, hospital patient administration system</w:t>
            </w:r>
            <w:r>
              <w:rPr>
                <w:rFonts w:asciiTheme="majorBidi" w:hAnsiTheme="majorBidi" w:cstheme="majorBidi"/>
                <w:b w:val="0"/>
                <w:i/>
                <w:iCs/>
                <w:szCs w:val="22"/>
              </w:rPr>
              <w:t xml:space="preserve">s and systems in primary care. </w:t>
            </w:r>
          </w:p>
        </w:tc>
        <w:tc>
          <w:tcPr>
            <w:cnfStyle w:val="000010000000" w:firstRow="0" w:lastRow="0" w:firstColumn="0" w:lastColumn="0" w:oddVBand="1" w:evenVBand="0" w:oddHBand="0" w:evenHBand="0" w:firstRowFirstColumn="0" w:firstRowLastColumn="0" w:lastRowFirstColumn="0" w:lastRowLastColumn="0"/>
            <w:tcW w:w="1559" w:type="dxa"/>
            <w:vMerge/>
          </w:tcPr>
          <w:p w14:paraId="03FE5E57" w14:textId="77777777" w:rsidR="00C11F8B" w:rsidRPr="00B345C1" w:rsidRDefault="00C11F8B" w:rsidP="002A39CC">
            <w:pPr>
              <w:jc w:val="both"/>
              <w:rPr>
                <w:rFonts w:ascii="Arial" w:hAnsi="Arial" w:cs="Arial"/>
                <w:bCs/>
                <w:sz w:val="20"/>
              </w:rPr>
            </w:pPr>
          </w:p>
        </w:tc>
        <w:tc>
          <w:tcPr>
            <w:tcW w:w="1005" w:type="dxa"/>
            <w:vMerge/>
          </w:tcPr>
          <w:p w14:paraId="5075EDA5" w14:textId="77777777" w:rsidR="00C11F8B" w:rsidRPr="00B345C1" w:rsidRDefault="00C11F8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72ABC11" w14:textId="77777777" w:rsidR="00C11F8B" w:rsidRPr="00B345C1" w:rsidRDefault="00C11F8B" w:rsidP="002A39CC">
            <w:pPr>
              <w:jc w:val="both"/>
              <w:rPr>
                <w:rFonts w:ascii="Arial" w:hAnsi="Arial" w:cs="Arial"/>
                <w:bCs/>
                <w:sz w:val="20"/>
              </w:rPr>
            </w:pPr>
          </w:p>
        </w:tc>
      </w:tr>
      <w:tr w:rsidR="00C11F8B" w14:paraId="68459DD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93A3F99" w14:textId="77777777" w:rsidR="00C11F8B" w:rsidRPr="000511C9" w:rsidRDefault="00C11F8B" w:rsidP="002B3294">
            <w:pPr>
              <w:rPr>
                <w:sz w:val="20"/>
              </w:rPr>
            </w:pPr>
          </w:p>
        </w:tc>
        <w:tc>
          <w:tcPr>
            <w:tcW w:w="6671" w:type="dxa"/>
          </w:tcPr>
          <w:p w14:paraId="4AA6C4DF" w14:textId="77777777" w:rsidR="00C11F8B" w:rsidRPr="004908C2" w:rsidRDefault="00C11F8B" w:rsidP="00C11F8B">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2D7371">
              <w:rPr>
                <w:rFonts w:asciiTheme="majorBidi" w:hAnsiTheme="majorBidi" w:cstheme="majorBidi"/>
                <w:bCs w:val="0"/>
                <w:i/>
                <w:iCs/>
                <w:szCs w:val="22"/>
              </w:rPr>
              <w:t>NOTE 2</w:t>
            </w:r>
            <w:r w:rsidRPr="004908C2">
              <w:rPr>
                <w:rFonts w:asciiTheme="majorBidi" w:hAnsiTheme="majorBidi" w:cstheme="majorBidi"/>
                <w:b w:val="0"/>
                <w:i/>
                <w:iCs/>
                <w:szCs w:val="22"/>
              </w:rPr>
              <w:t xml:space="preserve"> Commercial off-the-shelf software used within its designed application range can be considered sufficiently validated (e.g. word processing and spreadsheet software, and quality management software programs).</w:t>
            </w:r>
          </w:p>
        </w:tc>
        <w:tc>
          <w:tcPr>
            <w:cnfStyle w:val="000010000000" w:firstRow="0" w:lastRow="0" w:firstColumn="0" w:lastColumn="0" w:oddVBand="1" w:evenVBand="0" w:oddHBand="0" w:evenHBand="0" w:firstRowFirstColumn="0" w:firstRowLastColumn="0" w:lastRowFirstColumn="0" w:lastRowLastColumn="0"/>
            <w:tcW w:w="1559" w:type="dxa"/>
            <w:vMerge/>
          </w:tcPr>
          <w:p w14:paraId="7ADB7540" w14:textId="77777777" w:rsidR="00C11F8B" w:rsidRPr="00B345C1" w:rsidRDefault="00C11F8B" w:rsidP="002A39CC">
            <w:pPr>
              <w:jc w:val="both"/>
              <w:rPr>
                <w:rFonts w:ascii="Arial" w:hAnsi="Arial" w:cs="Arial"/>
                <w:bCs/>
                <w:sz w:val="20"/>
              </w:rPr>
            </w:pPr>
          </w:p>
        </w:tc>
        <w:tc>
          <w:tcPr>
            <w:tcW w:w="1005" w:type="dxa"/>
            <w:vMerge/>
          </w:tcPr>
          <w:p w14:paraId="502E1B13" w14:textId="77777777" w:rsidR="00C11F8B" w:rsidRPr="00B345C1" w:rsidRDefault="00C11F8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3D18770" w14:textId="77777777" w:rsidR="00C11F8B" w:rsidRPr="00B345C1" w:rsidRDefault="00C11F8B" w:rsidP="002A39CC">
            <w:pPr>
              <w:jc w:val="both"/>
              <w:rPr>
                <w:rFonts w:ascii="Arial" w:hAnsi="Arial" w:cs="Arial"/>
                <w:bCs/>
                <w:sz w:val="20"/>
              </w:rPr>
            </w:pPr>
          </w:p>
        </w:tc>
      </w:tr>
      <w:tr w:rsidR="00C11F8B" w14:paraId="36D689F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1C620BE" w14:textId="77777777" w:rsidR="00C11F8B" w:rsidRPr="00B345C1" w:rsidRDefault="00C11F8B" w:rsidP="002B3294">
            <w:pPr>
              <w:rPr>
                <w:rFonts w:asciiTheme="minorBidi" w:hAnsiTheme="minorBidi" w:cstheme="minorBidi"/>
                <w:bCs/>
                <w:sz w:val="20"/>
              </w:rPr>
            </w:pPr>
          </w:p>
        </w:tc>
        <w:tc>
          <w:tcPr>
            <w:tcW w:w="6671" w:type="dxa"/>
          </w:tcPr>
          <w:p w14:paraId="38E303B9" w14:textId="77777777" w:rsidR="00C11F8B" w:rsidRPr="004908C2" w:rsidRDefault="00C11F8B" w:rsidP="00C11F8B">
            <w:pPr>
              <w:pStyle w:val="Heading1"/>
              <w:numPr>
                <w:ilvl w:val="0"/>
                <w:numId w:val="6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ocumented, and the documentation readil</w:t>
            </w:r>
            <w:r>
              <w:rPr>
                <w:rFonts w:asciiTheme="majorBidi" w:hAnsiTheme="majorBidi" w:cstheme="majorBidi"/>
                <w:b w:val="0"/>
                <w:szCs w:val="22"/>
              </w:rPr>
              <w:t>y available to authorized users</w:t>
            </w:r>
            <w:r w:rsidRPr="004908C2">
              <w:rPr>
                <w:rFonts w:asciiTheme="majorBidi" w:hAnsiTheme="majorBidi" w:cstheme="majorBidi"/>
                <w:b w:val="0"/>
                <w:szCs w:val="22"/>
              </w:rPr>
              <w:t>, including that for day to day functioning of the system;</w:t>
            </w:r>
          </w:p>
        </w:tc>
        <w:tc>
          <w:tcPr>
            <w:cnfStyle w:val="000010000000" w:firstRow="0" w:lastRow="0" w:firstColumn="0" w:lastColumn="0" w:oddVBand="1" w:evenVBand="0" w:oddHBand="0" w:evenHBand="0" w:firstRowFirstColumn="0" w:firstRowLastColumn="0" w:lastRowFirstColumn="0" w:lastRowLastColumn="0"/>
            <w:tcW w:w="1559" w:type="dxa"/>
            <w:vMerge/>
          </w:tcPr>
          <w:p w14:paraId="78129CDB" w14:textId="77777777" w:rsidR="00C11F8B" w:rsidRPr="00B345C1" w:rsidRDefault="00C11F8B" w:rsidP="002A39CC">
            <w:pPr>
              <w:jc w:val="both"/>
              <w:rPr>
                <w:rFonts w:ascii="Arial" w:hAnsi="Arial" w:cs="Arial"/>
                <w:bCs/>
                <w:sz w:val="20"/>
              </w:rPr>
            </w:pPr>
          </w:p>
        </w:tc>
        <w:tc>
          <w:tcPr>
            <w:tcW w:w="1005" w:type="dxa"/>
            <w:vMerge/>
          </w:tcPr>
          <w:p w14:paraId="7D1876CA" w14:textId="77777777" w:rsidR="00C11F8B" w:rsidRPr="00B345C1" w:rsidRDefault="00C11F8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E921FB1" w14:textId="77777777" w:rsidR="00C11F8B" w:rsidRPr="00B345C1" w:rsidRDefault="00C11F8B" w:rsidP="002A39CC">
            <w:pPr>
              <w:jc w:val="both"/>
              <w:rPr>
                <w:rFonts w:ascii="Arial" w:hAnsi="Arial" w:cs="Arial"/>
                <w:bCs/>
                <w:sz w:val="20"/>
              </w:rPr>
            </w:pPr>
          </w:p>
        </w:tc>
      </w:tr>
      <w:tr w:rsidR="00C11F8B" w14:paraId="51CE02D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F779934" w14:textId="77777777" w:rsidR="00C11F8B" w:rsidRPr="00B345C1" w:rsidRDefault="00C11F8B" w:rsidP="002B3294">
            <w:pPr>
              <w:rPr>
                <w:rFonts w:asciiTheme="minorBidi" w:hAnsiTheme="minorBidi" w:cstheme="minorBidi"/>
                <w:bCs/>
                <w:sz w:val="20"/>
              </w:rPr>
            </w:pPr>
          </w:p>
        </w:tc>
        <w:tc>
          <w:tcPr>
            <w:tcW w:w="6671" w:type="dxa"/>
          </w:tcPr>
          <w:p w14:paraId="0A3D3CE1" w14:textId="77777777" w:rsidR="00C11F8B" w:rsidRPr="004908C2" w:rsidRDefault="00C11F8B" w:rsidP="00C11F8B">
            <w:pPr>
              <w:pStyle w:val="Heading1"/>
              <w:numPr>
                <w:ilvl w:val="0"/>
                <w:numId w:val="66"/>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mplemented taking cybersecurity into account, to protect the system from unauthorized access and safeguard data against tampering or loss;</w:t>
            </w:r>
          </w:p>
        </w:tc>
        <w:tc>
          <w:tcPr>
            <w:cnfStyle w:val="000010000000" w:firstRow="0" w:lastRow="0" w:firstColumn="0" w:lastColumn="0" w:oddVBand="1" w:evenVBand="0" w:oddHBand="0" w:evenHBand="0" w:firstRowFirstColumn="0" w:firstRowLastColumn="0" w:lastRowFirstColumn="0" w:lastRowLastColumn="0"/>
            <w:tcW w:w="1559" w:type="dxa"/>
            <w:vMerge/>
          </w:tcPr>
          <w:p w14:paraId="6A55472C" w14:textId="77777777" w:rsidR="00C11F8B" w:rsidRPr="00B345C1" w:rsidRDefault="00C11F8B" w:rsidP="002A39CC">
            <w:pPr>
              <w:jc w:val="both"/>
              <w:rPr>
                <w:rFonts w:ascii="Arial" w:hAnsi="Arial" w:cs="Arial"/>
                <w:bCs/>
                <w:sz w:val="20"/>
              </w:rPr>
            </w:pPr>
          </w:p>
        </w:tc>
        <w:tc>
          <w:tcPr>
            <w:tcW w:w="1005" w:type="dxa"/>
            <w:vMerge/>
          </w:tcPr>
          <w:p w14:paraId="64984F1B" w14:textId="77777777" w:rsidR="00C11F8B" w:rsidRPr="00B345C1" w:rsidRDefault="00C11F8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21F9CC5" w14:textId="77777777" w:rsidR="00C11F8B" w:rsidRPr="00B345C1" w:rsidRDefault="00C11F8B" w:rsidP="002A39CC">
            <w:pPr>
              <w:jc w:val="both"/>
              <w:rPr>
                <w:rFonts w:ascii="Arial" w:hAnsi="Arial" w:cs="Arial"/>
                <w:bCs/>
                <w:sz w:val="20"/>
              </w:rPr>
            </w:pPr>
          </w:p>
        </w:tc>
      </w:tr>
      <w:tr w:rsidR="00C11F8B" w14:paraId="100113C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750B532" w14:textId="77777777" w:rsidR="00C11F8B" w:rsidRPr="00B345C1" w:rsidRDefault="00C11F8B" w:rsidP="002B3294">
            <w:pPr>
              <w:rPr>
                <w:rFonts w:asciiTheme="minorBidi" w:hAnsiTheme="minorBidi" w:cstheme="minorBidi"/>
                <w:bCs/>
                <w:sz w:val="20"/>
              </w:rPr>
            </w:pPr>
          </w:p>
        </w:tc>
        <w:tc>
          <w:tcPr>
            <w:tcW w:w="6671" w:type="dxa"/>
          </w:tcPr>
          <w:p w14:paraId="1E4421FF" w14:textId="77777777" w:rsidR="00C11F8B" w:rsidRPr="004908C2" w:rsidRDefault="00C11F8B" w:rsidP="00C11F8B">
            <w:pPr>
              <w:pStyle w:val="Heading1"/>
              <w:numPr>
                <w:ilvl w:val="0"/>
                <w:numId w:val="6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O</w:t>
            </w:r>
            <w:r w:rsidRPr="004908C2">
              <w:rPr>
                <w:rFonts w:asciiTheme="majorBidi" w:hAnsiTheme="majorBidi" w:cstheme="majorBidi"/>
                <w:b w:val="0"/>
                <w:szCs w:val="22"/>
              </w:rPr>
              <w:t>perated in an environment that complies with supplier specifications or, in the case of non</w:t>
            </w:r>
            <w:r>
              <w:rPr>
                <w:rFonts w:asciiTheme="majorBidi" w:hAnsiTheme="majorBidi" w:cstheme="majorBidi"/>
                <w:b w:val="0"/>
                <w:szCs w:val="22"/>
              </w:rPr>
              <w:t>-</w:t>
            </w:r>
            <w:r w:rsidRPr="004908C2">
              <w:rPr>
                <w:rFonts w:asciiTheme="majorBidi" w:hAnsiTheme="majorBidi" w:cstheme="majorBidi"/>
                <w:b w:val="0"/>
                <w:szCs w:val="22"/>
              </w:rPr>
              <w:t>computerized systems, provides conditions which safeguard the accuracy of manual recording and transcription;</w:t>
            </w:r>
          </w:p>
        </w:tc>
        <w:tc>
          <w:tcPr>
            <w:cnfStyle w:val="000010000000" w:firstRow="0" w:lastRow="0" w:firstColumn="0" w:lastColumn="0" w:oddVBand="1" w:evenVBand="0" w:oddHBand="0" w:evenHBand="0" w:firstRowFirstColumn="0" w:firstRowLastColumn="0" w:lastRowFirstColumn="0" w:lastRowLastColumn="0"/>
            <w:tcW w:w="1559" w:type="dxa"/>
            <w:vMerge/>
          </w:tcPr>
          <w:p w14:paraId="36D8FD84" w14:textId="77777777" w:rsidR="00C11F8B" w:rsidRPr="00B345C1" w:rsidRDefault="00C11F8B" w:rsidP="002A39CC">
            <w:pPr>
              <w:jc w:val="both"/>
              <w:rPr>
                <w:rFonts w:ascii="Arial" w:hAnsi="Arial" w:cs="Arial"/>
                <w:bCs/>
                <w:sz w:val="20"/>
              </w:rPr>
            </w:pPr>
          </w:p>
        </w:tc>
        <w:tc>
          <w:tcPr>
            <w:tcW w:w="1005" w:type="dxa"/>
            <w:vMerge/>
          </w:tcPr>
          <w:p w14:paraId="3D828E8A" w14:textId="77777777" w:rsidR="00C11F8B" w:rsidRPr="00B345C1" w:rsidRDefault="00C11F8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4A318F3" w14:textId="77777777" w:rsidR="00C11F8B" w:rsidRPr="00B345C1" w:rsidRDefault="00C11F8B" w:rsidP="002A39CC">
            <w:pPr>
              <w:jc w:val="both"/>
              <w:rPr>
                <w:rFonts w:ascii="Arial" w:hAnsi="Arial" w:cs="Arial"/>
                <w:bCs/>
                <w:sz w:val="20"/>
              </w:rPr>
            </w:pPr>
          </w:p>
        </w:tc>
      </w:tr>
      <w:tr w:rsidR="00C11F8B" w14:paraId="59F737F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46133B5" w14:textId="77777777" w:rsidR="00C11F8B" w:rsidRPr="00B345C1" w:rsidRDefault="00C11F8B" w:rsidP="002B3294">
            <w:pPr>
              <w:rPr>
                <w:rFonts w:asciiTheme="minorBidi" w:hAnsiTheme="minorBidi" w:cstheme="minorBidi"/>
                <w:bCs/>
                <w:sz w:val="20"/>
              </w:rPr>
            </w:pPr>
          </w:p>
        </w:tc>
        <w:tc>
          <w:tcPr>
            <w:tcW w:w="6671" w:type="dxa"/>
          </w:tcPr>
          <w:p w14:paraId="70095BE0" w14:textId="77777777" w:rsidR="00C11F8B" w:rsidRPr="004908C2" w:rsidRDefault="00C11F8B" w:rsidP="00C11F8B">
            <w:pPr>
              <w:pStyle w:val="Heading1"/>
              <w:numPr>
                <w:ilvl w:val="0"/>
                <w:numId w:val="66"/>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aintained in a manner that ensures the integrity of the data and information and includes the recording of system failures and the appropriate immediate and corrective actions.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32169843" w14:textId="77777777" w:rsidR="00C11F8B" w:rsidRPr="00B345C1" w:rsidRDefault="00C11F8B" w:rsidP="002A39CC">
            <w:pPr>
              <w:jc w:val="both"/>
              <w:rPr>
                <w:rFonts w:ascii="Arial" w:hAnsi="Arial" w:cs="Arial"/>
                <w:bCs/>
                <w:sz w:val="20"/>
              </w:rPr>
            </w:pPr>
          </w:p>
        </w:tc>
        <w:tc>
          <w:tcPr>
            <w:tcW w:w="1005" w:type="dxa"/>
            <w:vMerge/>
          </w:tcPr>
          <w:p w14:paraId="27DC0DCB" w14:textId="77777777" w:rsidR="00C11F8B" w:rsidRPr="00B345C1" w:rsidRDefault="00C11F8B"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009FB37" w14:textId="77777777" w:rsidR="00C11F8B" w:rsidRPr="00B345C1" w:rsidRDefault="00C11F8B" w:rsidP="002A39CC">
            <w:pPr>
              <w:jc w:val="both"/>
              <w:rPr>
                <w:rFonts w:ascii="Arial" w:hAnsi="Arial" w:cs="Arial"/>
                <w:bCs/>
                <w:sz w:val="20"/>
              </w:rPr>
            </w:pPr>
          </w:p>
        </w:tc>
      </w:tr>
      <w:tr w:rsidR="00C11F8B" w14:paraId="52E3041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C2B9190" w14:textId="77777777" w:rsidR="00C11F8B" w:rsidRPr="00B345C1" w:rsidRDefault="00C11F8B" w:rsidP="002B3294">
            <w:pPr>
              <w:rPr>
                <w:rFonts w:asciiTheme="minorBidi" w:hAnsiTheme="minorBidi" w:cstheme="minorBidi"/>
                <w:bCs/>
                <w:sz w:val="20"/>
              </w:rPr>
            </w:pPr>
          </w:p>
        </w:tc>
        <w:tc>
          <w:tcPr>
            <w:tcW w:w="6671" w:type="dxa"/>
          </w:tcPr>
          <w:p w14:paraId="2E7C4B68" w14:textId="77777777" w:rsidR="00C11F8B" w:rsidRPr="004908C2" w:rsidRDefault="00C11F8B" w:rsidP="00C11F8B">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Calculations and data transfers shall be checked in an appropriate and systematic manner.</w:t>
            </w:r>
          </w:p>
        </w:tc>
        <w:tc>
          <w:tcPr>
            <w:cnfStyle w:val="000010000000" w:firstRow="0" w:lastRow="0" w:firstColumn="0" w:lastColumn="0" w:oddVBand="1" w:evenVBand="0" w:oddHBand="0" w:evenHBand="0" w:firstRowFirstColumn="0" w:firstRowLastColumn="0" w:lastRowFirstColumn="0" w:lastRowLastColumn="0"/>
            <w:tcW w:w="1559" w:type="dxa"/>
            <w:vMerge/>
          </w:tcPr>
          <w:p w14:paraId="7165A5A0" w14:textId="77777777" w:rsidR="00C11F8B" w:rsidRPr="00B345C1" w:rsidRDefault="00C11F8B" w:rsidP="002A39CC">
            <w:pPr>
              <w:jc w:val="both"/>
              <w:rPr>
                <w:rFonts w:ascii="Arial" w:hAnsi="Arial" w:cs="Arial"/>
                <w:bCs/>
                <w:sz w:val="20"/>
              </w:rPr>
            </w:pPr>
          </w:p>
        </w:tc>
        <w:tc>
          <w:tcPr>
            <w:tcW w:w="1005" w:type="dxa"/>
            <w:vMerge/>
          </w:tcPr>
          <w:p w14:paraId="638FEAF3" w14:textId="77777777" w:rsidR="00C11F8B" w:rsidRPr="00B345C1" w:rsidRDefault="00C11F8B"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33567FC" w14:textId="77777777" w:rsidR="00C11F8B" w:rsidRPr="00B345C1" w:rsidRDefault="00C11F8B" w:rsidP="002A39CC">
            <w:pPr>
              <w:jc w:val="both"/>
              <w:rPr>
                <w:rFonts w:ascii="Arial" w:hAnsi="Arial" w:cs="Arial"/>
                <w:bCs/>
                <w:sz w:val="20"/>
              </w:rPr>
            </w:pPr>
          </w:p>
        </w:tc>
      </w:tr>
      <w:tr w:rsidR="00A50B2F" w14:paraId="301E087E"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6A21B702" w14:textId="77777777" w:rsidR="00A50B2F" w:rsidRPr="00C11F8B" w:rsidRDefault="00A50B2F" w:rsidP="00C11F8B">
            <w:pPr>
              <w:jc w:val="both"/>
              <w:rPr>
                <w:rFonts w:asciiTheme="majorBidi" w:hAnsiTheme="majorBidi" w:cstheme="majorBidi"/>
                <w:b/>
              </w:rPr>
            </w:pPr>
            <w:r w:rsidRPr="00C11F8B">
              <w:rPr>
                <w:rFonts w:asciiTheme="majorBidi" w:hAnsiTheme="majorBidi" w:cstheme="majorBidi"/>
                <w:b/>
              </w:rPr>
              <w:t>7.6.4</w:t>
            </w:r>
          </w:p>
        </w:tc>
        <w:tc>
          <w:tcPr>
            <w:tcW w:w="6671" w:type="dxa"/>
            <w:shd w:val="clear" w:color="auto" w:fill="D9D9D9" w:themeFill="background1" w:themeFillShade="D9"/>
          </w:tcPr>
          <w:p w14:paraId="2A76A5D7" w14:textId="77777777" w:rsidR="00A50B2F" w:rsidRPr="00C11F8B" w:rsidRDefault="00A50B2F" w:rsidP="00C11F8B">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C11F8B">
              <w:rPr>
                <w:rFonts w:asciiTheme="majorBidi" w:hAnsiTheme="majorBidi" w:cstheme="majorBidi"/>
                <w:bCs w:val="0"/>
                <w:sz w:val="24"/>
              </w:rPr>
              <w:t>Downtime plans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24C4E1FA" w14:textId="77777777" w:rsidR="00A50B2F" w:rsidRPr="00B345C1" w:rsidRDefault="00A50B2F" w:rsidP="002A39CC">
            <w:pPr>
              <w:jc w:val="both"/>
              <w:rPr>
                <w:rFonts w:ascii="Arial" w:hAnsi="Arial" w:cs="Arial"/>
                <w:bCs/>
                <w:sz w:val="20"/>
              </w:rPr>
            </w:pPr>
          </w:p>
        </w:tc>
      </w:tr>
      <w:tr w:rsidR="009C2A6D" w14:paraId="6210E31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0B3886FE" w14:textId="77777777" w:rsidR="009C2A6D" w:rsidRPr="00B345C1" w:rsidRDefault="009C2A6D" w:rsidP="002B3294">
            <w:pPr>
              <w:rPr>
                <w:rFonts w:asciiTheme="minorBidi" w:hAnsiTheme="minorBidi" w:cstheme="minorBidi"/>
                <w:bCs/>
                <w:sz w:val="20"/>
              </w:rPr>
            </w:pPr>
          </w:p>
        </w:tc>
        <w:tc>
          <w:tcPr>
            <w:tcW w:w="6671" w:type="dxa"/>
          </w:tcPr>
          <w:p w14:paraId="129F811D" w14:textId="77777777" w:rsidR="009C2A6D" w:rsidRPr="004908C2" w:rsidRDefault="009C2A6D" w:rsidP="00C11F8B">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planned processes to maintain operations in the event of failure or during downtime in information systems that affects the laboratory's activities. This includes automated selection and reporting of results.</w:t>
            </w:r>
          </w:p>
        </w:tc>
        <w:tc>
          <w:tcPr>
            <w:cnfStyle w:val="000010000000" w:firstRow="0" w:lastRow="0" w:firstColumn="0" w:lastColumn="0" w:oddVBand="1" w:evenVBand="0" w:oddHBand="0" w:evenHBand="0" w:firstRowFirstColumn="0" w:firstRowLastColumn="0" w:lastRowFirstColumn="0" w:lastRowLastColumn="0"/>
            <w:tcW w:w="1559" w:type="dxa"/>
          </w:tcPr>
          <w:p w14:paraId="0C28E9EA" w14:textId="77777777" w:rsidR="009C2A6D" w:rsidRPr="00B345C1" w:rsidRDefault="009C2A6D" w:rsidP="002A39CC">
            <w:pPr>
              <w:jc w:val="both"/>
              <w:rPr>
                <w:rFonts w:ascii="Arial" w:hAnsi="Arial" w:cs="Arial"/>
                <w:bCs/>
                <w:sz w:val="20"/>
              </w:rPr>
            </w:pPr>
          </w:p>
        </w:tc>
        <w:tc>
          <w:tcPr>
            <w:tcW w:w="1005" w:type="dxa"/>
          </w:tcPr>
          <w:p w14:paraId="18A26836"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2984ADEB" w14:textId="77777777" w:rsidR="009C2A6D" w:rsidRPr="00B345C1" w:rsidRDefault="009C2A6D" w:rsidP="002A39CC">
            <w:pPr>
              <w:jc w:val="both"/>
              <w:rPr>
                <w:rFonts w:ascii="Arial" w:hAnsi="Arial" w:cs="Arial"/>
                <w:bCs/>
                <w:sz w:val="20"/>
              </w:rPr>
            </w:pPr>
          </w:p>
        </w:tc>
      </w:tr>
      <w:tr w:rsidR="00A50B2F" w14:paraId="7A6F52BA"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3CE4D793" w14:textId="77777777" w:rsidR="00A50B2F" w:rsidRPr="00A50B2F" w:rsidRDefault="00A50B2F" w:rsidP="002B3294">
            <w:pPr>
              <w:rPr>
                <w:rFonts w:asciiTheme="minorBidi" w:hAnsiTheme="minorBidi" w:cstheme="minorBidi"/>
                <w:b/>
              </w:rPr>
            </w:pPr>
            <w:r w:rsidRPr="00A50B2F">
              <w:rPr>
                <w:b/>
              </w:rPr>
              <w:lastRenderedPageBreak/>
              <w:t>7.6.5</w:t>
            </w:r>
          </w:p>
        </w:tc>
        <w:tc>
          <w:tcPr>
            <w:tcW w:w="6671" w:type="dxa"/>
            <w:shd w:val="clear" w:color="auto" w:fill="D9D9D9" w:themeFill="background1" w:themeFillShade="D9"/>
          </w:tcPr>
          <w:p w14:paraId="322F03A9" w14:textId="77777777" w:rsidR="00A50B2F" w:rsidRPr="00A50B2F" w:rsidRDefault="00A50B2F" w:rsidP="005A4CE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50B2F">
              <w:rPr>
                <w:rFonts w:asciiTheme="majorBidi" w:hAnsiTheme="majorBidi" w:cstheme="majorBidi"/>
                <w:bCs w:val="0"/>
                <w:sz w:val="24"/>
              </w:rPr>
              <w:t>Off site management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50AC3B64" w14:textId="77777777" w:rsidR="00A50B2F" w:rsidRPr="00A50B2F" w:rsidRDefault="00A50B2F" w:rsidP="002A39CC">
            <w:pPr>
              <w:jc w:val="both"/>
              <w:rPr>
                <w:rFonts w:ascii="Arial" w:hAnsi="Arial" w:cs="Arial"/>
                <w:b/>
              </w:rPr>
            </w:pPr>
          </w:p>
        </w:tc>
      </w:tr>
      <w:tr w:rsidR="009C2A6D" w14:paraId="48876CC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BC59CE3" w14:textId="77777777" w:rsidR="009C2A6D" w:rsidRPr="00B345C1" w:rsidRDefault="009C2A6D" w:rsidP="002B3294">
            <w:pPr>
              <w:rPr>
                <w:rFonts w:asciiTheme="minorBidi" w:hAnsiTheme="minorBidi" w:cstheme="minorBidi"/>
                <w:bCs/>
                <w:sz w:val="20"/>
              </w:rPr>
            </w:pPr>
          </w:p>
        </w:tc>
        <w:tc>
          <w:tcPr>
            <w:tcW w:w="6671" w:type="dxa"/>
          </w:tcPr>
          <w:p w14:paraId="072078ED" w14:textId="77777777" w:rsidR="009C2A6D" w:rsidRPr="004908C2" w:rsidRDefault="009C2A6D" w:rsidP="005D78D1">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When the laboratory information system(s) are managed and maintained </w:t>
            </w:r>
            <w:r w:rsidR="005D78D1">
              <w:rPr>
                <w:rFonts w:asciiTheme="majorBidi" w:hAnsiTheme="majorBidi" w:cstheme="majorBidi"/>
                <w:b w:val="0"/>
                <w:szCs w:val="22"/>
              </w:rPr>
              <w:t xml:space="preserve">     </w:t>
            </w:r>
            <w:r w:rsidRPr="004908C2">
              <w:rPr>
                <w:rFonts w:asciiTheme="majorBidi" w:hAnsiTheme="majorBidi" w:cstheme="majorBidi"/>
                <w:b w:val="0"/>
                <w:szCs w:val="22"/>
              </w:rPr>
              <w:t>off-site or through an external provider, the laboratory shall ensure that the provider or operator of the system complies with all applicable requirements of this document.</w:t>
            </w:r>
          </w:p>
        </w:tc>
        <w:tc>
          <w:tcPr>
            <w:cnfStyle w:val="000010000000" w:firstRow="0" w:lastRow="0" w:firstColumn="0" w:lastColumn="0" w:oddVBand="1" w:evenVBand="0" w:oddHBand="0" w:evenHBand="0" w:firstRowFirstColumn="0" w:firstRowLastColumn="0" w:lastRowFirstColumn="0" w:lastRowLastColumn="0"/>
            <w:tcW w:w="1559" w:type="dxa"/>
          </w:tcPr>
          <w:p w14:paraId="03CBC204" w14:textId="77777777" w:rsidR="009C2A6D" w:rsidRPr="00B345C1" w:rsidRDefault="009C2A6D" w:rsidP="002A39CC">
            <w:pPr>
              <w:jc w:val="both"/>
              <w:rPr>
                <w:rFonts w:ascii="Arial" w:hAnsi="Arial" w:cs="Arial"/>
                <w:bCs/>
                <w:sz w:val="20"/>
              </w:rPr>
            </w:pPr>
          </w:p>
        </w:tc>
        <w:tc>
          <w:tcPr>
            <w:tcW w:w="1005" w:type="dxa"/>
          </w:tcPr>
          <w:p w14:paraId="3ADEC37C"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EFE3016" w14:textId="77777777" w:rsidR="009C2A6D" w:rsidRPr="00B345C1" w:rsidRDefault="009C2A6D" w:rsidP="002A39CC">
            <w:pPr>
              <w:jc w:val="both"/>
              <w:rPr>
                <w:rFonts w:ascii="Arial" w:hAnsi="Arial" w:cs="Arial"/>
                <w:bCs/>
                <w:sz w:val="20"/>
              </w:rPr>
            </w:pPr>
          </w:p>
        </w:tc>
      </w:tr>
      <w:tr w:rsidR="005D78D1" w14:paraId="51214E62"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0E64A4ED" w14:textId="77777777" w:rsidR="005D78D1" w:rsidRPr="005D78D1" w:rsidRDefault="005D78D1" w:rsidP="00EC7C94">
            <w:pPr>
              <w:pStyle w:val="Heading1"/>
              <w:outlineLvl w:val="0"/>
              <w:rPr>
                <w:rFonts w:asciiTheme="majorBidi" w:hAnsiTheme="majorBidi" w:cstheme="majorBidi"/>
                <w:bCs w:val="0"/>
                <w:sz w:val="24"/>
              </w:rPr>
            </w:pPr>
            <w:r w:rsidRPr="005D78D1">
              <w:rPr>
                <w:rFonts w:asciiTheme="majorBidi" w:hAnsiTheme="majorBidi" w:cstheme="majorBidi"/>
                <w:bCs w:val="0"/>
                <w:sz w:val="24"/>
              </w:rPr>
              <w:t>7.7</w:t>
            </w:r>
          </w:p>
        </w:tc>
        <w:tc>
          <w:tcPr>
            <w:tcW w:w="6671" w:type="dxa"/>
            <w:shd w:val="clear" w:color="auto" w:fill="BFBFBF" w:themeFill="background1" w:themeFillShade="BF"/>
          </w:tcPr>
          <w:p w14:paraId="4617C607" w14:textId="77777777" w:rsidR="005D78D1" w:rsidRPr="005D78D1" w:rsidRDefault="005D78D1" w:rsidP="00EC7C94">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5D78D1">
              <w:rPr>
                <w:rFonts w:asciiTheme="majorBidi" w:hAnsiTheme="majorBidi" w:cstheme="majorBidi"/>
                <w:bCs w:val="0"/>
                <w:sz w:val="24"/>
              </w:rPr>
              <w:t>Complaints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1914E1A6" w14:textId="77777777" w:rsidR="005D78D1" w:rsidRPr="00B345C1" w:rsidRDefault="005D78D1" w:rsidP="002A39CC">
            <w:pPr>
              <w:jc w:val="both"/>
              <w:rPr>
                <w:rFonts w:ascii="Arial" w:hAnsi="Arial" w:cs="Arial"/>
                <w:bCs/>
                <w:sz w:val="20"/>
              </w:rPr>
            </w:pPr>
          </w:p>
        </w:tc>
      </w:tr>
      <w:tr w:rsidR="005D78D1" w14:paraId="2CECCE2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05C8DE78" w14:textId="77777777" w:rsidR="005D78D1" w:rsidRPr="005D78D1" w:rsidRDefault="005D78D1" w:rsidP="00EC7C94">
            <w:pPr>
              <w:rPr>
                <w:rFonts w:asciiTheme="majorBidi" w:hAnsiTheme="majorBidi" w:cstheme="majorBidi"/>
                <w:b/>
              </w:rPr>
            </w:pPr>
            <w:r w:rsidRPr="005D78D1">
              <w:rPr>
                <w:rFonts w:asciiTheme="majorBidi" w:hAnsiTheme="majorBidi" w:cstheme="majorBidi"/>
                <w:b/>
              </w:rPr>
              <w:t>7.7.1</w:t>
            </w:r>
          </w:p>
        </w:tc>
        <w:tc>
          <w:tcPr>
            <w:tcW w:w="6671" w:type="dxa"/>
            <w:shd w:val="clear" w:color="auto" w:fill="D9D9D9" w:themeFill="background1" w:themeFillShade="D9"/>
          </w:tcPr>
          <w:p w14:paraId="060B6568" w14:textId="77777777" w:rsidR="005D78D1" w:rsidRPr="005D78D1" w:rsidRDefault="005D78D1" w:rsidP="00EC7C94">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5D78D1">
              <w:rPr>
                <w:rFonts w:asciiTheme="majorBidi" w:hAnsiTheme="majorBidi" w:cstheme="majorBidi"/>
                <w:bCs w:val="0"/>
                <w:sz w:val="24"/>
              </w:rPr>
              <w:t>Process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E3E0904" w14:textId="77777777" w:rsidR="005D78D1" w:rsidRPr="00B345C1" w:rsidRDefault="005D78D1" w:rsidP="002A39CC">
            <w:pPr>
              <w:jc w:val="both"/>
              <w:rPr>
                <w:rFonts w:ascii="Arial" w:hAnsi="Arial" w:cs="Arial"/>
                <w:bCs/>
                <w:sz w:val="20"/>
              </w:rPr>
            </w:pPr>
          </w:p>
        </w:tc>
      </w:tr>
      <w:tr w:rsidR="005D78D1" w14:paraId="13B6679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13AE413C" w14:textId="77777777" w:rsidR="005D78D1" w:rsidRPr="00B345C1" w:rsidRDefault="005D78D1" w:rsidP="002B3294">
            <w:pPr>
              <w:rPr>
                <w:rFonts w:asciiTheme="minorBidi" w:hAnsiTheme="minorBidi" w:cstheme="minorBidi"/>
                <w:bCs/>
                <w:sz w:val="20"/>
              </w:rPr>
            </w:pPr>
          </w:p>
        </w:tc>
        <w:tc>
          <w:tcPr>
            <w:tcW w:w="6671" w:type="dxa"/>
          </w:tcPr>
          <w:p w14:paraId="1F0946B5" w14:textId="77777777" w:rsidR="005D78D1" w:rsidRPr="004908C2" w:rsidRDefault="005D78D1" w:rsidP="002010C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have a process for handling complaints that shall include at least the following:</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1EA522A" w14:textId="77777777" w:rsidR="005D78D1" w:rsidRPr="00B345C1" w:rsidRDefault="005D78D1" w:rsidP="002A39CC">
            <w:pPr>
              <w:jc w:val="both"/>
              <w:rPr>
                <w:rFonts w:ascii="Arial" w:hAnsi="Arial" w:cs="Arial"/>
                <w:bCs/>
                <w:sz w:val="20"/>
              </w:rPr>
            </w:pPr>
          </w:p>
        </w:tc>
        <w:tc>
          <w:tcPr>
            <w:tcW w:w="1005" w:type="dxa"/>
            <w:vMerge w:val="restart"/>
          </w:tcPr>
          <w:p w14:paraId="555EE8E0" w14:textId="77777777" w:rsidR="005D78D1" w:rsidRPr="00B345C1" w:rsidRDefault="005D78D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518CE7D" w14:textId="77777777" w:rsidR="005D78D1" w:rsidRPr="00B345C1" w:rsidRDefault="005D78D1" w:rsidP="002A39CC">
            <w:pPr>
              <w:jc w:val="both"/>
              <w:rPr>
                <w:rFonts w:ascii="Arial" w:hAnsi="Arial" w:cs="Arial"/>
                <w:bCs/>
                <w:sz w:val="20"/>
              </w:rPr>
            </w:pPr>
          </w:p>
        </w:tc>
      </w:tr>
      <w:tr w:rsidR="005D78D1" w14:paraId="790EC56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7B06E42" w14:textId="77777777" w:rsidR="005D78D1" w:rsidRPr="00B345C1" w:rsidRDefault="005D78D1" w:rsidP="002B3294">
            <w:pPr>
              <w:rPr>
                <w:rFonts w:asciiTheme="minorBidi" w:hAnsiTheme="minorBidi" w:cstheme="minorBidi"/>
                <w:bCs/>
                <w:sz w:val="20"/>
              </w:rPr>
            </w:pPr>
          </w:p>
        </w:tc>
        <w:tc>
          <w:tcPr>
            <w:tcW w:w="6671" w:type="dxa"/>
          </w:tcPr>
          <w:p w14:paraId="2682BD7C" w14:textId="77777777" w:rsidR="005D78D1" w:rsidRPr="005D78D1" w:rsidRDefault="005D78D1" w:rsidP="002010C4">
            <w:pPr>
              <w:pStyle w:val="Heading1"/>
              <w:numPr>
                <w:ilvl w:val="0"/>
                <w:numId w:val="6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 xml:space="preserve">A </w:t>
            </w:r>
            <w:r w:rsidRPr="004908C2">
              <w:rPr>
                <w:rFonts w:asciiTheme="majorBidi" w:hAnsiTheme="majorBidi" w:cstheme="majorBidi"/>
                <w:b w:val="0"/>
                <w:szCs w:val="22"/>
              </w:rPr>
              <w:t xml:space="preserve">description of the process for receiving, substantiating and investigating the complaint, and deciding what actions shall be taken in response; </w:t>
            </w:r>
            <w:r w:rsidRPr="005D78D1">
              <w:rPr>
                <w:rFonts w:asciiTheme="majorBidi" w:hAnsiTheme="majorBidi" w:cstheme="majorBidi"/>
                <w:b w:val="0"/>
                <w:i/>
                <w:iCs/>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00ABF9EB" w14:textId="77777777" w:rsidR="005D78D1" w:rsidRPr="00B345C1" w:rsidRDefault="005D78D1" w:rsidP="002A39CC">
            <w:pPr>
              <w:jc w:val="both"/>
              <w:rPr>
                <w:rFonts w:ascii="Arial" w:hAnsi="Arial" w:cs="Arial"/>
                <w:bCs/>
                <w:sz w:val="20"/>
              </w:rPr>
            </w:pPr>
          </w:p>
        </w:tc>
        <w:tc>
          <w:tcPr>
            <w:tcW w:w="1005" w:type="dxa"/>
            <w:vMerge/>
          </w:tcPr>
          <w:p w14:paraId="609F64DE" w14:textId="77777777" w:rsidR="005D78D1" w:rsidRPr="00B345C1" w:rsidRDefault="005D78D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DED70D7" w14:textId="77777777" w:rsidR="005D78D1" w:rsidRPr="00B345C1" w:rsidRDefault="005D78D1" w:rsidP="002A39CC">
            <w:pPr>
              <w:jc w:val="both"/>
              <w:rPr>
                <w:rFonts w:ascii="Arial" w:hAnsi="Arial" w:cs="Arial"/>
                <w:bCs/>
                <w:sz w:val="20"/>
              </w:rPr>
            </w:pPr>
          </w:p>
        </w:tc>
      </w:tr>
      <w:tr w:rsidR="005D78D1" w14:paraId="344D1FF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6B76CA3" w14:textId="77777777" w:rsidR="005D78D1" w:rsidRPr="00EC7C94" w:rsidRDefault="005D78D1" w:rsidP="002B3294">
            <w:pPr>
              <w:rPr>
                <w:sz w:val="20"/>
              </w:rPr>
            </w:pPr>
          </w:p>
        </w:tc>
        <w:tc>
          <w:tcPr>
            <w:tcW w:w="6671" w:type="dxa"/>
          </w:tcPr>
          <w:p w14:paraId="05CF84DB" w14:textId="77777777" w:rsidR="005D78D1" w:rsidRPr="004908C2" w:rsidRDefault="005D78D1" w:rsidP="002010C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2010C4">
              <w:rPr>
                <w:rFonts w:asciiTheme="majorBidi" w:hAnsiTheme="majorBidi" w:cstheme="majorBidi"/>
                <w:bCs w:val="0"/>
                <w:i/>
                <w:iCs/>
                <w:szCs w:val="22"/>
              </w:rPr>
              <w:t>NOTE</w:t>
            </w:r>
            <w:r w:rsidRPr="004908C2">
              <w:rPr>
                <w:rFonts w:asciiTheme="majorBidi" w:hAnsiTheme="majorBidi" w:cstheme="majorBidi"/>
                <w:b w:val="0"/>
                <w:i/>
                <w:iCs/>
                <w:szCs w:val="22"/>
              </w:rPr>
              <w:t xml:space="preserve"> The resolution of complaints can lead to implementation of corrective actions (see 8.7) or be used as input into the improvement process (see 8.6)</w:t>
            </w:r>
          </w:p>
        </w:tc>
        <w:tc>
          <w:tcPr>
            <w:cnfStyle w:val="000010000000" w:firstRow="0" w:lastRow="0" w:firstColumn="0" w:lastColumn="0" w:oddVBand="1" w:evenVBand="0" w:oddHBand="0" w:evenHBand="0" w:firstRowFirstColumn="0" w:firstRowLastColumn="0" w:lastRowFirstColumn="0" w:lastRowLastColumn="0"/>
            <w:tcW w:w="1559" w:type="dxa"/>
            <w:vMerge/>
          </w:tcPr>
          <w:p w14:paraId="05287EA8" w14:textId="77777777" w:rsidR="005D78D1" w:rsidRPr="00B345C1" w:rsidRDefault="005D78D1" w:rsidP="002A39CC">
            <w:pPr>
              <w:jc w:val="both"/>
              <w:rPr>
                <w:rFonts w:ascii="Arial" w:hAnsi="Arial" w:cs="Arial"/>
                <w:bCs/>
                <w:sz w:val="20"/>
              </w:rPr>
            </w:pPr>
          </w:p>
        </w:tc>
        <w:tc>
          <w:tcPr>
            <w:tcW w:w="1005" w:type="dxa"/>
            <w:vMerge/>
          </w:tcPr>
          <w:p w14:paraId="7D8FB63D" w14:textId="77777777" w:rsidR="005D78D1" w:rsidRPr="00B345C1" w:rsidRDefault="005D78D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D4F3FBE" w14:textId="77777777" w:rsidR="005D78D1" w:rsidRPr="00B345C1" w:rsidRDefault="005D78D1" w:rsidP="002A39CC">
            <w:pPr>
              <w:jc w:val="both"/>
              <w:rPr>
                <w:rFonts w:ascii="Arial" w:hAnsi="Arial" w:cs="Arial"/>
                <w:bCs/>
                <w:sz w:val="20"/>
              </w:rPr>
            </w:pPr>
          </w:p>
        </w:tc>
      </w:tr>
      <w:tr w:rsidR="005D78D1" w14:paraId="3746ADB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DD0D6B9" w14:textId="77777777" w:rsidR="005D78D1" w:rsidRPr="00B345C1" w:rsidRDefault="005D78D1" w:rsidP="002B3294">
            <w:pPr>
              <w:rPr>
                <w:rFonts w:asciiTheme="minorBidi" w:hAnsiTheme="minorBidi" w:cstheme="minorBidi"/>
                <w:bCs/>
                <w:sz w:val="20"/>
              </w:rPr>
            </w:pPr>
          </w:p>
        </w:tc>
        <w:tc>
          <w:tcPr>
            <w:tcW w:w="6671" w:type="dxa"/>
          </w:tcPr>
          <w:p w14:paraId="1FCA3852" w14:textId="77777777" w:rsidR="005D78D1" w:rsidRPr="004908C2" w:rsidRDefault="005D78D1" w:rsidP="002010C4">
            <w:pPr>
              <w:pStyle w:val="Heading1"/>
              <w:numPr>
                <w:ilvl w:val="0"/>
                <w:numId w:val="6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racking and recording the complaint, including the actions undertaken to resolve it;</w:t>
            </w:r>
          </w:p>
        </w:tc>
        <w:tc>
          <w:tcPr>
            <w:cnfStyle w:val="000010000000" w:firstRow="0" w:lastRow="0" w:firstColumn="0" w:lastColumn="0" w:oddVBand="1" w:evenVBand="0" w:oddHBand="0" w:evenHBand="0" w:firstRowFirstColumn="0" w:firstRowLastColumn="0" w:lastRowFirstColumn="0" w:lastRowLastColumn="0"/>
            <w:tcW w:w="1559" w:type="dxa"/>
            <w:vMerge/>
          </w:tcPr>
          <w:p w14:paraId="2BDF75B6" w14:textId="77777777" w:rsidR="005D78D1" w:rsidRPr="00B345C1" w:rsidRDefault="005D78D1" w:rsidP="002A39CC">
            <w:pPr>
              <w:jc w:val="both"/>
              <w:rPr>
                <w:rFonts w:ascii="Arial" w:hAnsi="Arial" w:cs="Arial"/>
                <w:bCs/>
                <w:sz w:val="20"/>
              </w:rPr>
            </w:pPr>
          </w:p>
        </w:tc>
        <w:tc>
          <w:tcPr>
            <w:tcW w:w="1005" w:type="dxa"/>
            <w:vMerge/>
          </w:tcPr>
          <w:p w14:paraId="36B38B61" w14:textId="77777777" w:rsidR="005D78D1" w:rsidRPr="00B345C1" w:rsidRDefault="005D78D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0F6CDEC" w14:textId="77777777" w:rsidR="005D78D1" w:rsidRPr="00B345C1" w:rsidRDefault="005D78D1" w:rsidP="002A39CC">
            <w:pPr>
              <w:jc w:val="both"/>
              <w:rPr>
                <w:rFonts w:ascii="Arial" w:hAnsi="Arial" w:cs="Arial"/>
                <w:bCs/>
                <w:sz w:val="20"/>
              </w:rPr>
            </w:pPr>
          </w:p>
        </w:tc>
      </w:tr>
      <w:tr w:rsidR="005D78D1" w14:paraId="1C7C30B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D838DFD" w14:textId="77777777" w:rsidR="005D78D1" w:rsidRPr="00B345C1" w:rsidRDefault="005D78D1" w:rsidP="002B3294">
            <w:pPr>
              <w:rPr>
                <w:rFonts w:asciiTheme="minorBidi" w:hAnsiTheme="minorBidi" w:cstheme="minorBidi"/>
                <w:bCs/>
                <w:sz w:val="20"/>
              </w:rPr>
            </w:pPr>
          </w:p>
        </w:tc>
        <w:tc>
          <w:tcPr>
            <w:tcW w:w="6671" w:type="dxa"/>
          </w:tcPr>
          <w:p w14:paraId="2AEAFF73" w14:textId="77777777" w:rsidR="005D78D1" w:rsidRPr="004908C2" w:rsidRDefault="005D78D1" w:rsidP="002010C4">
            <w:pPr>
              <w:pStyle w:val="Heading1"/>
              <w:numPr>
                <w:ilvl w:val="0"/>
                <w:numId w:val="67"/>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nsuring appropriate action is taken.</w:t>
            </w:r>
          </w:p>
        </w:tc>
        <w:tc>
          <w:tcPr>
            <w:cnfStyle w:val="000010000000" w:firstRow="0" w:lastRow="0" w:firstColumn="0" w:lastColumn="0" w:oddVBand="1" w:evenVBand="0" w:oddHBand="0" w:evenHBand="0" w:firstRowFirstColumn="0" w:firstRowLastColumn="0" w:lastRowFirstColumn="0" w:lastRowLastColumn="0"/>
            <w:tcW w:w="1559" w:type="dxa"/>
            <w:vMerge/>
          </w:tcPr>
          <w:p w14:paraId="14569EC5" w14:textId="77777777" w:rsidR="005D78D1" w:rsidRPr="00B345C1" w:rsidRDefault="005D78D1" w:rsidP="002A39CC">
            <w:pPr>
              <w:jc w:val="both"/>
              <w:rPr>
                <w:rFonts w:ascii="Arial" w:hAnsi="Arial" w:cs="Arial"/>
                <w:bCs/>
                <w:sz w:val="20"/>
              </w:rPr>
            </w:pPr>
          </w:p>
        </w:tc>
        <w:tc>
          <w:tcPr>
            <w:tcW w:w="1005" w:type="dxa"/>
            <w:vMerge/>
          </w:tcPr>
          <w:p w14:paraId="5A15A3B0" w14:textId="77777777" w:rsidR="005D78D1" w:rsidRPr="00B345C1" w:rsidRDefault="005D78D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B3572A7" w14:textId="77777777" w:rsidR="005D78D1" w:rsidRPr="00B345C1" w:rsidRDefault="005D78D1" w:rsidP="002A39CC">
            <w:pPr>
              <w:jc w:val="both"/>
              <w:rPr>
                <w:rFonts w:ascii="Arial" w:hAnsi="Arial" w:cs="Arial"/>
                <w:bCs/>
                <w:sz w:val="20"/>
              </w:rPr>
            </w:pPr>
          </w:p>
        </w:tc>
      </w:tr>
      <w:tr w:rsidR="005D78D1" w14:paraId="5A27B9C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3665B62" w14:textId="77777777" w:rsidR="005D78D1" w:rsidRPr="00B345C1" w:rsidRDefault="005D78D1" w:rsidP="002B3294">
            <w:pPr>
              <w:rPr>
                <w:rFonts w:asciiTheme="minorBidi" w:hAnsiTheme="minorBidi" w:cstheme="minorBidi"/>
                <w:bCs/>
                <w:sz w:val="20"/>
              </w:rPr>
            </w:pPr>
          </w:p>
        </w:tc>
        <w:tc>
          <w:tcPr>
            <w:tcW w:w="6671" w:type="dxa"/>
          </w:tcPr>
          <w:p w14:paraId="68CCBC8E" w14:textId="77777777" w:rsidR="005D78D1" w:rsidRPr="004908C2" w:rsidRDefault="005D78D1" w:rsidP="002010C4">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 description of the process for handling complaints shall be publicly available.</w:t>
            </w:r>
          </w:p>
        </w:tc>
        <w:tc>
          <w:tcPr>
            <w:cnfStyle w:val="000010000000" w:firstRow="0" w:lastRow="0" w:firstColumn="0" w:lastColumn="0" w:oddVBand="1" w:evenVBand="0" w:oddHBand="0" w:evenHBand="0" w:firstRowFirstColumn="0" w:firstRowLastColumn="0" w:lastRowFirstColumn="0" w:lastRowLastColumn="0"/>
            <w:tcW w:w="1559" w:type="dxa"/>
            <w:vMerge/>
          </w:tcPr>
          <w:p w14:paraId="116A7A64" w14:textId="77777777" w:rsidR="005D78D1" w:rsidRPr="00B345C1" w:rsidRDefault="005D78D1" w:rsidP="002A39CC">
            <w:pPr>
              <w:jc w:val="both"/>
              <w:rPr>
                <w:rFonts w:ascii="Arial" w:hAnsi="Arial" w:cs="Arial"/>
                <w:bCs/>
                <w:sz w:val="20"/>
              </w:rPr>
            </w:pPr>
          </w:p>
        </w:tc>
        <w:tc>
          <w:tcPr>
            <w:tcW w:w="1005" w:type="dxa"/>
            <w:vMerge/>
          </w:tcPr>
          <w:p w14:paraId="3CE609E6" w14:textId="77777777" w:rsidR="005D78D1" w:rsidRPr="00B345C1" w:rsidRDefault="005D78D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0167F8A" w14:textId="77777777" w:rsidR="005D78D1" w:rsidRPr="00B345C1" w:rsidRDefault="005D78D1" w:rsidP="002A39CC">
            <w:pPr>
              <w:jc w:val="both"/>
              <w:rPr>
                <w:rFonts w:ascii="Arial" w:hAnsi="Arial" w:cs="Arial"/>
                <w:bCs/>
                <w:sz w:val="20"/>
              </w:rPr>
            </w:pPr>
          </w:p>
        </w:tc>
      </w:tr>
      <w:tr w:rsidR="002B073F" w14:paraId="0487A60C"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1100A86" w14:textId="77777777" w:rsidR="002B073F" w:rsidRPr="002010C4" w:rsidRDefault="002B073F" w:rsidP="00250ECD">
            <w:pPr>
              <w:rPr>
                <w:rFonts w:asciiTheme="majorBidi" w:hAnsiTheme="majorBidi" w:cstheme="majorBidi"/>
                <w:b/>
              </w:rPr>
            </w:pPr>
            <w:r w:rsidRPr="002010C4">
              <w:rPr>
                <w:rFonts w:asciiTheme="majorBidi" w:hAnsiTheme="majorBidi" w:cstheme="majorBidi"/>
                <w:b/>
              </w:rPr>
              <w:t>7.7.2</w:t>
            </w:r>
          </w:p>
        </w:tc>
        <w:tc>
          <w:tcPr>
            <w:tcW w:w="6671" w:type="dxa"/>
            <w:shd w:val="clear" w:color="auto" w:fill="D9D9D9" w:themeFill="background1" w:themeFillShade="D9"/>
          </w:tcPr>
          <w:p w14:paraId="1F7085BB" w14:textId="77777777" w:rsidR="002B073F" w:rsidRPr="002010C4" w:rsidRDefault="002B073F" w:rsidP="002010C4">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2010C4">
              <w:rPr>
                <w:rFonts w:asciiTheme="majorBidi" w:hAnsiTheme="majorBidi" w:cstheme="majorBidi"/>
                <w:bCs w:val="0"/>
                <w:sz w:val="24"/>
              </w:rPr>
              <w:t>Receipt of complaint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3AC7229D" w14:textId="77777777" w:rsidR="002B073F" w:rsidRPr="002010C4" w:rsidRDefault="002B073F" w:rsidP="002A39CC">
            <w:pPr>
              <w:jc w:val="both"/>
              <w:rPr>
                <w:rFonts w:ascii="Arial" w:hAnsi="Arial" w:cs="Arial"/>
                <w:b/>
                <w:sz w:val="20"/>
              </w:rPr>
            </w:pPr>
          </w:p>
        </w:tc>
      </w:tr>
      <w:tr w:rsidR="005B4907" w14:paraId="52C19D2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62F9D8FF" w14:textId="77777777" w:rsidR="005B4907" w:rsidRPr="00B345C1" w:rsidRDefault="005B4907" w:rsidP="002010C4">
            <w:pPr>
              <w:rPr>
                <w:rFonts w:asciiTheme="minorBidi" w:hAnsiTheme="minorBidi" w:cstheme="minorBidi"/>
                <w:bCs/>
                <w:sz w:val="20"/>
              </w:rPr>
            </w:pPr>
          </w:p>
        </w:tc>
        <w:tc>
          <w:tcPr>
            <w:tcW w:w="6671" w:type="dxa"/>
          </w:tcPr>
          <w:p w14:paraId="2606A925" w14:textId="77777777" w:rsidR="005B4907" w:rsidRPr="004908C2" w:rsidRDefault="005B4907" w:rsidP="00AD28C6">
            <w:pPr>
              <w:pStyle w:val="Heading1"/>
              <w:numPr>
                <w:ilvl w:val="0"/>
                <w:numId w:val="68"/>
              </w:numPr>
              <w:spacing w:before="24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Upon receipt of a complaint, the laboratory shall confirm whether the complaint relates to laboratory activities that the laboratory is responsible for and, if so, shall resolve the complaint. (see 8.7.1).</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6893C99B" w14:textId="77777777" w:rsidR="005B4907" w:rsidRPr="00B345C1" w:rsidRDefault="005B4907" w:rsidP="002A39CC">
            <w:pPr>
              <w:jc w:val="both"/>
              <w:rPr>
                <w:rFonts w:ascii="Arial" w:hAnsi="Arial" w:cs="Arial"/>
                <w:bCs/>
                <w:sz w:val="20"/>
              </w:rPr>
            </w:pPr>
          </w:p>
        </w:tc>
        <w:tc>
          <w:tcPr>
            <w:tcW w:w="1005" w:type="dxa"/>
            <w:vMerge w:val="restart"/>
          </w:tcPr>
          <w:p w14:paraId="08AA1EFF" w14:textId="77777777" w:rsidR="005B4907" w:rsidRPr="00B345C1" w:rsidRDefault="005B490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173CE65" w14:textId="77777777" w:rsidR="005B4907" w:rsidRPr="00B345C1" w:rsidRDefault="005B4907" w:rsidP="002A39CC">
            <w:pPr>
              <w:jc w:val="both"/>
              <w:rPr>
                <w:rFonts w:ascii="Arial" w:hAnsi="Arial" w:cs="Arial"/>
                <w:bCs/>
                <w:sz w:val="20"/>
              </w:rPr>
            </w:pPr>
          </w:p>
        </w:tc>
      </w:tr>
      <w:tr w:rsidR="005B4907" w14:paraId="0F27CAE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8B7D928" w14:textId="77777777" w:rsidR="005B4907" w:rsidRPr="00B345C1" w:rsidRDefault="005B4907" w:rsidP="002B3294">
            <w:pPr>
              <w:rPr>
                <w:rFonts w:asciiTheme="minorBidi" w:hAnsiTheme="minorBidi" w:cstheme="minorBidi"/>
                <w:bCs/>
                <w:sz w:val="20"/>
              </w:rPr>
            </w:pPr>
          </w:p>
        </w:tc>
        <w:tc>
          <w:tcPr>
            <w:tcW w:w="6671" w:type="dxa"/>
          </w:tcPr>
          <w:p w14:paraId="7012CAF7" w14:textId="77777777" w:rsidR="005B4907" w:rsidRPr="004908C2" w:rsidRDefault="005B4907" w:rsidP="002010C4">
            <w:pPr>
              <w:pStyle w:val="Heading1"/>
              <w:numPr>
                <w:ilvl w:val="0"/>
                <w:numId w:val="6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receiving the complaint shall be responsible for gathering all necessary information to determine whether the complaint is substantiated.</w:t>
            </w:r>
          </w:p>
        </w:tc>
        <w:tc>
          <w:tcPr>
            <w:cnfStyle w:val="000010000000" w:firstRow="0" w:lastRow="0" w:firstColumn="0" w:lastColumn="0" w:oddVBand="1" w:evenVBand="0" w:oddHBand="0" w:evenHBand="0" w:firstRowFirstColumn="0" w:firstRowLastColumn="0" w:lastRowFirstColumn="0" w:lastRowLastColumn="0"/>
            <w:tcW w:w="1559" w:type="dxa"/>
            <w:vMerge/>
          </w:tcPr>
          <w:p w14:paraId="1C01541A" w14:textId="77777777" w:rsidR="005B4907" w:rsidRPr="00B345C1" w:rsidRDefault="005B4907" w:rsidP="002A39CC">
            <w:pPr>
              <w:jc w:val="both"/>
              <w:rPr>
                <w:rFonts w:ascii="Arial" w:hAnsi="Arial" w:cs="Arial"/>
                <w:bCs/>
                <w:sz w:val="20"/>
              </w:rPr>
            </w:pPr>
          </w:p>
        </w:tc>
        <w:tc>
          <w:tcPr>
            <w:tcW w:w="1005" w:type="dxa"/>
            <w:vMerge/>
          </w:tcPr>
          <w:p w14:paraId="7A043259" w14:textId="77777777" w:rsidR="005B4907" w:rsidRPr="00B345C1" w:rsidRDefault="005B490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E0C766C" w14:textId="77777777" w:rsidR="005B4907" w:rsidRPr="00B345C1" w:rsidRDefault="005B4907" w:rsidP="002A39CC">
            <w:pPr>
              <w:jc w:val="both"/>
              <w:rPr>
                <w:rFonts w:ascii="Arial" w:hAnsi="Arial" w:cs="Arial"/>
                <w:bCs/>
                <w:sz w:val="20"/>
              </w:rPr>
            </w:pPr>
          </w:p>
        </w:tc>
      </w:tr>
      <w:tr w:rsidR="005B4907" w14:paraId="7E949B3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49FC634" w14:textId="77777777" w:rsidR="005B4907" w:rsidRPr="00B345C1" w:rsidRDefault="005B4907" w:rsidP="002B3294">
            <w:pPr>
              <w:rPr>
                <w:rFonts w:asciiTheme="minorBidi" w:hAnsiTheme="minorBidi" w:cstheme="minorBidi"/>
                <w:bCs/>
                <w:sz w:val="20"/>
              </w:rPr>
            </w:pPr>
          </w:p>
        </w:tc>
        <w:tc>
          <w:tcPr>
            <w:tcW w:w="6671" w:type="dxa"/>
          </w:tcPr>
          <w:p w14:paraId="00837AE8" w14:textId="77777777" w:rsidR="005B4907" w:rsidRPr="004908C2" w:rsidRDefault="005B4907" w:rsidP="005B4907">
            <w:pPr>
              <w:pStyle w:val="Heading1"/>
              <w:numPr>
                <w:ilvl w:val="0"/>
                <w:numId w:val="68"/>
              </w:numPr>
              <w:spacing w:after="24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Whenever possible the laboratory shall acknowledge receipt of the complaint, and provide the complainant with the outcome and, if applicable, progress reports.</w:t>
            </w:r>
          </w:p>
        </w:tc>
        <w:tc>
          <w:tcPr>
            <w:cnfStyle w:val="000010000000" w:firstRow="0" w:lastRow="0" w:firstColumn="0" w:lastColumn="0" w:oddVBand="1" w:evenVBand="0" w:oddHBand="0" w:evenHBand="0" w:firstRowFirstColumn="0" w:firstRowLastColumn="0" w:lastRowFirstColumn="0" w:lastRowLastColumn="0"/>
            <w:tcW w:w="1559" w:type="dxa"/>
            <w:vMerge/>
          </w:tcPr>
          <w:p w14:paraId="4F0ECABB" w14:textId="77777777" w:rsidR="005B4907" w:rsidRPr="00B345C1" w:rsidRDefault="005B4907" w:rsidP="002A39CC">
            <w:pPr>
              <w:jc w:val="both"/>
              <w:rPr>
                <w:rFonts w:ascii="Arial" w:hAnsi="Arial" w:cs="Arial"/>
                <w:bCs/>
                <w:sz w:val="20"/>
              </w:rPr>
            </w:pPr>
          </w:p>
        </w:tc>
        <w:tc>
          <w:tcPr>
            <w:tcW w:w="1005" w:type="dxa"/>
            <w:vMerge/>
          </w:tcPr>
          <w:p w14:paraId="05844779" w14:textId="77777777" w:rsidR="005B4907" w:rsidRPr="00B345C1" w:rsidRDefault="005B490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EB69C3D" w14:textId="77777777" w:rsidR="005B4907" w:rsidRPr="00B345C1" w:rsidRDefault="005B4907" w:rsidP="002A39CC">
            <w:pPr>
              <w:jc w:val="both"/>
              <w:rPr>
                <w:rFonts w:ascii="Arial" w:hAnsi="Arial" w:cs="Arial"/>
                <w:bCs/>
                <w:sz w:val="20"/>
              </w:rPr>
            </w:pPr>
          </w:p>
        </w:tc>
      </w:tr>
      <w:tr w:rsidR="005B4907" w14:paraId="5C99C6E5"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26144D27" w14:textId="77777777" w:rsidR="005B4907" w:rsidRPr="005B4907" w:rsidRDefault="005B4907" w:rsidP="0044259D">
            <w:pPr>
              <w:rPr>
                <w:rFonts w:asciiTheme="majorBidi" w:hAnsiTheme="majorBidi" w:cstheme="majorBidi"/>
                <w:b/>
              </w:rPr>
            </w:pPr>
            <w:r w:rsidRPr="005B4907">
              <w:rPr>
                <w:rFonts w:asciiTheme="majorBidi" w:hAnsiTheme="majorBidi" w:cstheme="majorBidi"/>
                <w:b/>
              </w:rPr>
              <w:lastRenderedPageBreak/>
              <w:t>7.7.3</w:t>
            </w:r>
          </w:p>
        </w:tc>
        <w:tc>
          <w:tcPr>
            <w:tcW w:w="6671" w:type="dxa"/>
            <w:shd w:val="clear" w:color="auto" w:fill="D9D9D9" w:themeFill="background1" w:themeFillShade="D9"/>
          </w:tcPr>
          <w:p w14:paraId="73E08A7C" w14:textId="77777777" w:rsidR="005B4907" w:rsidRPr="005B4907" w:rsidRDefault="005B4907" w:rsidP="0044259D">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5B4907">
              <w:rPr>
                <w:rFonts w:asciiTheme="majorBidi" w:hAnsiTheme="majorBidi" w:cstheme="majorBidi"/>
                <w:bCs w:val="0"/>
                <w:sz w:val="24"/>
              </w:rPr>
              <w:t>Resolution of complaint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82DB588" w14:textId="77777777" w:rsidR="005B4907" w:rsidRPr="005B4907" w:rsidRDefault="005B4907" w:rsidP="002A39CC">
            <w:pPr>
              <w:jc w:val="both"/>
              <w:rPr>
                <w:rFonts w:asciiTheme="majorBidi" w:hAnsiTheme="majorBidi" w:cstheme="majorBidi"/>
                <w:b/>
              </w:rPr>
            </w:pPr>
          </w:p>
        </w:tc>
      </w:tr>
      <w:tr w:rsidR="009C2A6D" w14:paraId="283F6FF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12702AA4" w14:textId="77777777" w:rsidR="009C2A6D" w:rsidRPr="00B345C1" w:rsidRDefault="009C2A6D" w:rsidP="002B3294">
            <w:pPr>
              <w:rPr>
                <w:rFonts w:asciiTheme="minorBidi" w:hAnsiTheme="minorBidi" w:cstheme="minorBidi"/>
                <w:bCs/>
                <w:sz w:val="20"/>
              </w:rPr>
            </w:pPr>
          </w:p>
        </w:tc>
        <w:tc>
          <w:tcPr>
            <w:tcW w:w="6671" w:type="dxa"/>
          </w:tcPr>
          <w:p w14:paraId="74209B2F" w14:textId="77777777" w:rsidR="009C2A6D" w:rsidRPr="004908C2" w:rsidRDefault="009C2A6D" w:rsidP="00AD28C6">
            <w:pPr>
              <w:pStyle w:val="Heading1"/>
              <w:spacing w:before="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Investigation and resolution of complaints shall not result in any discriminatory actions. </w:t>
            </w:r>
          </w:p>
          <w:p w14:paraId="21EE5077" w14:textId="77777777" w:rsidR="009C2A6D" w:rsidRPr="00AD28C6" w:rsidRDefault="009C2A6D"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2"/>
                <w:szCs w:val="12"/>
              </w:rPr>
            </w:pPr>
          </w:p>
          <w:p w14:paraId="4E919868" w14:textId="77777777" w:rsidR="009C2A6D" w:rsidRPr="004908C2" w:rsidRDefault="009C2A6D" w:rsidP="00AD28C6">
            <w:pPr>
              <w:pStyle w:val="Heading1"/>
              <w:spacing w:after="120"/>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resolution of complaints shall be made by, or reviewed and approved by, persons not involved in the subject of the complaint in question. Where resources do not permit this, any alternative approach shall not compromise impartiality.</w:t>
            </w:r>
          </w:p>
        </w:tc>
        <w:tc>
          <w:tcPr>
            <w:cnfStyle w:val="000010000000" w:firstRow="0" w:lastRow="0" w:firstColumn="0" w:lastColumn="0" w:oddVBand="1" w:evenVBand="0" w:oddHBand="0" w:evenHBand="0" w:firstRowFirstColumn="0" w:firstRowLastColumn="0" w:lastRowFirstColumn="0" w:lastRowLastColumn="0"/>
            <w:tcW w:w="1559" w:type="dxa"/>
          </w:tcPr>
          <w:p w14:paraId="4290A9F1" w14:textId="77777777" w:rsidR="009C2A6D" w:rsidRPr="00B345C1" w:rsidRDefault="009C2A6D" w:rsidP="002A39CC">
            <w:pPr>
              <w:jc w:val="both"/>
              <w:rPr>
                <w:rFonts w:ascii="Arial" w:hAnsi="Arial" w:cs="Arial"/>
                <w:bCs/>
                <w:sz w:val="20"/>
              </w:rPr>
            </w:pPr>
          </w:p>
        </w:tc>
        <w:tc>
          <w:tcPr>
            <w:tcW w:w="1005" w:type="dxa"/>
          </w:tcPr>
          <w:p w14:paraId="42D46C6D"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A505E52" w14:textId="77777777" w:rsidR="009C2A6D" w:rsidRPr="00B345C1" w:rsidRDefault="009C2A6D" w:rsidP="002A39CC">
            <w:pPr>
              <w:jc w:val="both"/>
              <w:rPr>
                <w:rFonts w:ascii="Arial" w:hAnsi="Arial" w:cs="Arial"/>
                <w:bCs/>
                <w:sz w:val="20"/>
              </w:rPr>
            </w:pPr>
          </w:p>
        </w:tc>
      </w:tr>
      <w:tr w:rsidR="00AD28C6" w14:paraId="50EDEF10"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24B834F3" w14:textId="77777777" w:rsidR="00AD28C6" w:rsidRPr="00AD28C6" w:rsidRDefault="00AD28C6" w:rsidP="006A2E89">
            <w:pPr>
              <w:pStyle w:val="Heading1"/>
              <w:outlineLvl w:val="0"/>
              <w:rPr>
                <w:rFonts w:asciiTheme="majorBidi" w:hAnsiTheme="majorBidi" w:cstheme="majorBidi"/>
                <w:bCs w:val="0"/>
                <w:sz w:val="24"/>
              </w:rPr>
            </w:pPr>
            <w:r w:rsidRPr="00AD28C6">
              <w:rPr>
                <w:rFonts w:asciiTheme="majorBidi" w:hAnsiTheme="majorBidi" w:cstheme="majorBidi"/>
                <w:bCs w:val="0"/>
                <w:sz w:val="24"/>
              </w:rPr>
              <w:t>7.8</w:t>
            </w:r>
          </w:p>
        </w:tc>
        <w:tc>
          <w:tcPr>
            <w:tcW w:w="6671" w:type="dxa"/>
            <w:shd w:val="clear" w:color="auto" w:fill="BFBFBF" w:themeFill="background1" w:themeFillShade="BF"/>
          </w:tcPr>
          <w:p w14:paraId="49D4014E" w14:textId="77777777" w:rsidR="00AD28C6" w:rsidRPr="00AD28C6" w:rsidRDefault="00AD28C6" w:rsidP="00AD28C6">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D28C6">
              <w:rPr>
                <w:rFonts w:asciiTheme="majorBidi" w:hAnsiTheme="majorBidi" w:cstheme="majorBidi"/>
                <w:bCs w:val="0"/>
                <w:sz w:val="24"/>
              </w:rPr>
              <w:t>Continuity and emergency preparedness planning</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6542DB8F" w14:textId="77777777" w:rsidR="00AD28C6" w:rsidRPr="00AD28C6" w:rsidRDefault="00AD28C6" w:rsidP="002A39CC">
            <w:pPr>
              <w:jc w:val="both"/>
              <w:rPr>
                <w:rFonts w:asciiTheme="majorBidi" w:hAnsiTheme="majorBidi" w:cstheme="majorBidi"/>
                <w:bCs/>
              </w:rPr>
            </w:pPr>
          </w:p>
        </w:tc>
      </w:tr>
      <w:tr w:rsidR="00AD28C6" w14:paraId="5532F3B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2F92B27" w14:textId="77777777" w:rsidR="00AD28C6" w:rsidRPr="00B345C1" w:rsidRDefault="00AD28C6" w:rsidP="002B3294">
            <w:pPr>
              <w:rPr>
                <w:rFonts w:asciiTheme="minorBidi" w:hAnsiTheme="minorBidi" w:cstheme="minorBidi"/>
                <w:bCs/>
                <w:sz w:val="20"/>
              </w:rPr>
            </w:pPr>
          </w:p>
        </w:tc>
        <w:tc>
          <w:tcPr>
            <w:tcW w:w="6671" w:type="dxa"/>
          </w:tcPr>
          <w:p w14:paraId="3BF9580D" w14:textId="77777777" w:rsidR="00AD28C6" w:rsidRPr="004908C2" w:rsidRDefault="00AD28C6"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ensure that risks associated with emergency situations or other conditions when laboratory activities are limited, or unavailable, have been identified, and a coordinated strategy exists that involves plans, procedures, and technical measures to enable continued operations after a disruption. </w:t>
            </w:r>
          </w:p>
          <w:p w14:paraId="67B3BF3D" w14:textId="77777777" w:rsidR="00AD28C6" w:rsidRPr="00AD28C6" w:rsidRDefault="00AD28C6"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2"/>
                <w:szCs w:val="12"/>
              </w:rPr>
            </w:pPr>
          </w:p>
          <w:p w14:paraId="75BC832A" w14:textId="77777777" w:rsidR="00AD28C6" w:rsidRPr="004908C2" w:rsidRDefault="00AD28C6"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Plans shall be periodically tested and the planned response capability exercised, where practicable. The laboratory shall:</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C00D3B3" w14:textId="77777777" w:rsidR="00AD28C6" w:rsidRPr="00B345C1" w:rsidRDefault="00AD28C6" w:rsidP="002A39CC">
            <w:pPr>
              <w:jc w:val="both"/>
              <w:rPr>
                <w:rFonts w:ascii="Arial" w:hAnsi="Arial" w:cs="Arial"/>
                <w:bCs/>
                <w:sz w:val="20"/>
              </w:rPr>
            </w:pPr>
          </w:p>
        </w:tc>
        <w:tc>
          <w:tcPr>
            <w:tcW w:w="1005" w:type="dxa"/>
            <w:vMerge w:val="restart"/>
          </w:tcPr>
          <w:p w14:paraId="26C6542B" w14:textId="77777777" w:rsidR="00AD28C6" w:rsidRPr="00B345C1" w:rsidRDefault="00AD28C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197BCCE" w14:textId="77777777" w:rsidR="00AD28C6" w:rsidRPr="00B345C1" w:rsidRDefault="00AD28C6" w:rsidP="002A39CC">
            <w:pPr>
              <w:jc w:val="both"/>
              <w:rPr>
                <w:rFonts w:ascii="Arial" w:hAnsi="Arial" w:cs="Arial"/>
                <w:bCs/>
                <w:sz w:val="20"/>
              </w:rPr>
            </w:pPr>
          </w:p>
        </w:tc>
      </w:tr>
      <w:tr w:rsidR="00AD28C6" w14:paraId="132A6A3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EBD8FC0" w14:textId="77777777" w:rsidR="00AD28C6" w:rsidRPr="00B345C1" w:rsidRDefault="00AD28C6" w:rsidP="002B3294">
            <w:pPr>
              <w:rPr>
                <w:rFonts w:asciiTheme="minorBidi" w:hAnsiTheme="minorBidi" w:cstheme="minorBidi"/>
                <w:bCs/>
                <w:sz w:val="20"/>
              </w:rPr>
            </w:pPr>
          </w:p>
        </w:tc>
        <w:tc>
          <w:tcPr>
            <w:tcW w:w="6671" w:type="dxa"/>
          </w:tcPr>
          <w:p w14:paraId="6940766A" w14:textId="77777777" w:rsidR="00AD28C6" w:rsidRPr="004908C2" w:rsidRDefault="00AD28C6" w:rsidP="00AD28C6">
            <w:pPr>
              <w:pStyle w:val="Heading1"/>
              <w:numPr>
                <w:ilvl w:val="0"/>
                <w:numId w:val="6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stablish a planned response to emergency situations, taking into account the needs and capabilities of all relevant laboratory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690BAD27" w14:textId="77777777" w:rsidR="00AD28C6" w:rsidRPr="00B345C1" w:rsidRDefault="00AD28C6" w:rsidP="002A39CC">
            <w:pPr>
              <w:jc w:val="both"/>
              <w:rPr>
                <w:rFonts w:ascii="Arial" w:hAnsi="Arial" w:cs="Arial"/>
                <w:bCs/>
                <w:sz w:val="20"/>
              </w:rPr>
            </w:pPr>
          </w:p>
        </w:tc>
        <w:tc>
          <w:tcPr>
            <w:tcW w:w="1005" w:type="dxa"/>
            <w:vMerge/>
          </w:tcPr>
          <w:p w14:paraId="7FFE998A" w14:textId="77777777" w:rsidR="00AD28C6" w:rsidRPr="00B345C1" w:rsidRDefault="00AD28C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555444F" w14:textId="77777777" w:rsidR="00AD28C6" w:rsidRPr="00B345C1" w:rsidRDefault="00AD28C6" w:rsidP="002A39CC">
            <w:pPr>
              <w:jc w:val="both"/>
              <w:rPr>
                <w:rFonts w:ascii="Arial" w:hAnsi="Arial" w:cs="Arial"/>
                <w:bCs/>
                <w:sz w:val="20"/>
              </w:rPr>
            </w:pPr>
          </w:p>
        </w:tc>
      </w:tr>
      <w:tr w:rsidR="00AD28C6" w14:paraId="3A82057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D3A49F9" w14:textId="77777777" w:rsidR="00AD28C6" w:rsidRPr="00B345C1" w:rsidRDefault="00AD28C6" w:rsidP="002B3294">
            <w:pPr>
              <w:rPr>
                <w:rFonts w:asciiTheme="minorBidi" w:hAnsiTheme="minorBidi" w:cstheme="minorBidi"/>
                <w:bCs/>
                <w:sz w:val="20"/>
              </w:rPr>
            </w:pPr>
          </w:p>
        </w:tc>
        <w:tc>
          <w:tcPr>
            <w:tcW w:w="6671" w:type="dxa"/>
          </w:tcPr>
          <w:p w14:paraId="2034CEEB" w14:textId="77777777" w:rsidR="00AD28C6" w:rsidRPr="004908C2" w:rsidRDefault="00AD28C6" w:rsidP="00AD28C6">
            <w:pPr>
              <w:pStyle w:val="Heading1"/>
              <w:numPr>
                <w:ilvl w:val="0"/>
                <w:numId w:val="6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rovide information and training as appropriate to relevant laboratory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24F2D1B5" w14:textId="77777777" w:rsidR="00AD28C6" w:rsidRPr="00B345C1" w:rsidRDefault="00AD28C6" w:rsidP="002A39CC">
            <w:pPr>
              <w:jc w:val="both"/>
              <w:rPr>
                <w:rFonts w:ascii="Arial" w:hAnsi="Arial" w:cs="Arial"/>
                <w:bCs/>
                <w:sz w:val="20"/>
              </w:rPr>
            </w:pPr>
          </w:p>
        </w:tc>
        <w:tc>
          <w:tcPr>
            <w:tcW w:w="1005" w:type="dxa"/>
            <w:vMerge/>
          </w:tcPr>
          <w:p w14:paraId="1263D969" w14:textId="77777777" w:rsidR="00AD28C6" w:rsidRPr="00B345C1" w:rsidRDefault="00AD28C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B983DA8" w14:textId="77777777" w:rsidR="00AD28C6" w:rsidRPr="00B345C1" w:rsidRDefault="00AD28C6" w:rsidP="002A39CC">
            <w:pPr>
              <w:jc w:val="both"/>
              <w:rPr>
                <w:rFonts w:ascii="Arial" w:hAnsi="Arial" w:cs="Arial"/>
                <w:bCs/>
                <w:sz w:val="20"/>
              </w:rPr>
            </w:pPr>
          </w:p>
        </w:tc>
      </w:tr>
      <w:tr w:rsidR="00AD28C6" w14:paraId="1C690D9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91858E2" w14:textId="77777777" w:rsidR="00AD28C6" w:rsidRPr="00B345C1" w:rsidRDefault="00AD28C6" w:rsidP="002B3294">
            <w:pPr>
              <w:rPr>
                <w:rFonts w:asciiTheme="minorBidi" w:hAnsiTheme="minorBidi" w:cstheme="minorBidi"/>
                <w:bCs/>
                <w:sz w:val="20"/>
              </w:rPr>
            </w:pPr>
          </w:p>
        </w:tc>
        <w:tc>
          <w:tcPr>
            <w:tcW w:w="6671" w:type="dxa"/>
          </w:tcPr>
          <w:p w14:paraId="2616A7DA" w14:textId="77777777" w:rsidR="00AD28C6" w:rsidRPr="004908C2" w:rsidRDefault="00AD28C6" w:rsidP="00AD28C6">
            <w:pPr>
              <w:pStyle w:val="Heading1"/>
              <w:numPr>
                <w:ilvl w:val="0"/>
                <w:numId w:val="69"/>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espond to actual emergency situations;</w:t>
            </w:r>
          </w:p>
        </w:tc>
        <w:tc>
          <w:tcPr>
            <w:cnfStyle w:val="000010000000" w:firstRow="0" w:lastRow="0" w:firstColumn="0" w:lastColumn="0" w:oddVBand="1" w:evenVBand="0" w:oddHBand="0" w:evenHBand="0" w:firstRowFirstColumn="0" w:firstRowLastColumn="0" w:lastRowFirstColumn="0" w:lastRowLastColumn="0"/>
            <w:tcW w:w="1559" w:type="dxa"/>
            <w:vMerge/>
          </w:tcPr>
          <w:p w14:paraId="4E321030" w14:textId="77777777" w:rsidR="00AD28C6" w:rsidRPr="00B345C1" w:rsidRDefault="00AD28C6" w:rsidP="002A39CC">
            <w:pPr>
              <w:jc w:val="both"/>
              <w:rPr>
                <w:rFonts w:ascii="Arial" w:hAnsi="Arial" w:cs="Arial"/>
                <w:bCs/>
                <w:sz w:val="20"/>
              </w:rPr>
            </w:pPr>
          </w:p>
        </w:tc>
        <w:tc>
          <w:tcPr>
            <w:tcW w:w="1005" w:type="dxa"/>
            <w:vMerge/>
          </w:tcPr>
          <w:p w14:paraId="71A3F1E7" w14:textId="77777777" w:rsidR="00AD28C6" w:rsidRPr="00B345C1" w:rsidRDefault="00AD28C6"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9841D69" w14:textId="77777777" w:rsidR="00AD28C6" w:rsidRPr="00B345C1" w:rsidRDefault="00AD28C6" w:rsidP="002A39CC">
            <w:pPr>
              <w:jc w:val="both"/>
              <w:rPr>
                <w:rFonts w:ascii="Arial" w:hAnsi="Arial" w:cs="Arial"/>
                <w:bCs/>
                <w:sz w:val="20"/>
              </w:rPr>
            </w:pPr>
          </w:p>
        </w:tc>
      </w:tr>
      <w:tr w:rsidR="00AD28C6" w14:paraId="3961AB0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53B993A" w14:textId="77777777" w:rsidR="00AD28C6" w:rsidRPr="00B345C1" w:rsidRDefault="00AD28C6" w:rsidP="002B3294">
            <w:pPr>
              <w:rPr>
                <w:rFonts w:asciiTheme="minorBidi" w:hAnsiTheme="minorBidi" w:cstheme="minorBidi"/>
                <w:bCs/>
                <w:sz w:val="20"/>
              </w:rPr>
            </w:pPr>
          </w:p>
        </w:tc>
        <w:tc>
          <w:tcPr>
            <w:tcW w:w="6671" w:type="dxa"/>
          </w:tcPr>
          <w:p w14:paraId="5A71F619" w14:textId="77777777" w:rsidR="00AD28C6" w:rsidRPr="004908C2" w:rsidRDefault="00AD28C6" w:rsidP="00AD28C6">
            <w:pPr>
              <w:pStyle w:val="Heading1"/>
              <w:numPr>
                <w:ilvl w:val="0"/>
                <w:numId w:val="69"/>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ake action to prevent or mitigate the consequences of emergency situations, appropriate to the magnitude of the emergency and the potential impact.</w:t>
            </w:r>
          </w:p>
        </w:tc>
        <w:tc>
          <w:tcPr>
            <w:cnfStyle w:val="000010000000" w:firstRow="0" w:lastRow="0" w:firstColumn="0" w:lastColumn="0" w:oddVBand="1" w:evenVBand="0" w:oddHBand="0" w:evenHBand="0" w:firstRowFirstColumn="0" w:firstRowLastColumn="0" w:lastRowFirstColumn="0" w:lastRowLastColumn="0"/>
            <w:tcW w:w="1559" w:type="dxa"/>
            <w:vMerge/>
          </w:tcPr>
          <w:p w14:paraId="60FB077B" w14:textId="77777777" w:rsidR="00AD28C6" w:rsidRPr="00B345C1" w:rsidRDefault="00AD28C6" w:rsidP="002A39CC">
            <w:pPr>
              <w:jc w:val="both"/>
              <w:rPr>
                <w:rFonts w:ascii="Arial" w:hAnsi="Arial" w:cs="Arial"/>
                <w:bCs/>
                <w:sz w:val="20"/>
              </w:rPr>
            </w:pPr>
          </w:p>
        </w:tc>
        <w:tc>
          <w:tcPr>
            <w:tcW w:w="1005" w:type="dxa"/>
            <w:vMerge/>
          </w:tcPr>
          <w:p w14:paraId="195AD0D4" w14:textId="77777777" w:rsidR="00AD28C6" w:rsidRPr="00B345C1" w:rsidRDefault="00AD28C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C0A1202" w14:textId="77777777" w:rsidR="00AD28C6" w:rsidRPr="00B345C1" w:rsidRDefault="00AD28C6" w:rsidP="002A39CC">
            <w:pPr>
              <w:jc w:val="both"/>
              <w:rPr>
                <w:rFonts w:ascii="Arial" w:hAnsi="Arial" w:cs="Arial"/>
                <w:bCs/>
                <w:sz w:val="20"/>
              </w:rPr>
            </w:pPr>
          </w:p>
        </w:tc>
      </w:tr>
      <w:tr w:rsidR="00AD28C6" w14:paraId="4F446AA4"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2EAC5EA" w14:textId="77777777" w:rsidR="00AD28C6" w:rsidRPr="00AD28C6" w:rsidRDefault="00AD28C6" w:rsidP="005A0B8A">
            <w:pPr>
              <w:pStyle w:val="Heading1"/>
              <w:outlineLvl w:val="0"/>
              <w:rPr>
                <w:rFonts w:asciiTheme="majorBidi" w:hAnsiTheme="majorBidi" w:cstheme="majorBidi"/>
                <w:bCs w:val="0"/>
                <w:sz w:val="24"/>
              </w:rPr>
            </w:pPr>
            <w:r w:rsidRPr="00AD28C6">
              <w:rPr>
                <w:rFonts w:asciiTheme="majorBidi" w:hAnsiTheme="majorBidi" w:cstheme="majorBidi"/>
                <w:bCs w:val="0"/>
                <w:sz w:val="24"/>
              </w:rPr>
              <w:lastRenderedPageBreak/>
              <w:t>8</w:t>
            </w:r>
          </w:p>
        </w:tc>
        <w:tc>
          <w:tcPr>
            <w:tcW w:w="6671" w:type="dxa"/>
            <w:shd w:val="clear" w:color="auto" w:fill="D9D9D9" w:themeFill="background1" w:themeFillShade="D9"/>
          </w:tcPr>
          <w:p w14:paraId="33B79FD0" w14:textId="77777777" w:rsidR="00AD28C6" w:rsidRPr="00AD28C6" w:rsidRDefault="00AD28C6" w:rsidP="005A0B8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D28C6">
              <w:rPr>
                <w:rFonts w:asciiTheme="majorBidi" w:hAnsiTheme="majorBidi" w:cstheme="majorBidi"/>
                <w:bCs w:val="0"/>
                <w:sz w:val="24"/>
              </w:rPr>
              <w:t>Management system requirements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267AC781" w14:textId="77777777" w:rsidR="00AD28C6" w:rsidRPr="00B345C1" w:rsidRDefault="00AD28C6" w:rsidP="002A39CC">
            <w:pPr>
              <w:jc w:val="both"/>
              <w:rPr>
                <w:rFonts w:ascii="Arial" w:hAnsi="Arial" w:cs="Arial"/>
                <w:bCs/>
                <w:sz w:val="20"/>
              </w:rPr>
            </w:pPr>
          </w:p>
        </w:tc>
      </w:tr>
      <w:tr w:rsidR="00AD28C6" w14:paraId="2069FD7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0EBBFA0F" w14:textId="77777777" w:rsidR="00AD28C6" w:rsidRPr="00AD28C6" w:rsidRDefault="00AD28C6" w:rsidP="0077773B">
            <w:pPr>
              <w:pStyle w:val="Heading1"/>
              <w:outlineLvl w:val="0"/>
              <w:rPr>
                <w:rFonts w:asciiTheme="majorBidi" w:hAnsiTheme="majorBidi" w:cstheme="majorBidi"/>
                <w:bCs w:val="0"/>
                <w:sz w:val="24"/>
              </w:rPr>
            </w:pPr>
            <w:r w:rsidRPr="00AD28C6">
              <w:rPr>
                <w:rFonts w:asciiTheme="majorBidi" w:hAnsiTheme="majorBidi" w:cstheme="majorBidi"/>
                <w:bCs w:val="0"/>
                <w:sz w:val="24"/>
              </w:rPr>
              <w:t>8.1</w:t>
            </w:r>
          </w:p>
        </w:tc>
        <w:tc>
          <w:tcPr>
            <w:tcW w:w="6671" w:type="dxa"/>
            <w:shd w:val="clear" w:color="auto" w:fill="D9D9D9" w:themeFill="background1" w:themeFillShade="D9"/>
          </w:tcPr>
          <w:p w14:paraId="5C74DB2D" w14:textId="77777777" w:rsidR="00AD28C6" w:rsidRPr="00AD28C6" w:rsidRDefault="00AD28C6" w:rsidP="005A0B8A">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D28C6">
              <w:rPr>
                <w:rFonts w:asciiTheme="majorBidi" w:hAnsiTheme="majorBidi" w:cstheme="majorBidi"/>
                <w:bCs w:val="0"/>
                <w:sz w:val="24"/>
              </w:rPr>
              <w:t>General requirements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A09435D" w14:textId="77777777" w:rsidR="00AD28C6" w:rsidRPr="00B345C1" w:rsidRDefault="00AD28C6" w:rsidP="002A39CC">
            <w:pPr>
              <w:jc w:val="both"/>
              <w:rPr>
                <w:rFonts w:ascii="Arial" w:hAnsi="Arial" w:cs="Arial"/>
                <w:bCs/>
                <w:sz w:val="20"/>
              </w:rPr>
            </w:pPr>
          </w:p>
        </w:tc>
      </w:tr>
      <w:tr w:rsidR="00AD28C6" w14:paraId="096EC144"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D2E4874" w14:textId="77777777" w:rsidR="00AD28C6" w:rsidRPr="00AD28C6" w:rsidRDefault="00AD28C6" w:rsidP="005A0B8A">
            <w:pPr>
              <w:rPr>
                <w:rFonts w:asciiTheme="majorBidi" w:hAnsiTheme="majorBidi" w:cstheme="majorBidi"/>
                <w:b/>
              </w:rPr>
            </w:pPr>
            <w:r w:rsidRPr="00AD28C6">
              <w:rPr>
                <w:rFonts w:asciiTheme="majorBidi" w:hAnsiTheme="majorBidi" w:cstheme="majorBidi"/>
                <w:b/>
              </w:rPr>
              <w:t>8.1.1</w:t>
            </w:r>
          </w:p>
        </w:tc>
        <w:tc>
          <w:tcPr>
            <w:tcW w:w="6671" w:type="dxa"/>
            <w:shd w:val="clear" w:color="auto" w:fill="D9D9D9" w:themeFill="background1" w:themeFillShade="D9"/>
          </w:tcPr>
          <w:p w14:paraId="139E4BC8" w14:textId="77777777" w:rsidR="00AD28C6" w:rsidRPr="00AD28C6" w:rsidRDefault="00AD28C6" w:rsidP="005A0B8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AD28C6">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3ACDEFA1" w14:textId="77777777" w:rsidR="00AD28C6" w:rsidRPr="00B345C1" w:rsidRDefault="00AD28C6" w:rsidP="002A39CC">
            <w:pPr>
              <w:jc w:val="both"/>
              <w:rPr>
                <w:rFonts w:ascii="Arial" w:hAnsi="Arial" w:cs="Arial"/>
                <w:bCs/>
                <w:sz w:val="20"/>
              </w:rPr>
            </w:pPr>
          </w:p>
        </w:tc>
      </w:tr>
      <w:tr w:rsidR="006533BC" w14:paraId="1D7510B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78F91601" w14:textId="77777777" w:rsidR="006533BC" w:rsidRPr="00B345C1" w:rsidRDefault="006533BC" w:rsidP="002B3294">
            <w:pPr>
              <w:rPr>
                <w:rFonts w:asciiTheme="minorBidi" w:hAnsiTheme="minorBidi" w:cstheme="minorBidi"/>
                <w:bCs/>
                <w:sz w:val="20"/>
              </w:rPr>
            </w:pPr>
          </w:p>
        </w:tc>
        <w:tc>
          <w:tcPr>
            <w:tcW w:w="6671" w:type="dxa"/>
          </w:tcPr>
          <w:p w14:paraId="06CE2F6F" w14:textId="77777777" w:rsidR="006533BC" w:rsidRPr="004908C2" w:rsidRDefault="006533BC"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establish, document, implement and maintain a management system to support and demonstrate the consistent fulfilment of the requirements of this document. </w:t>
            </w:r>
          </w:p>
          <w:p w14:paraId="2EFE6D99" w14:textId="77777777" w:rsidR="006533BC" w:rsidRPr="00FF095D" w:rsidRDefault="006533BC"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 w:val="12"/>
                <w:szCs w:val="12"/>
              </w:rPr>
            </w:pPr>
          </w:p>
          <w:p w14:paraId="71BF49DD" w14:textId="77777777" w:rsidR="006533BC" w:rsidRPr="004908C2" w:rsidRDefault="006533BC"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As a minimum, the management system of the laboratory shall include the following: </w:t>
            </w:r>
          </w:p>
          <w:p w14:paraId="5281A7D5" w14:textId="77777777" w:rsidR="006533BC" w:rsidRPr="004908C2" w:rsidRDefault="006533BC"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 R</w:t>
            </w:r>
            <w:r w:rsidRPr="004908C2">
              <w:rPr>
                <w:rFonts w:asciiTheme="majorBidi" w:hAnsiTheme="majorBidi" w:cstheme="majorBidi"/>
                <w:b w:val="0"/>
                <w:szCs w:val="22"/>
              </w:rPr>
              <w:t xml:space="preserve">esponsibilities (8.1) </w:t>
            </w:r>
          </w:p>
          <w:p w14:paraId="53107CA8" w14:textId="77777777" w:rsidR="006533BC" w:rsidRPr="004908C2" w:rsidRDefault="006533BC"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 O</w:t>
            </w:r>
            <w:r w:rsidRPr="004908C2">
              <w:rPr>
                <w:rFonts w:asciiTheme="majorBidi" w:hAnsiTheme="majorBidi" w:cstheme="majorBidi"/>
                <w:b w:val="0"/>
                <w:szCs w:val="22"/>
              </w:rPr>
              <w:t xml:space="preserve">bjectives and policies (8.2) </w:t>
            </w:r>
          </w:p>
          <w:p w14:paraId="3A8B108C" w14:textId="77777777" w:rsidR="006533BC" w:rsidRPr="004908C2" w:rsidRDefault="006533BC" w:rsidP="00AD28C6">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 </w:t>
            </w:r>
            <w:r>
              <w:rPr>
                <w:rFonts w:asciiTheme="majorBidi" w:hAnsiTheme="majorBidi" w:cstheme="majorBidi"/>
                <w:b w:val="0"/>
                <w:szCs w:val="22"/>
              </w:rPr>
              <w:t>D</w:t>
            </w:r>
            <w:r w:rsidRPr="004908C2">
              <w:rPr>
                <w:rFonts w:asciiTheme="majorBidi" w:hAnsiTheme="majorBidi" w:cstheme="majorBidi"/>
                <w:b w:val="0"/>
                <w:szCs w:val="22"/>
              </w:rPr>
              <w:t>ocumented information (8.2, 8.3 and 8.4)</w:t>
            </w:r>
          </w:p>
          <w:p w14:paraId="0406AAB2" w14:textId="77777777" w:rsidR="006533BC" w:rsidRPr="004908C2" w:rsidRDefault="006533BC" w:rsidP="00AD28C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Pr>
                <w:rFonts w:asciiTheme="majorBidi" w:hAnsiTheme="majorBidi" w:cstheme="majorBidi"/>
                <w:bCs/>
                <w:sz w:val="22"/>
                <w:szCs w:val="22"/>
              </w:rPr>
              <w:t>— A</w:t>
            </w:r>
            <w:r w:rsidRPr="004908C2">
              <w:rPr>
                <w:rFonts w:asciiTheme="majorBidi" w:hAnsiTheme="majorBidi" w:cstheme="majorBidi"/>
                <w:bCs/>
                <w:sz w:val="22"/>
                <w:szCs w:val="22"/>
              </w:rPr>
              <w:t xml:space="preserve">ctions to address risks and opportunities for improvement (8.5) </w:t>
            </w:r>
          </w:p>
          <w:p w14:paraId="0ECF2E5B" w14:textId="77777777" w:rsidR="006533BC" w:rsidRPr="004908C2" w:rsidRDefault="006533BC" w:rsidP="00AD28C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Pr>
                <w:rFonts w:asciiTheme="majorBidi" w:hAnsiTheme="majorBidi" w:cstheme="majorBidi"/>
                <w:bCs/>
                <w:sz w:val="22"/>
                <w:szCs w:val="22"/>
              </w:rPr>
              <w:t>— C</w:t>
            </w:r>
            <w:r w:rsidRPr="004908C2">
              <w:rPr>
                <w:rFonts w:asciiTheme="majorBidi" w:hAnsiTheme="majorBidi" w:cstheme="majorBidi"/>
                <w:bCs/>
                <w:sz w:val="22"/>
                <w:szCs w:val="22"/>
              </w:rPr>
              <w:t xml:space="preserve">ontinual improvement (8.6) </w:t>
            </w:r>
          </w:p>
          <w:p w14:paraId="3D321BAC" w14:textId="77777777" w:rsidR="006533BC" w:rsidRPr="004908C2" w:rsidRDefault="006533BC" w:rsidP="00AD28C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Pr>
                <w:rFonts w:asciiTheme="majorBidi" w:hAnsiTheme="majorBidi" w:cstheme="majorBidi"/>
                <w:bCs/>
                <w:sz w:val="22"/>
                <w:szCs w:val="22"/>
              </w:rPr>
              <w:t>— C</w:t>
            </w:r>
            <w:r w:rsidRPr="004908C2">
              <w:rPr>
                <w:rFonts w:asciiTheme="majorBidi" w:hAnsiTheme="majorBidi" w:cstheme="majorBidi"/>
                <w:bCs/>
                <w:sz w:val="22"/>
                <w:szCs w:val="22"/>
              </w:rPr>
              <w:t xml:space="preserve">orrective actions (8.7) </w:t>
            </w:r>
          </w:p>
          <w:p w14:paraId="465C5B51" w14:textId="77777777" w:rsidR="006533BC" w:rsidRPr="004908C2" w:rsidRDefault="006533BC" w:rsidP="00AD28C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Pr>
                <w:rFonts w:asciiTheme="majorBidi" w:hAnsiTheme="majorBidi" w:cstheme="majorBidi"/>
                <w:bCs/>
                <w:sz w:val="22"/>
                <w:szCs w:val="22"/>
              </w:rPr>
              <w:t>— E</w:t>
            </w:r>
            <w:r w:rsidRPr="004908C2">
              <w:rPr>
                <w:rFonts w:asciiTheme="majorBidi" w:hAnsiTheme="majorBidi" w:cstheme="majorBidi"/>
                <w:bCs/>
                <w:sz w:val="22"/>
                <w:szCs w:val="22"/>
              </w:rPr>
              <w:t xml:space="preserve">valuations and internal audits (8.8) </w:t>
            </w:r>
          </w:p>
          <w:p w14:paraId="6028175A" w14:textId="77777777" w:rsidR="006533BC" w:rsidRPr="004908C2" w:rsidRDefault="006533BC" w:rsidP="005A0B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bCs/>
                <w:sz w:val="22"/>
                <w:szCs w:val="22"/>
              </w:rPr>
              <w:t>— M</w:t>
            </w:r>
            <w:r w:rsidRPr="004908C2">
              <w:rPr>
                <w:rFonts w:asciiTheme="majorBidi" w:hAnsiTheme="majorBidi" w:cstheme="majorBidi"/>
                <w:bCs/>
                <w:sz w:val="22"/>
                <w:szCs w:val="22"/>
              </w:rPr>
              <w:t>anagement reviews (8.9)</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D14CB3B" w14:textId="77777777" w:rsidR="006533BC" w:rsidRPr="00B345C1" w:rsidRDefault="006533BC" w:rsidP="002A39CC">
            <w:pPr>
              <w:jc w:val="both"/>
              <w:rPr>
                <w:rFonts w:ascii="Arial" w:hAnsi="Arial" w:cs="Arial"/>
                <w:bCs/>
                <w:sz w:val="20"/>
              </w:rPr>
            </w:pPr>
          </w:p>
        </w:tc>
        <w:tc>
          <w:tcPr>
            <w:tcW w:w="1005" w:type="dxa"/>
            <w:vMerge w:val="restart"/>
          </w:tcPr>
          <w:p w14:paraId="21C59A16" w14:textId="77777777" w:rsidR="006533BC" w:rsidRPr="00B345C1" w:rsidRDefault="006533B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34B4F703" w14:textId="77777777" w:rsidR="006533BC" w:rsidRPr="00B345C1" w:rsidRDefault="006533BC" w:rsidP="002A39CC">
            <w:pPr>
              <w:jc w:val="both"/>
              <w:rPr>
                <w:rFonts w:ascii="Arial" w:hAnsi="Arial" w:cs="Arial"/>
                <w:bCs/>
                <w:sz w:val="20"/>
              </w:rPr>
            </w:pPr>
          </w:p>
        </w:tc>
      </w:tr>
      <w:tr w:rsidR="006533BC" w14:paraId="29D40090"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2F0E5801" w14:textId="77777777" w:rsidR="006533BC" w:rsidRPr="006533BC" w:rsidRDefault="006533BC" w:rsidP="0077773B">
            <w:pPr>
              <w:rPr>
                <w:rFonts w:asciiTheme="majorBidi" w:hAnsiTheme="majorBidi" w:cstheme="majorBidi"/>
                <w:b/>
              </w:rPr>
            </w:pPr>
            <w:r w:rsidRPr="006533BC">
              <w:rPr>
                <w:rFonts w:asciiTheme="majorBidi" w:hAnsiTheme="majorBidi" w:cstheme="majorBidi"/>
                <w:b/>
              </w:rPr>
              <w:t>8.1.2</w:t>
            </w:r>
          </w:p>
        </w:tc>
        <w:tc>
          <w:tcPr>
            <w:tcW w:w="6671" w:type="dxa"/>
          </w:tcPr>
          <w:p w14:paraId="5452E1F3" w14:textId="77777777" w:rsidR="006533BC" w:rsidRPr="006533BC" w:rsidRDefault="006533BC" w:rsidP="0077773B">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6533BC">
              <w:rPr>
                <w:rFonts w:asciiTheme="majorBidi" w:hAnsiTheme="majorBidi" w:cstheme="majorBidi"/>
                <w:bCs w:val="0"/>
                <w:sz w:val="24"/>
              </w:rPr>
              <w:t>Fulfilment of management system requirements</w:t>
            </w:r>
          </w:p>
        </w:tc>
        <w:tc>
          <w:tcPr>
            <w:cnfStyle w:val="000010000000" w:firstRow="0" w:lastRow="0" w:firstColumn="0" w:lastColumn="0" w:oddVBand="1" w:evenVBand="0" w:oddHBand="0" w:evenHBand="0" w:firstRowFirstColumn="0" w:firstRowLastColumn="0" w:lastRowFirstColumn="0" w:lastRowLastColumn="0"/>
            <w:tcW w:w="1559" w:type="dxa"/>
            <w:vMerge/>
          </w:tcPr>
          <w:p w14:paraId="0AB2FAFA" w14:textId="77777777" w:rsidR="006533BC" w:rsidRPr="006533BC" w:rsidRDefault="006533BC" w:rsidP="002A39CC">
            <w:pPr>
              <w:jc w:val="both"/>
              <w:rPr>
                <w:rFonts w:asciiTheme="majorBidi" w:hAnsiTheme="majorBidi" w:cstheme="majorBidi"/>
                <w:b/>
              </w:rPr>
            </w:pPr>
          </w:p>
        </w:tc>
        <w:tc>
          <w:tcPr>
            <w:tcW w:w="1005" w:type="dxa"/>
            <w:vMerge/>
          </w:tcPr>
          <w:p w14:paraId="0F52F82E" w14:textId="77777777" w:rsidR="006533BC" w:rsidRPr="006533BC" w:rsidRDefault="006533BC" w:rsidP="002A39C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D07A864" w14:textId="77777777" w:rsidR="006533BC" w:rsidRPr="006533BC" w:rsidRDefault="006533BC" w:rsidP="002A39CC">
            <w:pPr>
              <w:jc w:val="both"/>
              <w:rPr>
                <w:rFonts w:asciiTheme="majorBidi" w:hAnsiTheme="majorBidi" w:cstheme="majorBidi"/>
                <w:b/>
              </w:rPr>
            </w:pPr>
          </w:p>
        </w:tc>
      </w:tr>
      <w:tr w:rsidR="006533BC" w14:paraId="555EB72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45264E15" w14:textId="77777777" w:rsidR="006533BC" w:rsidRPr="00B345C1" w:rsidRDefault="006533BC" w:rsidP="002B3294">
            <w:pPr>
              <w:rPr>
                <w:rFonts w:asciiTheme="minorBidi" w:hAnsiTheme="minorBidi" w:cstheme="minorBidi"/>
                <w:bCs/>
                <w:sz w:val="20"/>
              </w:rPr>
            </w:pPr>
          </w:p>
        </w:tc>
        <w:tc>
          <w:tcPr>
            <w:tcW w:w="6671" w:type="dxa"/>
          </w:tcPr>
          <w:p w14:paraId="698E5730" w14:textId="77777777" w:rsidR="006533BC" w:rsidRPr="004908C2" w:rsidRDefault="006533BC" w:rsidP="006533B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may meet 8.1.1 by establishing, implementing, and maintaining a quality management system (e.g. in accordance with the requirements of ISO 9001) (see Table B.1). This quality management system shall support and demonstrate the consistent fulfilment of the requirements of Clauses 4 to 7 and the requirements specified in 8.2 to 8.9.</w:t>
            </w:r>
          </w:p>
        </w:tc>
        <w:tc>
          <w:tcPr>
            <w:cnfStyle w:val="000010000000" w:firstRow="0" w:lastRow="0" w:firstColumn="0" w:lastColumn="0" w:oddVBand="1" w:evenVBand="0" w:oddHBand="0" w:evenHBand="0" w:firstRowFirstColumn="0" w:firstRowLastColumn="0" w:lastRowFirstColumn="0" w:lastRowLastColumn="0"/>
            <w:tcW w:w="1559" w:type="dxa"/>
            <w:vMerge/>
          </w:tcPr>
          <w:p w14:paraId="14B3CB4B" w14:textId="77777777" w:rsidR="006533BC" w:rsidRPr="00B345C1" w:rsidRDefault="006533BC" w:rsidP="002A39CC">
            <w:pPr>
              <w:jc w:val="both"/>
              <w:rPr>
                <w:rFonts w:ascii="Arial" w:hAnsi="Arial" w:cs="Arial"/>
                <w:bCs/>
                <w:sz w:val="20"/>
              </w:rPr>
            </w:pPr>
          </w:p>
        </w:tc>
        <w:tc>
          <w:tcPr>
            <w:tcW w:w="1005" w:type="dxa"/>
            <w:vMerge/>
          </w:tcPr>
          <w:p w14:paraId="508AC394" w14:textId="77777777" w:rsidR="006533BC" w:rsidRPr="00B345C1" w:rsidRDefault="006533B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67DDB9B" w14:textId="77777777" w:rsidR="006533BC" w:rsidRPr="00B345C1" w:rsidRDefault="006533BC" w:rsidP="002A39CC">
            <w:pPr>
              <w:jc w:val="both"/>
              <w:rPr>
                <w:rFonts w:ascii="Arial" w:hAnsi="Arial" w:cs="Arial"/>
                <w:bCs/>
                <w:sz w:val="20"/>
              </w:rPr>
            </w:pPr>
          </w:p>
        </w:tc>
      </w:tr>
      <w:tr w:rsidR="006533BC" w14:paraId="5E550AA6"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2DA53819" w14:textId="77777777" w:rsidR="006533BC" w:rsidRPr="006533BC" w:rsidRDefault="006533BC" w:rsidP="0077773B">
            <w:pPr>
              <w:rPr>
                <w:rFonts w:asciiTheme="majorBidi" w:hAnsiTheme="majorBidi" w:cstheme="majorBidi"/>
                <w:b/>
              </w:rPr>
            </w:pPr>
            <w:r w:rsidRPr="006533BC">
              <w:rPr>
                <w:rFonts w:asciiTheme="majorBidi" w:hAnsiTheme="majorBidi" w:cstheme="majorBidi"/>
                <w:b/>
              </w:rPr>
              <w:t>8.1.3</w:t>
            </w:r>
          </w:p>
        </w:tc>
        <w:tc>
          <w:tcPr>
            <w:tcW w:w="6671" w:type="dxa"/>
            <w:shd w:val="clear" w:color="auto" w:fill="D9D9D9" w:themeFill="background1" w:themeFillShade="D9"/>
          </w:tcPr>
          <w:p w14:paraId="3665E442" w14:textId="77777777" w:rsidR="006533BC" w:rsidRPr="006533BC" w:rsidRDefault="006533BC" w:rsidP="006533BC">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6533BC">
              <w:rPr>
                <w:rFonts w:asciiTheme="majorBidi" w:hAnsiTheme="majorBidi" w:cstheme="majorBidi"/>
                <w:bCs w:val="0"/>
                <w:sz w:val="24"/>
              </w:rPr>
              <w:t>Management system awareness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DF29542" w14:textId="77777777" w:rsidR="006533BC" w:rsidRPr="00B345C1" w:rsidRDefault="006533BC" w:rsidP="002A39CC">
            <w:pPr>
              <w:jc w:val="both"/>
              <w:rPr>
                <w:rFonts w:ascii="Arial" w:hAnsi="Arial" w:cs="Arial"/>
                <w:bCs/>
                <w:sz w:val="20"/>
              </w:rPr>
            </w:pPr>
          </w:p>
        </w:tc>
      </w:tr>
      <w:tr w:rsidR="006533BC" w14:paraId="6EC5152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F865DF0" w14:textId="77777777" w:rsidR="006533BC" w:rsidRPr="00B345C1" w:rsidRDefault="006533BC" w:rsidP="002B3294">
            <w:pPr>
              <w:rPr>
                <w:rFonts w:asciiTheme="minorBidi" w:hAnsiTheme="minorBidi" w:cstheme="minorBidi"/>
                <w:bCs/>
                <w:sz w:val="20"/>
              </w:rPr>
            </w:pPr>
          </w:p>
        </w:tc>
        <w:tc>
          <w:tcPr>
            <w:tcW w:w="6671" w:type="dxa"/>
          </w:tcPr>
          <w:p w14:paraId="60CEC602" w14:textId="77777777" w:rsidR="006533BC" w:rsidRPr="004908C2" w:rsidRDefault="006533BC" w:rsidP="006533B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that persons doing work under the laboratory’s control are aware of:</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78F2473" w14:textId="77777777" w:rsidR="006533BC" w:rsidRPr="00B345C1" w:rsidRDefault="006533BC" w:rsidP="002A39CC">
            <w:pPr>
              <w:jc w:val="both"/>
              <w:rPr>
                <w:rFonts w:ascii="Arial" w:hAnsi="Arial" w:cs="Arial"/>
                <w:bCs/>
                <w:sz w:val="20"/>
              </w:rPr>
            </w:pPr>
          </w:p>
        </w:tc>
        <w:tc>
          <w:tcPr>
            <w:tcW w:w="1005" w:type="dxa"/>
            <w:vMerge w:val="restart"/>
          </w:tcPr>
          <w:p w14:paraId="497634EE" w14:textId="77777777" w:rsidR="006533BC" w:rsidRPr="00B345C1" w:rsidRDefault="006533B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6D970B1" w14:textId="77777777" w:rsidR="006533BC" w:rsidRPr="00B345C1" w:rsidRDefault="006533BC" w:rsidP="002A39CC">
            <w:pPr>
              <w:jc w:val="both"/>
              <w:rPr>
                <w:rFonts w:ascii="Arial" w:hAnsi="Arial" w:cs="Arial"/>
                <w:bCs/>
                <w:sz w:val="20"/>
              </w:rPr>
            </w:pPr>
          </w:p>
        </w:tc>
      </w:tr>
      <w:tr w:rsidR="006533BC" w14:paraId="69F1FDA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9C99E16" w14:textId="77777777" w:rsidR="006533BC" w:rsidRPr="00B345C1" w:rsidRDefault="006533BC" w:rsidP="002B3294">
            <w:pPr>
              <w:rPr>
                <w:rFonts w:asciiTheme="minorBidi" w:hAnsiTheme="minorBidi" w:cstheme="minorBidi"/>
                <w:bCs/>
                <w:sz w:val="20"/>
              </w:rPr>
            </w:pPr>
          </w:p>
        </w:tc>
        <w:tc>
          <w:tcPr>
            <w:tcW w:w="6671" w:type="dxa"/>
          </w:tcPr>
          <w:p w14:paraId="66C283E3" w14:textId="77777777" w:rsidR="006533BC" w:rsidRPr="004908C2" w:rsidRDefault="006533BC" w:rsidP="006533BC">
            <w:pPr>
              <w:pStyle w:val="Heading1"/>
              <w:numPr>
                <w:ilvl w:val="0"/>
                <w:numId w:val="7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elevant objectives and policies;</w:t>
            </w:r>
          </w:p>
        </w:tc>
        <w:tc>
          <w:tcPr>
            <w:cnfStyle w:val="000010000000" w:firstRow="0" w:lastRow="0" w:firstColumn="0" w:lastColumn="0" w:oddVBand="1" w:evenVBand="0" w:oddHBand="0" w:evenHBand="0" w:firstRowFirstColumn="0" w:firstRowLastColumn="0" w:lastRowFirstColumn="0" w:lastRowLastColumn="0"/>
            <w:tcW w:w="1559" w:type="dxa"/>
            <w:vMerge/>
          </w:tcPr>
          <w:p w14:paraId="4F4A89C2" w14:textId="77777777" w:rsidR="006533BC" w:rsidRPr="00B345C1" w:rsidRDefault="006533BC" w:rsidP="002A39CC">
            <w:pPr>
              <w:jc w:val="both"/>
              <w:rPr>
                <w:rFonts w:ascii="Arial" w:hAnsi="Arial" w:cs="Arial"/>
                <w:bCs/>
                <w:sz w:val="20"/>
              </w:rPr>
            </w:pPr>
          </w:p>
        </w:tc>
        <w:tc>
          <w:tcPr>
            <w:tcW w:w="1005" w:type="dxa"/>
            <w:vMerge/>
          </w:tcPr>
          <w:p w14:paraId="7993BFB3" w14:textId="77777777" w:rsidR="006533BC" w:rsidRPr="00B345C1" w:rsidRDefault="006533B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42E2945" w14:textId="77777777" w:rsidR="006533BC" w:rsidRPr="00B345C1" w:rsidRDefault="006533BC" w:rsidP="002A39CC">
            <w:pPr>
              <w:jc w:val="both"/>
              <w:rPr>
                <w:rFonts w:ascii="Arial" w:hAnsi="Arial" w:cs="Arial"/>
                <w:bCs/>
                <w:sz w:val="20"/>
              </w:rPr>
            </w:pPr>
          </w:p>
        </w:tc>
      </w:tr>
      <w:tr w:rsidR="006533BC" w14:paraId="318879D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39BE0DC" w14:textId="77777777" w:rsidR="006533BC" w:rsidRPr="00B345C1" w:rsidRDefault="006533BC" w:rsidP="002B3294">
            <w:pPr>
              <w:rPr>
                <w:rFonts w:asciiTheme="minorBidi" w:hAnsiTheme="minorBidi" w:cstheme="minorBidi"/>
                <w:bCs/>
                <w:sz w:val="20"/>
              </w:rPr>
            </w:pPr>
          </w:p>
        </w:tc>
        <w:tc>
          <w:tcPr>
            <w:tcW w:w="6671" w:type="dxa"/>
          </w:tcPr>
          <w:p w14:paraId="0E0E0375" w14:textId="77777777" w:rsidR="006533BC" w:rsidRPr="004908C2" w:rsidRDefault="006533BC" w:rsidP="006533BC">
            <w:pPr>
              <w:pStyle w:val="Heading1"/>
              <w:numPr>
                <w:ilvl w:val="0"/>
                <w:numId w:val="70"/>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heir contribution to the effectiveness of the management system, including the benefits of improved performance;</w:t>
            </w:r>
          </w:p>
        </w:tc>
        <w:tc>
          <w:tcPr>
            <w:cnfStyle w:val="000010000000" w:firstRow="0" w:lastRow="0" w:firstColumn="0" w:lastColumn="0" w:oddVBand="1" w:evenVBand="0" w:oddHBand="0" w:evenHBand="0" w:firstRowFirstColumn="0" w:firstRowLastColumn="0" w:lastRowFirstColumn="0" w:lastRowLastColumn="0"/>
            <w:tcW w:w="1559" w:type="dxa"/>
            <w:vMerge/>
          </w:tcPr>
          <w:p w14:paraId="4AA7676F" w14:textId="77777777" w:rsidR="006533BC" w:rsidRPr="00B345C1" w:rsidRDefault="006533BC" w:rsidP="002A39CC">
            <w:pPr>
              <w:jc w:val="both"/>
              <w:rPr>
                <w:rFonts w:ascii="Arial" w:hAnsi="Arial" w:cs="Arial"/>
                <w:bCs/>
                <w:sz w:val="20"/>
              </w:rPr>
            </w:pPr>
          </w:p>
        </w:tc>
        <w:tc>
          <w:tcPr>
            <w:tcW w:w="1005" w:type="dxa"/>
            <w:vMerge/>
          </w:tcPr>
          <w:p w14:paraId="1337F58D" w14:textId="77777777" w:rsidR="006533BC" w:rsidRPr="00B345C1" w:rsidRDefault="006533B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4D3EF19" w14:textId="77777777" w:rsidR="006533BC" w:rsidRPr="00B345C1" w:rsidRDefault="006533BC" w:rsidP="002A39CC">
            <w:pPr>
              <w:jc w:val="both"/>
              <w:rPr>
                <w:rFonts w:ascii="Arial" w:hAnsi="Arial" w:cs="Arial"/>
                <w:bCs/>
                <w:sz w:val="20"/>
              </w:rPr>
            </w:pPr>
          </w:p>
        </w:tc>
      </w:tr>
      <w:tr w:rsidR="006533BC" w14:paraId="6884EF0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BB7B65A" w14:textId="77777777" w:rsidR="006533BC" w:rsidRPr="00B345C1" w:rsidRDefault="006533BC" w:rsidP="002B3294">
            <w:pPr>
              <w:rPr>
                <w:rFonts w:asciiTheme="minorBidi" w:hAnsiTheme="minorBidi" w:cstheme="minorBidi"/>
                <w:bCs/>
                <w:sz w:val="20"/>
              </w:rPr>
            </w:pPr>
          </w:p>
        </w:tc>
        <w:tc>
          <w:tcPr>
            <w:tcW w:w="6671" w:type="dxa"/>
          </w:tcPr>
          <w:p w14:paraId="31DB74D6" w14:textId="77777777" w:rsidR="006533BC" w:rsidRPr="004908C2" w:rsidRDefault="006533BC" w:rsidP="006533BC">
            <w:pPr>
              <w:pStyle w:val="Heading1"/>
              <w:numPr>
                <w:ilvl w:val="0"/>
                <w:numId w:val="70"/>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consequences of not conforming with the management system requirements.</w:t>
            </w:r>
          </w:p>
        </w:tc>
        <w:tc>
          <w:tcPr>
            <w:cnfStyle w:val="000010000000" w:firstRow="0" w:lastRow="0" w:firstColumn="0" w:lastColumn="0" w:oddVBand="1" w:evenVBand="0" w:oddHBand="0" w:evenHBand="0" w:firstRowFirstColumn="0" w:firstRowLastColumn="0" w:lastRowFirstColumn="0" w:lastRowLastColumn="0"/>
            <w:tcW w:w="1559" w:type="dxa"/>
            <w:vMerge/>
          </w:tcPr>
          <w:p w14:paraId="4B1DFCEC" w14:textId="77777777" w:rsidR="006533BC" w:rsidRPr="00B345C1" w:rsidRDefault="006533BC" w:rsidP="002A39CC">
            <w:pPr>
              <w:jc w:val="both"/>
              <w:rPr>
                <w:rFonts w:ascii="Arial" w:hAnsi="Arial" w:cs="Arial"/>
                <w:bCs/>
                <w:sz w:val="20"/>
              </w:rPr>
            </w:pPr>
          </w:p>
        </w:tc>
        <w:tc>
          <w:tcPr>
            <w:tcW w:w="1005" w:type="dxa"/>
            <w:vMerge/>
          </w:tcPr>
          <w:p w14:paraId="587CD900" w14:textId="77777777" w:rsidR="006533BC" w:rsidRPr="00B345C1" w:rsidRDefault="006533B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89DCB16" w14:textId="77777777" w:rsidR="006533BC" w:rsidRPr="00B345C1" w:rsidRDefault="006533BC" w:rsidP="002A39CC">
            <w:pPr>
              <w:jc w:val="both"/>
              <w:rPr>
                <w:rFonts w:ascii="Arial" w:hAnsi="Arial" w:cs="Arial"/>
                <w:bCs/>
                <w:sz w:val="20"/>
              </w:rPr>
            </w:pPr>
          </w:p>
        </w:tc>
      </w:tr>
      <w:tr w:rsidR="006533BC" w14:paraId="6F773DC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ED27F76" w14:textId="77777777" w:rsidR="006533BC" w:rsidRPr="006533BC" w:rsidRDefault="006533BC" w:rsidP="0077773B">
            <w:pPr>
              <w:pStyle w:val="Heading1"/>
              <w:outlineLvl w:val="0"/>
              <w:rPr>
                <w:rFonts w:asciiTheme="majorBidi" w:hAnsiTheme="majorBidi" w:cstheme="majorBidi"/>
                <w:bCs w:val="0"/>
                <w:sz w:val="24"/>
              </w:rPr>
            </w:pPr>
            <w:r w:rsidRPr="006533BC">
              <w:rPr>
                <w:rFonts w:asciiTheme="majorBidi" w:hAnsiTheme="majorBidi" w:cstheme="majorBidi"/>
                <w:bCs w:val="0"/>
                <w:sz w:val="24"/>
              </w:rPr>
              <w:lastRenderedPageBreak/>
              <w:t>8.2</w:t>
            </w:r>
          </w:p>
        </w:tc>
        <w:tc>
          <w:tcPr>
            <w:tcW w:w="6671" w:type="dxa"/>
            <w:shd w:val="clear" w:color="auto" w:fill="D9D9D9" w:themeFill="background1" w:themeFillShade="D9"/>
          </w:tcPr>
          <w:p w14:paraId="7C70BA3D" w14:textId="77777777" w:rsidR="006533BC" w:rsidRPr="006533BC" w:rsidRDefault="006533BC" w:rsidP="0077773B">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6533BC">
              <w:rPr>
                <w:rFonts w:asciiTheme="majorBidi" w:hAnsiTheme="majorBidi" w:cstheme="majorBidi"/>
                <w:bCs w:val="0"/>
                <w:sz w:val="24"/>
              </w:rPr>
              <w:t>Management system documentation</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BA5B757" w14:textId="77777777" w:rsidR="006533BC" w:rsidRPr="006533BC" w:rsidRDefault="006533BC" w:rsidP="002A39CC">
            <w:pPr>
              <w:jc w:val="both"/>
              <w:rPr>
                <w:rFonts w:asciiTheme="majorBidi" w:hAnsiTheme="majorBidi" w:cstheme="majorBidi"/>
                <w:b/>
              </w:rPr>
            </w:pPr>
          </w:p>
        </w:tc>
      </w:tr>
      <w:tr w:rsidR="006533BC" w14:paraId="71A64EAA"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C89C579" w14:textId="77777777" w:rsidR="006533BC" w:rsidRPr="006533BC" w:rsidRDefault="006533BC" w:rsidP="008C2267">
            <w:pPr>
              <w:rPr>
                <w:rFonts w:asciiTheme="majorBidi" w:hAnsiTheme="majorBidi" w:cstheme="majorBidi"/>
                <w:b/>
              </w:rPr>
            </w:pPr>
            <w:r w:rsidRPr="006533BC">
              <w:rPr>
                <w:rFonts w:asciiTheme="majorBidi" w:hAnsiTheme="majorBidi" w:cstheme="majorBidi"/>
                <w:b/>
              </w:rPr>
              <w:t>8.2.1</w:t>
            </w:r>
          </w:p>
        </w:tc>
        <w:tc>
          <w:tcPr>
            <w:tcW w:w="6671" w:type="dxa"/>
            <w:shd w:val="clear" w:color="auto" w:fill="D9D9D9" w:themeFill="background1" w:themeFillShade="D9"/>
          </w:tcPr>
          <w:p w14:paraId="5C698633" w14:textId="77777777" w:rsidR="006533BC" w:rsidRPr="006533BC" w:rsidRDefault="006533BC" w:rsidP="008C2267">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6533BC">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574E4B29" w14:textId="77777777" w:rsidR="006533BC" w:rsidRPr="006533BC" w:rsidRDefault="006533BC" w:rsidP="002A39CC">
            <w:pPr>
              <w:jc w:val="both"/>
              <w:rPr>
                <w:rFonts w:asciiTheme="majorBidi" w:hAnsiTheme="majorBidi" w:cstheme="majorBidi"/>
                <w:b/>
              </w:rPr>
            </w:pPr>
          </w:p>
        </w:tc>
      </w:tr>
      <w:tr w:rsidR="004563E7" w14:paraId="6235728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1424C9BE" w14:textId="77777777" w:rsidR="004563E7" w:rsidRPr="00B345C1" w:rsidRDefault="004563E7" w:rsidP="002B3294">
            <w:pPr>
              <w:rPr>
                <w:rFonts w:asciiTheme="minorBidi" w:hAnsiTheme="minorBidi" w:cstheme="minorBidi"/>
                <w:bCs/>
                <w:sz w:val="20"/>
              </w:rPr>
            </w:pPr>
          </w:p>
        </w:tc>
        <w:tc>
          <w:tcPr>
            <w:tcW w:w="6671" w:type="dxa"/>
          </w:tcPr>
          <w:p w14:paraId="625C4CC5" w14:textId="77777777" w:rsidR="004563E7" w:rsidRPr="006533BC" w:rsidRDefault="004563E7" w:rsidP="006533BC">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management shall establish, document, and maintain objectives and policies for the fulfilment of the purposes of this document and shall ensure that the objectives and policies are acknowledged and implemented at all levels o</w:t>
            </w:r>
            <w:r>
              <w:rPr>
                <w:rFonts w:asciiTheme="majorBidi" w:hAnsiTheme="majorBidi" w:cstheme="majorBidi"/>
                <w:b w:val="0"/>
                <w:szCs w:val="22"/>
              </w:rPr>
              <w:t xml:space="preserve">f the laboratory organization.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9FA1E1A" w14:textId="77777777" w:rsidR="004563E7" w:rsidRPr="00B345C1" w:rsidRDefault="004563E7" w:rsidP="002A39CC">
            <w:pPr>
              <w:jc w:val="both"/>
              <w:rPr>
                <w:rFonts w:ascii="Arial" w:hAnsi="Arial" w:cs="Arial"/>
                <w:bCs/>
                <w:sz w:val="20"/>
              </w:rPr>
            </w:pPr>
          </w:p>
        </w:tc>
        <w:tc>
          <w:tcPr>
            <w:tcW w:w="1005" w:type="dxa"/>
          </w:tcPr>
          <w:p w14:paraId="5B617A93" w14:textId="77777777" w:rsidR="004563E7" w:rsidRPr="00B345C1" w:rsidRDefault="004563E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45A83CE8" w14:textId="77777777" w:rsidR="004563E7" w:rsidRPr="00B345C1" w:rsidRDefault="004563E7" w:rsidP="002A39CC">
            <w:pPr>
              <w:jc w:val="both"/>
              <w:rPr>
                <w:rFonts w:ascii="Arial" w:hAnsi="Arial" w:cs="Arial"/>
                <w:bCs/>
                <w:sz w:val="20"/>
              </w:rPr>
            </w:pPr>
          </w:p>
        </w:tc>
      </w:tr>
      <w:tr w:rsidR="004563E7" w14:paraId="5872A6B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776EA73" w14:textId="77777777" w:rsidR="004563E7" w:rsidRPr="00B345C1" w:rsidRDefault="004563E7" w:rsidP="002B3294">
            <w:pPr>
              <w:rPr>
                <w:rFonts w:asciiTheme="minorBidi" w:hAnsiTheme="minorBidi" w:cstheme="minorBidi"/>
                <w:bCs/>
                <w:sz w:val="20"/>
              </w:rPr>
            </w:pPr>
          </w:p>
        </w:tc>
        <w:tc>
          <w:tcPr>
            <w:tcW w:w="6671" w:type="dxa"/>
          </w:tcPr>
          <w:p w14:paraId="680D15F7" w14:textId="77777777" w:rsidR="004563E7" w:rsidRPr="004908C2" w:rsidRDefault="004563E7" w:rsidP="008C2267">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1D09C4">
              <w:rPr>
                <w:rFonts w:asciiTheme="majorBidi" w:hAnsiTheme="majorBidi" w:cstheme="majorBidi"/>
                <w:bCs w:val="0"/>
                <w:i/>
                <w:iCs/>
                <w:szCs w:val="22"/>
              </w:rPr>
              <w:t>NOTE.</w:t>
            </w:r>
            <w:r w:rsidRPr="004908C2">
              <w:rPr>
                <w:rFonts w:asciiTheme="majorBidi" w:hAnsiTheme="majorBidi" w:cstheme="majorBidi"/>
                <w:b w:val="0"/>
                <w:i/>
                <w:iCs/>
                <w:szCs w:val="22"/>
              </w:rPr>
              <w:t xml:space="preserve"> The management system documents can, but are not required to, be contained in a quality manual.</w:t>
            </w:r>
          </w:p>
        </w:tc>
        <w:tc>
          <w:tcPr>
            <w:cnfStyle w:val="000010000000" w:firstRow="0" w:lastRow="0" w:firstColumn="0" w:lastColumn="0" w:oddVBand="1" w:evenVBand="0" w:oddHBand="0" w:evenHBand="0" w:firstRowFirstColumn="0" w:firstRowLastColumn="0" w:lastRowFirstColumn="0" w:lastRowLastColumn="0"/>
            <w:tcW w:w="1559" w:type="dxa"/>
            <w:vMerge/>
          </w:tcPr>
          <w:p w14:paraId="59109CEA" w14:textId="77777777" w:rsidR="004563E7" w:rsidRPr="00B345C1" w:rsidRDefault="004563E7" w:rsidP="002A39CC">
            <w:pPr>
              <w:jc w:val="both"/>
              <w:rPr>
                <w:rFonts w:ascii="Arial" w:hAnsi="Arial" w:cs="Arial"/>
                <w:bCs/>
                <w:sz w:val="20"/>
              </w:rPr>
            </w:pPr>
          </w:p>
        </w:tc>
        <w:tc>
          <w:tcPr>
            <w:tcW w:w="1005" w:type="dxa"/>
          </w:tcPr>
          <w:p w14:paraId="6D60A455" w14:textId="77777777" w:rsidR="004563E7" w:rsidRPr="00B345C1" w:rsidRDefault="004563E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F8D3D3A" w14:textId="77777777" w:rsidR="004563E7" w:rsidRPr="00B345C1" w:rsidRDefault="004563E7" w:rsidP="002A39CC">
            <w:pPr>
              <w:jc w:val="both"/>
              <w:rPr>
                <w:rFonts w:ascii="Arial" w:hAnsi="Arial" w:cs="Arial"/>
                <w:bCs/>
                <w:sz w:val="20"/>
              </w:rPr>
            </w:pPr>
          </w:p>
        </w:tc>
      </w:tr>
      <w:tr w:rsidR="004563E7" w14:paraId="06FCCED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FFFFFF" w:themeFill="background1"/>
          </w:tcPr>
          <w:p w14:paraId="4172DA14" w14:textId="77777777" w:rsidR="004563E7" w:rsidRPr="00284BBD" w:rsidRDefault="004563E7" w:rsidP="00D77548">
            <w:pPr>
              <w:rPr>
                <w:rFonts w:asciiTheme="majorBidi" w:hAnsiTheme="majorBidi" w:cstheme="majorBidi"/>
                <w:b/>
              </w:rPr>
            </w:pPr>
            <w:r w:rsidRPr="00284BBD">
              <w:rPr>
                <w:rFonts w:asciiTheme="majorBidi" w:hAnsiTheme="majorBidi" w:cstheme="majorBidi"/>
                <w:b/>
              </w:rPr>
              <w:t>8.2.2</w:t>
            </w:r>
          </w:p>
        </w:tc>
        <w:tc>
          <w:tcPr>
            <w:tcW w:w="6671" w:type="dxa"/>
            <w:shd w:val="clear" w:color="auto" w:fill="FFFFFF" w:themeFill="background1"/>
          </w:tcPr>
          <w:p w14:paraId="6E25070E" w14:textId="77777777" w:rsidR="004563E7" w:rsidRPr="00284BBD" w:rsidRDefault="004563E7" w:rsidP="00D7754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84BBD">
              <w:rPr>
                <w:rFonts w:asciiTheme="majorBidi" w:hAnsiTheme="majorBidi" w:cstheme="majorBidi"/>
                <w:bCs w:val="0"/>
                <w:sz w:val="24"/>
              </w:rPr>
              <w:t>Competence and quality</w:t>
            </w:r>
          </w:p>
        </w:tc>
        <w:tc>
          <w:tcPr>
            <w:cnfStyle w:val="000010000000" w:firstRow="0" w:lastRow="0" w:firstColumn="0" w:lastColumn="0" w:oddVBand="1" w:evenVBand="0" w:oddHBand="0" w:evenHBand="0" w:firstRowFirstColumn="0" w:firstRowLastColumn="0" w:lastRowFirstColumn="0" w:lastRowLastColumn="0"/>
            <w:tcW w:w="1559" w:type="dxa"/>
            <w:vMerge/>
          </w:tcPr>
          <w:p w14:paraId="1D8CA377" w14:textId="77777777" w:rsidR="004563E7" w:rsidRPr="00B345C1" w:rsidRDefault="004563E7" w:rsidP="002A39CC">
            <w:pPr>
              <w:jc w:val="both"/>
              <w:rPr>
                <w:rFonts w:ascii="Arial" w:hAnsi="Arial" w:cs="Arial"/>
                <w:bCs/>
                <w:sz w:val="20"/>
              </w:rPr>
            </w:pPr>
          </w:p>
        </w:tc>
        <w:tc>
          <w:tcPr>
            <w:tcW w:w="1005" w:type="dxa"/>
          </w:tcPr>
          <w:p w14:paraId="3767DDFA" w14:textId="77777777" w:rsidR="004563E7" w:rsidRPr="00B345C1" w:rsidRDefault="004563E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6BBA02E" w14:textId="77777777" w:rsidR="004563E7" w:rsidRPr="00B345C1" w:rsidRDefault="004563E7" w:rsidP="002A39CC">
            <w:pPr>
              <w:jc w:val="both"/>
              <w:rPr>
                <w:rFonts w:ascii="Arial" w:hAnsi="Arial" w:cs="Arial"/>
                <w:bCs/>
                <w:sz w:val="20"/>
              </w:rPr>
            </w:pPr>
          </w:p>
        </w:tc>
      </w:tr>
      <w:tr w:rsidR="004563E7" w14:paraId="5392B394"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2B96F40E" w14:textId="77777777" w:rsidR="004563E7" w:rsidRPr="00B345C1" w:rsidRDefault="004563E7" w:rsidP="002B3294">
            <w:pPr>
              <w:rPr>
                <w:rFonts w:asciiTheme="minorBidi" w:hAnsiTheme="minorBidi" w:cstheme="minorBidi"/>
                <w:bCs/>
                <w:sz w:val="20"/>
              </w:rPr>
            </w:pPr>
          </w:p>
        </w:tc>
        <w:tc>
          <w:tcPr>
            <w:tcW w:w="6671" w:type="dxa"/>
          </w:tcPr>
          <w:p w14:paraId="591D858A" w14:textId="77777777" w:rsidR="004563E7" w:rsidRPr="004908C2" w:rsidRDefault="004563E7" w:rsidP="00D7754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objectives and policies shall address the competence, quality and consistent operation of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5C98F1C6" w14:textId="77777777" w:rsidR="004563E7" w:rsidRPr="00B345C1" w:rsidRDefault="004563E7" w:rsidP="002A39CC">
            <w:pPr>
              <w:jc w:val="both"/>
              <w:rPr>
                <w:rFonts w:ascii="Arial" w:hAnsi="Arial" w:cs="Arial"/>
                <w:bCs/>
                <w:sz w:val="20"/>
              </w:rPr>
            </w:pPr>
          </w:p>
        </w:tc>
        <w:tc>
          <w:tcPr>
            <w:tcW w:w="1005" w:type="dxa"/>
          </w:tcPr>
          <w:p w14:paraId="72800F52" w14:textId="77777777" w:rsidR="004563E7" w:rsidRPr="00B345C1" w:rsidRDefault="004563E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5D8A730" w14:textId="77777777" w:rsidR="004563E7" w:rsidRPr="00B345C1" w:rsidRDefault="004563E7" w:rsidP="002A39CC">
            <w:pPr>
              <w:jc w:val="both"/>
              <w:rPr>
                <w:rFonts w:ascii="Arial" w:hAnsi="Arial" w:cs="Arial"/>
                <w:bCs/>
                <w:sz w:val="20"/>
              </w:rPr>
            </w:pPr>
          </w:p>
        </w:tc>
      </w:tr>
      <w:tr w:rsidR="004563E7" w14:paraId="01387F9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3E00181F" w14:textId="77777777" w:rsidR="004563E7" w:rsidRPr="00284BBD" w:rsidRDefault="004563E7" w:rsidP="00D77548">
            <w:pPr>
              <w:rPr>
                <w:rFonts w:asciiTheme="majorBidi" w:hAnsiTheme="majorBidi" w:cstheme="majorBidi"/>
                <w:b/>
              </w:rPr>
            </w:pPr>
            <w:r w:rsidRPr="00284BBD">
              <w:rPr>
                <w:rFonts w:asciiTheme="majorBidi" w:hAnsiTheme="majorBidi" w:cstheme="majorBidi"/>
                <w:b/>
              </w:rPr>
              <w:t>8.2.3</w:t>
            </w:r>
          </w:p>
        </w:tc>
        <w:tc>
          <w:tcPr>
            <w:tcW w:w="6671" w:type="dxa"/>
          </w:tcPr>
          <w:p w14:paraId="24AA318F" w14:textId="77777777" w:rsidR="004563E7" w:rsidRPr="00284BBD" w:rsidRDefault="004563E7" w:rsidP="00D7754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84BBD">
              <w:rPr>
                <w:rFonts w:asciiTheme="majorBidi" w:hAnsiTheme="majorBidi" w:cstheme="majorBidi"/>
                <w:bCs w:val="0"/>
                <w:sz w:val="24"/>
              </w:rPr>
              <w:t>Evidence of commitment</w:t>
            </w:r>
          </w:p>
        </w:tc>
        <w:tc>
          <w:tcPr>
            <w:cnfStyle w:val="000010000000" w:firstRow="0" w:lastRow="0" w:firstColumn="0" w:lastColumn="0" w:oddVBand="1" w:evenVBand="0" w:oddHBand="0" w:evenHBand="0" w:firstRowFirstColumn="0" w:firstRowLastColumn="0" w:lastRowFirstColumn="0" w:lastRowLastColumn="0"/>
            <w:tcW w:w="1559" w:type="dxa"/>
            <w:vMerge/>
          </w:tcPr>
          <w:p w14:paraId="303BFBB0" w14:textId="77777777" w:rsidR="004563E7" w:rsidRPr="00B345C1" w:rsidRDefault="004563E7" w:rsidP="002A39CC">
            <w:pPr>
              <w:jc w:val="both"/>
              <w:rPr>
                <w:rFonts w:ascii="Arial" w:hAnsi="Arial" w:cs="Arial"/>
                <w:bCs/>
                <w:sz w:val="20"/>
              </w:rPr>
            </w:pPr>
          </w:p>
        </w:tc>
        <w:tc>
          <w:tcPr>
            <w:tcW w:w="1005" w:type="dxa"/>
          </w:tcPr>
          <w:p w14:paraId="08336662" w14:textId="77777777" w:rsidR="004563E7" w:rsidRPr="00B345C1" w:rsidRDefault="004563E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6EB701B" w14:textId="77777777" w:rsidR="004563E7" w:rsidRPr="00B345C1" w:rsidRDefault="004563E7" w:rsidP="002A39CC">
            <w:pPr>
              <w:jc w:val="both"/>
              <w:rPr>
                <w:rFonts w:ascii="Arial" w:hAnsi="Arial" w:cs="Arial"/>
                <w:bCs/>
                <w:sz w:val="20"/>
              </w:rPr>
            </w:pPr>
          </w:p>
        </w:tc>
      </w:tr>
      <w:tr w:rsidR="004563E7" w14:paraId="708E6779"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6F84B8FF" w14:textId="77777777" w:rsidR="004563E7" w:rsidRPr="00B345C1" w:rsidRDefault="004563E7" w:rsidP="002B3294">
            <w:pPr>
              <w:rPr>
                <w:rFonts w:asciiTheme="minorBidi" w:hAnsiTheme="minorBidi" w:cstheme="minorBidi"/>
                <w:bCs/>
                <w:sz w:val="20"/>
              </w:rPr>
            </w:pPr>
          </w:p>
        </w:tc>
        <w:tc>
          <w:tcPr>
            <w:tcW w:w="6671" w:type="dxa"/>
          </w:tcPr>
          <w:p w14:paraId="51B9FE5B" w14:textId="77777777" w:rsidR="004563E7" w:rsidRPr="004908C2" w:rsidRDefault="004563E7" w:rsidP="00D77548">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management shall provide evidence of commitment to the development and implementation of the management system and to continually improving its effectiveness.</w:t>
            </w:r>
          </w:p>
        </w:tc>
        <w:tc>
          <w:tcPr>
            <w:cnfStyle w:val="000010000000" w:firstRow="0" w:lastRow="0" w:firstColumn="0" w:lastColumn="0" w:oddVBand="1" w:evenVBand="0" w:oddHBand="0" w:evenHBand="0" w:firstRowFirstColumn="0" w:firstRowLastColumn="0" w:lastRowFirstColumn="0" w:lastRowLastColumn="0"/>
            <w:tcW w:w="1559" w:type="dxa"/>
            <w:vMerge/>
          </w:tcPr>
          <w:p w14:paraId="675FC7D7" w14:textId="77777777" w:rsidR="004563E7" w:rsidRPr="00B345C1" w:rsidRDefault="004563E7" w:rsidP="002A39CC">
            <w:pPr>
              <w:jc w:val="both"/>
              <w:rPr>
                <w:rFonts w:ascii="Arial" w:hAnsi="Arial" w:cs="Arial"/>
                <w:bCs/>
                <w:sz w:val="20"/>
              </w:rPr>
            </w:pPr>
          </w:p>
        </w:tc>
        <w:tc>
          <w:tcPr>
            <w:tcW w:w="1005" w:type="dxa"/>
          </w:tcPr>
          <w:p w14:paraId="60827AB0" w14:textId="77777777" w:rsidR="004563E7" w:rsidRPr="00B345C1" w:rsidRDefault="004563E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8A9AE3F" w14:textId="77777777" w:rsidR="004563E7" w:rsidRPr="00B345C1" w:rsidRDefault="004563E7" w:rsidP="002A39CC">
            <w:pPr>
              <w:jc w:val="both"/>
              <w:rPr>
                <w:rFonts w:ascii="Arial" w:hAnsi="Arial" w:cs="Arial"/>
                <w:bCs/>
                <w:sz w:val="20"/>
              </w:rPr>
            </w:pPr>
          </w:p>
        </w:tc>
      </w:tr>
      <w:tr w:rsidR="004563E7" w14:paraId="0B469DE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22247CD4" w14:textId="77777777" w:rsidR="004563E7" w:rsidRPr="00284BBD" w:rsidRDefault="004563E7" w:rsidP="00D77548">
            <w:pPr>
              <w:rPr>
                <w:rFonts w:asciiTheme="majorBidi" w:hAnsiTheme="majorBidi" w:cstheme="majorBidi"/>
                <w:b/>
              </w:rPr>
            </w:pPr>
            <w:r w:rsidRPr="00284BBD">
              <w:rPr>
                <w:rFonts w:asciiTheme="majorBidi" w:hAnsiTheme="majorBidi" w:cstheme="majorBidi"/>
                <w:b/>
              </w:rPr>
              <w:t>8.2.4</w:t>
            </w:r>
          </w:p>
        </w:tc>
        <w:tc>
          <w:tcPr>
            <w:tcW w:w="6671" w:type="dxa"/>
          </w:tcPr>
          <w:p w14:paraId="6CD58BD5" w14:textId="77777777" w:rsidR="004563E7" w:rsidRPr="00284BBD" w:rsidRDefault="004563E7" w:rsidP="00D77548">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84BBD">
              <w:rPr>
                <w:rFonts w:asciiTheme="majorBidi" w:hAnsiTheme="majorBidi" w:cstheme="majorBidi"/>
                <w:bCs w:val="0"/>
                <w:sz w:val="24"/>
              </w:rPr>
              <w:t>Documentation</w:t>
            </w:r>
          </w:p>
        </w:tc>
        <w:tc>
          <w:tcPr>
            <w:cnfStyle w:val="000010000000" w:firstRow="0" w:lastRow="0" w:firstColumn="0" w:lastColumn="0" w:oddVBand="1" w:evenVBand="0" w:oddHBand="0" w:evenHBand="0" w:firstRowFirstColumn="0" w:firstRowLastColumn="0" w:lastRowFirstColumn="0" w:lastRowLastColumn="0"/>
            <w:tcW w:w="1559" w:type="dxa"/>
            <w:vMerge/>
          </w:tcPr>
          <w:p w14:paraId="57625AC5" w14:textId="77777777" w:rsidR="004563E7" w:rsidRPr="00B345C1" w:rsidRDefault="004563E7" w:rsidP="002A39CC">
            <w:pPr>
              <w:jc w:val="both"/>
              <w:rPr>
                <w:rFonts w:ascii="Arial" w:hAnsi="Arial" w:cs="Arial"/>
                <w:bCs/>
                <w:sz w:val="20"/>
              </w:rPr>
            </w:pPr>
          </w:p>
        </w:tc>
        <w:tc>
          <w:tcPr>
            <w:tcW w:w="1005" w:type="dxa"/>
          </w:tcPr>
          <w:p w14:paraId="73412316" w14:textId="77777777" w:rsidR="004563E7" w:rsidRPr="00B345C1" w:rsidRDefault="004563E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4EBF5EF" w14:textId="77777777" w:rsidR="004563E7" w:rsidRPr="00B345C1" w:rsidRDefault="004563E7" w:rsidP="002A39CC">
            <w:pPr>
              <w:jc w:val="both"/>
              <w:rPr>
                <w:rFonts w:ascii="Arial" w:hAnsi="Arial" w:cs="Arial"/>
                <w:bCs/>
                <w:sz w:val="20"/>
              </w:rPr>
            </w:pPr>
          </w:p>
        </w:tc>
      </w:tr>
      <w:tr w:rsidR="004563E7" w14:paraId="63C3B698"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2F23823A" w14:textId="77777777" w:rsidR="004563E7" w:rsidRPr="00B345C1" w:rsidRDefault="004563E7" w:rsidP="002B3294">
            <w:pPr>
              <w:rPr>
                <w:rFonts w:asciiTheme="minorBidi" w:hAnsiTheme="minorBidi" w:cstheme="minorBidi"/>
                <w:bCs/>
                <w:sz w:val="20"/>
              </w:rPr>
            </w:pPr>
          </w:p>
        </w:tc>
        <w:tc>
          <w:tcPr>
            <w:tcW w:w="6671" w:type="dxa"/>
          </w:tcPr>
          <w:p w14:paraId="0047BB79" w14:textId="77777777" w:rsidR="004563E7" w:rsidRPr="004908C2" w:rsidRDefault="004563E7" w:rsidP="00D95BF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All documentation, processes, systems, and records, related to the fulfilment of the requirements of this document shall be included in, referenced from, or linked to the management system.</w:t>
            </w:r>
          </w:p>
        </w:tc>
        <w:tc>
          <w:tcPr>
            <w:cnfStyle w:val="000010000000" w:firstRow="0" w:lastRow="0" w:firstColumn="0" w:lastColumn="0" w:oddVBand="1" w:evenVBand="0" w:oddHBand="0" w:evenHBand="0" w:firstRowFirstColumn="0" w:firstRowLastColumn="0" w:lastRowFirstColumn="0" w:lastRowLastColumn="0"/>
            <w:tcW w:w="1559" w:type="dxa"/>
            <w:vMerge/>
          </w:tcPr>
          <w:p w14:paraId="5AEFC09C" w14:textId="77777777" w:rsidR="004563E7" w:rsidRPr="00B345C1" w:rsidRDefault="004563E7" w:rsidP="002A39CC">
            <w:pPr>
              <w:jc w:val="both"/>
              <w:rPr>
                <w:rFonts w:ascii="Arial" w:hAnsi="Arial" w:cs="Arial"/>
                <w:bCs/>
                <w:sz w:val="20"/>
              </w:rPr>
            </w:pPr>
          </w:p>
        </w:tc>
        <w:tc>
          <w:tcPr>
            <w:tcW w:w="1005" w:type="dxa"/>
          </w:tcPr>
          <w:p w14:paraId="3ABD0E98" w14:textId="77777777" w:rsidR="004563E7" w:rsidRPr="00B345C1" w:rsidRDefault="004563E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1E5B0FE" w14:textId="77777777" w:rsidR="004563E7" w:rsidRPr="00B345C1" w:rsidRDefault="004563E7" w:rsidP="002A39CC">
            <w:pPr>
              <w:jc w:val="both"/>
              <w:rPr>
                <w:rFonts w:ascii="Arial" w:hAnsi="Arial" w:cs="Arial"/>
                <w:bCs/>
                <w:sz w:val="20"/>
              </w:rPr>
            </w:pPr>
          </w:p>
        </w:tc>
      </w:tr>
      <w:tr w:rsidR="004563E7" w14:paraId="06B2622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640D982" w14:textId="77777777" w:rsidR="004563E7" w:rsidRPr="004563E7" w:rsidRDefault="004563E7" w:rsidP="00D77548">
            <w:pPr>
              <w:rPr>
                <w:rFonts w:asciiTheme="majorBidi" w:hAnsiTheme="majorBidi" w:cstheme="majorBidi"/>
                <w:b/>
              </w:rPr>
            </w:pPr>
            <w:r w:rsidRPr="004563E7">
              <w:rPr>
                <w:rFonts w:asciiTheme="majorBidi" w:hAnsiTheme="majorBidi" w:cstheme="majorBidi"/>
                <w:b/>
              </w:rPr>
              <w:t>8.2.5</w:t>
            </w:r>
          </w:p>
        </w:tc>
        <w:tc>
          <w:tcPr>
            <w:tcW w:w="6671" w:type="dxa"/>
          </w:tcPr>
          <w:p w14:paraId="60E53D78" w14:textId="77777777" w:rsidR="004563E7" w:rsidRPr="004563E7" w:rsidRDefault="004563E7" w:rsidP="00D95BF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4563E7">
              <w:rPr>
                <w:rFonts w:asciiTheme="majorBidi" w:hAnsiTheme="majorBidi" w:cstheme="majorBidi"/>
                <w:bCs w:val="0"/>
                <w:sz w:val="24"/>
              </w:rPr>
              <w:t>Personnel access</w:t>
            </w:r>
          </w:p>
        </w:tc>
        <w:tc>
          <w:tcPr>
            <w:cnfStyle w:val="000010000000" w:firstRow="0" w:lastRow="0" w:firstColumn="0" w:lastColumn="0" w:oddVBand="1" w:evenVBand="0" w:oddHBand="0" w:evenHBand="0" w:firstRowFirstColumn="0" w:firstRowLastColumn="0" w:lastRowFirstColumn="0" w:lastRowLastColumn="0"/>
            <w:tcW w:w="1559" w:type="dxa"/>
            <w:vMerge/>
          </w:tcPr>
          <w:p w14:paraId="55741E5A" w14:textId="77777777" w:rsidR="004563E7" w:rsidRPr="00B345C1" w:rsidRDefault="004563E7" w:rsidP="002A39CC">
            <w:pPr>
              <w:jc w:val="both"/>
              <w:rPr>
                <w:rFonts w:ascii="Arial" w:hAnsi="Arial" w:cs="Arial"/>
                <w:bCs/>
                <w:sz w:val="20"/>
              </w:rPr>
            </w:pPr>
          </w:p>
        </w:tc>
        <w:tc>
          <w:tcPr>
            <w:tcW w:w="1005" w:type="dxa"/>
          </w:tcPr>
          <w:p w14:paraId="62BD42E7" w14:textId="77777777" w:rsidR="004563E7" w:rsidRPr="00B345C1" w:rsidRDefault="004563E7"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1BC7A74" w14:textId="77777777" w:rsidR="004563E7" w:rsidRPr="00B345C1" w:rsidRDefault="004563E7" w:rsidP="002A39CC">
            <w:pPr>
              <w:jc w:val="both"/>
              <w:rPr>
                <w:rFonts w:ascii="Arial" w:hAnsi="Arial" w:cs="Arial"/>
                <w:bCs/>
                <w:sz w:val="20"/>
              </w:rPr>
            </w:pPr>
          </w:p>
        </w:tc>
      </w:tr>
      <w:tr w:rsidR="004563E7" w14:paraId="6B9ABB66"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046C1384" w14:textId="77777777" w:rsidR="004563E7" w:rsidRPr="00B345C1" w:rsidRDefault="004563E7" w:rsidP="002B3294">
            <w:pPr>
              <w:rPr>
                <w:rFonts w:asciiTheme="minorBidi" w:hAnsiTheme="minorBidi" w:cstheme="minorBidi"/>
                <w:bCs/>
                <w:sz w:val="20"/>
              </w:rPr>
            </w:pPr>
          </w:p>
        </w:tc>
        <w:tc>
          <w:tcPr>
            <w:tcW w:w="6671" w:type="dxa"/>
          </w:tcPr>
          <w:p w14:paraId="41355BE9" w14:textId="77777777" w:rsidR="004563E7" w:rsidRPr="004908C2" w:rsidRDefault="004563E7" w:rsidP="00D95BF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All personnel involved in laboratory activities shall have access to the parts of the management system documentation and related information that are applicable to their responsibilities.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3713D2E3" w14:textId="77777777" w:rsidR="004563E7" w:rsidRPr="00B345C1" w:rsidRDefault="004563E7" w:rsidP="002A39CC">
            <w:pPr>
              <w:jc w:val="both"/>
              <w:rPr>
                <w:rFonts w:ascii="Arial" w:hAnsi="Arial" w:cs="Arial"/>
                <w:bCs/>
                <w:sz w:val="20"/>
              </w:rPr>
            </w:pPr>
          </w:p>
        </w:tc>
        <w:tc>
          <w:tcPr>
            <w:tcW w:w="1005" w:type="dxa"/>
          </w:tcPr>
          <w:p w14:paraId="0E8E0EC2" w14:textId="77777777" w:rsidR="004563E7" w:rsidRPr="00B345C1" w:rsidRDefault="004563E7"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AD8D61B" w14:textId="77777777" w:rsidR="004563E7" w:rsidRPr="00B345C1" w:rsidRDefault="004563E7" w:rsidP="002A39CC">
            <w:pPr>
              <w:jc w:val="both"/>
              <w:rPr>
                <w:rFonts w:ascii="Arial" w:hAnsi="Arial" w:cs="Arial"/>
                <w:bCs/>
                <w:sz w:val="20"/>
              </w:rPr>
            </w:pPr>
          </w:p>
        </w:tc>
      </w:tr>
      <w:tr w:rsidR="00D95BFA" w14:paraId="2C9CCD1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2A141FFB" w14:textId="77777777" w:rsidR="00D95BFA" w:rsidRPr="00230948" w:rsidRDefault="00D95BFA" w:rsidP="00C43FBD">
            <w:pPr>
              <w:pStyle w:val="Heading1"/>
              <w:outlineLvl w:val="0"/>
              <w:rPr>
                <w:rFonts w:asciiTheme="majorBidi" w:hAnsiTheme="majorBidi" w:cstheme="majorBidi"/>
                <w:bCs w:val="0"/>
                <w:sz w:val="24"/>
              </w:rPr>
            </w:pPr>
            <w:r w:rsidRPr="00230948">
              <w:rPr>
                <w:rFonts w:asciiTheme="majorBidi" w:hAnsiTheme="majorBidi" w:cstheme="majorBidi"/>
                <w:bCs w:val="0"/>
                <w:sz w:val="24"/>
              </w:rPr>
              <w:t>8.3</w:t>
            </w:r>
          </w:p>
        </w:tc>
        <w:tc>
          <w:tcPr>
            <w:tcW w:w="6671" w:type="dxa"/>
            <w:shd w:val="clear" w:color="auto" w:fill="BFBFBF" w:themeFill="background1" w:themeFillShade="BF"/>
          </w:tcPr>
          <w:p w14:paraId="611BB7A0" w14:textId="77777777" w:rsidR="00D95BFA" w:rsidRPr="00230948" w:rsidRDefault="00D95BFA" w:rsidP="00D95BF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30948">
              <w:rPr>
                <w:rFonts w:asciiTheme="majorBidi" w:hAnsiTheme="majorBidi" w:cstheme="majorBidi"/>
                <w:bCs w:val="0"/>
                <w:sz w:val="24"/>
              </w:rPr>
              <w:t>Control of management system documents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7F604DFD" w14:textId="77777777" w:rsidR="00D95BFA" w:rsidRPr="00B345C1" w:rsidRDefault="00D95BFA" w:rsidP="002A39CC">
            <w:pPr>
              <w:jc w:val="both"/>
              <w:rPr>
                <w:rFonts w:ascii="Arial" w:hAnsi="Arial" w:cs="Arial"/>
                <w:bCs/>
                <w:sz w:val="20"/>
              </w:rPr>
            </w:pPr>
          </w:p>
        </w:tc>
      </w:tr>
      <w:tr w:rsidR="00D95BFA" w14:paraId="3C7F5E18"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674874E" w14:textId="77777777" w:rsidR="00D95BFA" w:rsidRPr="00230948" w:rsidRDefault="00D95BFA" w:rsidP="00C43FBD">
            <w:pPr>
              <w:rPr>
                <w:rFonts w:asciiTheme="majorBidi" w:hAnsiTheme="majorBidi" w:cstheme="majorBidi"/>
                <w:b/>
              </w:rPr>
            </w:pPr>
            <w:r w:rsidRPr="00230948">
              <w:rPr>
                <w:rFonts w:asciiTheme="majorBidi" w:hAnsiTheme="majorBidi" w:cstheme="majorBidi"/>
                <w:b/>
              </w:rPr>
              <w:t>8.3.1</w:t>
            </w:r>
          </w:p>
        </w:tc>
        <w:tc>
          <w:tcPr>
            <w:tcW w:w="6671" w:type="dxa"/>
            <w:shd w:val="clear" w:color="auto" w:fill="D9D9D9" w:themeFill="background1" w:themeFillShade="D9"/>
          </w:tcPr>
          <w:p w14:paraId="0F778BAA" w14:textId="77777777" w:rsidR="00D95BFA" w:rsidRPr="00230948" w:rsidRDefault="00D95BFA" w:rsidP="00D95BF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230948">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835A171" w14:textId="77777777" w:rsidR="00D95BFA" w:rsidRPr="00B345C1" w:rsidRDefault="00D95BFA" w:rsidP="002A39CC">
            <w:pPr>
              <w:jc w:val="both"/>
              <w:rPr>
                <w:rFonts w:ascii="Arial" w:hAnsi="Arial" w:cs="Arial"/>
                <w:bCs/>
                <w:sz w:val="20"/>
              </w:rPr>
            </w:pPr>
          </w:p>
        </w:tc>
      </w:tr>
      <w:tr w:rsidR="00D95BFA" w14:paraId="5F11B39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7D4983E0" w14:textId="77777777" w:rsidR="00D95BFA" w:rsidRPr="00230948" w:rsidRDefault="00D95BFA" w:rsidP="00C43FBD">
            <w:pPr>
              <w:rPr>
                <w:rFonts w:asciiTheme="majorBidi" w:hAnsiTheme="majorBidi" w:cstheme="majorBidi"/>
                <w:b/>
              </w:rPr>
            </w:pPr>
          </w:p>
        </w:tc>
        <w:tc>
          <w:tcPr>
            <w:tcW w:w="6671" w:type="dxa"/>
          </w:tcPr>
          <w:p w14:paraId="08551B52" w14:textId="77777777" w:rsidR="00D95BFA" w:rsidRPr="00D95BFA" w:rsidRDefault="00D95BFA" w:rsidP="00D95BF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control the documents (internal and external) that relate to th</w:t>
            </w:r>
            <w:r>
              <w:rPr>
                <w:rFonts w:asciiTheme="majorBidi" w:hAnsiTheme="majorBidi" w:cstheme="majorBidi"/>
                <w:b w:val="0"/>
                <w:szCs w:val="22"/>
              </w:rPr>
              <w:t xml:space="preserve">e fulfilment of this document.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405BE7A" w14:textId="77777777" w:rsidR="00D95BFA" w:rsidRPr="00B345C1" w:rsidRDefault="00D95BFA" w:rsidP="002A39CC">
            <w:pPr>
              <w:jc w:val="both"/>
              <w:rPr>
                <w:rFonts w:ascii="Arial" w:hAnsi="Arial" w:cs="Arial"/>
                <w:bCs/>
                <w:sz w:val="20"/>
              </w:rPr>
            </w:pPr>
          </w:p>
        </w:tc>
        <w:tc>
          <w:tcPr>
            <w:tcW w:w="1005" w:type="dxa"/>
            <w:vMerge w:val="restart"/>
          </w:tcPr>
          <w:p w14:paraId="2B69362C" w14:textId="77777777" w:rsidR="00D95BFA" w:rsidRPr="00B345C1" w:rsidRDefault="00D95BF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E500661" w14:textId="77777777" w:rsidR="00D95BFA" w:rsidRPr="00B345C1" w:rsidRDefault="00D95BFA" w:rsidP="002A39CC">
            <w:pPr>
              <w:jc w:val="both"/>
              <w:rPr>
                <w:rFonts w:ascii="Arial" w:hAnsi="Arial" w:cs="Arial"/>
                <w:bCs/>
                <w:sz w:val="20"/>
              </w:rPr>
            </w:pPr>
          </w:p>
        </w:tc>
      </w:tr>
      <w:tr w:rsidR="00D95BFA" w14:paraId="2E2C7A6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524A251" w14:textId="77777777" w:rsidR="00D95BFA" w:rsidRPr="00B345C1" w:rsidRDefault="00D95BFA" w:rsidP="002B3294">
            <w:pPr>
              <w:rPr>
                <w:rFonts w:asciiTheme="minorBidi" w:hAnsiTheme="minorBidi" w:cstheme="minorBidi"/>
                <w:bCs/>
                <w:sz w:val="20"/>
              </w:rPr>
            </w:pPr>
          </w:p>
        </w:tc>
        <w:tc>
          <w:tcPr>
            <w:tcW w:w="6671" w:type="dxa"/>
          </w:tcPr>
          <w:p w14:paraId="2973E92D" w14:textId="77777777" w:rsidR="00D95BFA" w:rsidRPr="004908C2" w:rsidRDefault="00D95BFA" w:rsidP="00D95BF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i/>
                <w:iCs/>
                <w:szCs w:val="22"/>
              </w:rPr>
            </w:pPr>
            <w:r w:rsidRPr="00D95BFA">
              <w:rPr>
                <w:rFonts w:asciiTheme="majorBidi" w:hAnsiTheme="majorBidi" w:cstheme="majorBidi"/>
                <w:bCs w:val="0"/>
                <w:i/>
                <w:iCs/>
                <w:szCs w:val="22"/>
              </w:rPr>
              <w:t>NOTE.</w:t>
            </w:r>
            <w:r w:rsidRPr="004908C2">
              <w:rPr>
                <w:rFonts w:asciiTheme="majorBidi" w:hAnsiTheme="majorBidi" w:cstheme="majorBidi"/>
                <w:b w:val="0"/>
                <w:i/>
                <w:iCs/>
                <w:szCs w:val="22"/>
              </w:rPr>
              <w:t xml:space="preserve"> In this context, "document" can be policy statements, procedures and related job aids, flow charts, instructions for use, specifications, </w:t>
            </w:r>
            <w:r w:rsidRPr="004908C2">
              <w:rPr>
                <w:rFonts w:asciiTheme="majorBidi" w:hAnsiTheme="majorBidi" w:cstheme="majorBidi"/>
                <w:b w:val="0"/>
                <w:i/>
                <w:iCs/>
                <w:szCs w:val="22"/>
              </w:rPr>
              <w:lastRenderedPageBreak/>
              <w:t>manufacturer's instructions, calibration tables, biological reference intervals and their origins, charts, posters, notices, memoranda, software documentation, drawings, plans, agreements, and documents of external origin such as laws, regulations, standards and textbooks from which examination methods are taken, documents describing personnel qualifications (such as job descriptions), etc. These can be in any form or type of medium, such as hard copy or digital.</w:t>
            </w:r>
          </w:p>
        </w:tc>
        <w:tc>
          <w:tcPr>
            <w:cnfStyle w:val="000010000000" w:firstRow="0" w:lastRow="0" w:firstColumn="0" w:lastColumn="0" w:oddVBand="1" w:evenVBand="0" w:oddHBand="0" w:evenHBand="0" w:firstRowFirstColumn="0" w:firstRowLastColumn="0" w:lastRowFirstColumn="0" w:lastRowLastColumn="0"/>
            <w:tcW w:w="1559" w:type="dxa"/>
            <w:vMerge/>
          </w:tcPr>
          <w:p w14:paraId="5EC51E77" w14:textId="77777777" w:rsidR="00D95BFA" w:rsidRPr="00B345C1" w:rsidRDefault="00D95BFA" w:rsidP="002A39CC">
            <w:pPr>
              <w:jc w:val="both"/>
              <w:rPr>
                <w:rFonts w:ascii="Arial" w:hAnsi="Arial" w:cs="Arial"/>
                <w:bCs/>
                <w:sz w:val="20"/>
              </w:rPr>
            </w:pPr>
          </w:p>
        </w:tc>
        <w:tc>
          <w:tcPr>
            <w:tcW w:w="1005" w:type="dxa"/>
            <w:vMerge/>
          </w:tcPr>
          <w:p w14:paraId="4B2EA122" w14:textId="77777777" w:rsidR="00D95BFA" w:rsidRPr="00B345C1" w:rsidRDefault="00D95BF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6E87063" w14:textId="77777777" w:rsidR="00D95BFA" w:rsidRPr="00B345C1" w:rsidRDefault="00D95BFA" w:rsidP="002A39CC">
            <w:pPr>
              <w:jc w:val="both"/>
              <w:rPr>
                <w:rFonts w:ascii="Arial" w:hAnsi="Arial" w:cs="Arial"/>
                <w:bCs/>
                <w:sz w:val="20"/>
              </w:rPr>
            </w:pPr>
          </w:p>
        </w:tc>
      </w:tr>
      <w:tr w:rsidR="005A7703" w14:paraId="0EE50FE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B60A598" w14:textId="77777777" w:rsidR="005A7703" w:rsidRPr="00A9133A" w:rsidRDefault="005A7703" w:rsidP="00C43FBD">
            <w:pPr>
              <w:rPr>
                <w:rFonts w:asciiTheme="majorBidi" w:hAnsiTheme="majorBidi" w:cstheme="majorBidi"/>
                <w:b/>
              </w:rPr>
            </w:pPr>
            <w:r w:rsidRPr="00A9133A">
              <w:rPr>
                <w:rFonts w:asciiTheme="majorBidi" w:hAnsiTheme="majorBidi" w:cstheme="majorBidi"/>
                <w:b/>
              </w:rPr>
              <w:lastRenderedPageBreak/>
              <w:t>8.3.2</w:t>
            </w:r>
          </w:p>
        </w:tc>
        <w:tc>
          <w:tcPr>
            <w:tcW w:w="6671" w:type="dxa"/>
            <w:shd w:val="clear" w:color="auto" w:fill="D9D9D9" w:themeFill="background1" w:themeFillShade="D9"/>
          </w:tcPr>
          <w:p w14:paraId="45BDB2CD" w14:textId="77777777" w:rsidR="005A7703" w:rsidRPr="00A9133A" w:rsidRDefault="005A7703" w:rsidP="00C43FBD">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A9133A">
              <w:rPr>
                <w:rFonts w:asciiTheme="majorBidi" w:hAnsiTheme="majorBidi" w:cstheme="majorBidi"/>
                <w:bCs w:val="0"/>
                <w:sz w:val="24"/>
              </w:rPr>
              <w:t>Control of documents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1981429C" w14:textId="77777777" w:rsidR="005A7703" w:rsidRPr="00B345C1" w:rsidRDefault="005A7703" w:rsidP="002A39CC">
            <w:pPr>
              <w:jc w:val="both"/>
              <w:rPr>
                <w:rFonts w:ascii="Arial" w:hAnsi="Arial" w:cs="Arial"/>
                <w:bCs/>
                <w:sz w:val="20"/>
              </w:rPr>
            </w:pPr>
          </w:p>
        </w:tc>
      </w:tr>
      <w:tr w:rsidR="001E7610" w14:paraId="6C4B8D9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049EB682" w14:textId="77777777" w:rsidR="001E7610" w:rsidRPr="00B345C1" w:rsidRDefault="001E7610" w:rsidP="002B3294">
            <w:pPr>
              <w:rPr>
                <w:rFonts w:asciiTheme="minorBidi" w:hAnsiTheme="minorBidi" w:cstheme="minorBidi"/>
                <w:bCs/>
                <w:sz w:val="20"/>
              </w:rPr>
            </w:pPr>
          </w:p>
        </w:tc>
        <w:tc>
          <w:tcPr>
            <w:tcW w:w="6671" w:type="dxa"/>
          </w:tcPr>
          <w:p w14:paraId="57CC3A32" w14:textId="77777777" w:rsidR="001E7610" w:rsidRPr="005A7703" w:rsidRDefault="001E7610" w:rsidP="00187929">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24"/>
              </w:rPr>
            </w:pPr>
            <w:r w:rsidRPr="005A7703">
              <w:rPr>
                <w:rFonts w:asciiTheme="majorBidi" w:hAnsiTheme="majorBidi" w:cstheme="majorBidi"/>
                <w:b w:val="0"/>
                <w:sz w:val="24"/>
              </w:rPr>
              <w:t>The laboratory shall ensure that: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0E16701" w14:textId="77777777" w:rsidR="001E7610" w:rsidRPr="00B345C1" w:rsidRDefault="001E7610" w:rsidP="002A39CC">
            <w:pPr>
              <w:jc w:val="both"/>
              <w:rPr>
                <w:rFonts w:ascii="Arial" w:hAnsi="Arial" w:cs="Arial"/>
                <w:bCs/>
                <w:sz w:val="20"/>
              </w:rPr>
            </w:pPr>
          </w:p>
        </w:tc>
        <w:tc>
          <w:tcPr>
            <w:tcW w:w="1005" w:type="dxa"/>
            <w:vMerge w:val="restart"/>
          </w:tcPr>
          <w:p w14:paraId="72397F35" w14:textId="77777777" w:rsidR="001E7610" w:rsidRPr="00B345C1" w:rsidRDefault="001E761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2D1F909" w14:textId="77777777" w:rsidR="001E7610" w:rsidRPr="00B345C1" w:rsidRDefault="001E7610" w:rsidP="002A39CC">
            <w:pPr>
              <w:jc w:val="both"/>
              <w:rPr>
                <w:rFonts w:ascii="Arial" w:hAnsi="Arial" w:cs="Arial"/>
                <w:bCs/>
                <w:sz w:val="20"/>
              </w:rPr>
            </w:pPr>
          </w:p>
        </w:tc>
      </w:tr>
      <w:tr w:rsidR="001E7610" w14:paraId="2BA77C4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98379A0" w14:textId="77777777" w:rsidR="001E7610" w:rsidRPr="00B345C1" w:rsidRDefault="001E7610" w:rsidP="002B3294">
            <w:pPr>
              <w:rPr>
                <w:rFonts w:asciiTheme="minorBidi" w:hAnsiTheme="minorBidi" w:cstheme="minorBidi"/>
                <w:bCs/>
                <w:sz w:val="20"/>
              </w:rPr>
            </w:pPr>
          </w:p>
        </w:tc>
        <w:tc>
          <w:tcPr>
            <w:tcW w:w="6671" w:type="dxa"/>
          </w:tcPr>
          <w:p w14:paraId="33DDC991" w14:textId="77777777" w:rsidR="001E7610" w:rsidRPr="004908C2" w:rsidRDefault="001E7610" w:rsidP="005A7703">
            <w:pPr>
              <w:pStyle w:val="Heading1"/>
              <w:numPr>
                <w:ilvl w:val="0"/>
                <w:numId w:val="7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ocuments are uniquely identified;</w:t>
            </w:r>
          </w:p>
        </w:tc>
        <w:tc>
          <w:tcPr>
            <w:cnfStyle w:val="000010000000" w:firstRow="0" w:lastRow="0" w:firstColumn="0" w:lastColumn="0" w:oddVBand="1" w:evenVBand="0" w:oddHBand="0" w:evenHBand="0" w:firstRowFirstColumn="0" w:firstRowLastColumn="0" w:lastRowFirstColumn="0" w:lastRowLastColumn="0"/>
            <w:tcW w:w="1559" w:type="dxa"/>
            <w:vMerge/>
          </w:tcPr>
          <w:p w14:paraId="5E8A7C5E" w14:textId="77777777" w:rsidR="001E7610" w:rsidRPr="00B345C1" w:rsidRDefault="001E7610" w:rsidP="002A39CC">
            <w:pPr>
              <w:jc w:val="both"/>
              <w:rPr>
                <w:rFonts w:ascii="Arial" w:hAnsi="Arial" w:cs="Arial"/>
                <w:bCs/>
                <w:sz w:val="20"/>
              </w:rPr>
            </w:pPr>
          </w:p>
        </w:tc>
        <w:tc>
          <w:tcPr>
            <w:tcW w:w="1005" w:type="dxa"/>
            <w:vMerge/>
          </w:tcPr>
          <w:p w14:paraId="01D200F0" w14:textId="77777777" w:rsidR="001E7610" w:rsidRPr="00B345C1" w:rsidRDefault="001E761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07AA20B" w14:textId="77777777" w:rsidR="001E7610" w:rsidRPr="00B345C1" w:rsidRDefault="001E7610" w:rsidP="002A39CC">
            <w:pPr>
              <w:jc w:val="both"/>
              <w:rPr>
                <w:rFonts w:ascii="Arial" w:hAnsi="Arial" w:cs="Arial"/>
                <w:bCs/>
                <w:sz w:val="20"/>
              </w:rPr>
            </w:pPr>
          </w:p>
        </w:tc>
      </w:tr>
      <w:tr w:rsidR="001E7610" w14:paraId="1842317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35893ED" w14:textId="77777777" w:rsidR="001E7610" w:rsidRPr="00B345C1" w:rsidRDefault="001E7610" w:rsidP="002B3294">
            <w:pPr>
              <w:rPr>
                <w:rFonts w:asciiTheme="minorBidi" w:hAnsiTheme="minorBidi" w:cstheme="minorBidi"/>
                <w:bCs/>
                <w:sz w:val="20"/>
              </w:rPr>
            </w:pPr>
          </w:p>
        </w:tc>
        <w:tc>
          <w:tcPr>
            <w:tcW w:w="6671" w:type="dxa"/>
          </w:tcPr>
          <w:p w14:paraId="082FD1E7" w14:textId="77777777" w:rsidR="001E7610" w:rsidRPr="004908C2" w:rsidRDefault="001E7610" w:rsidP="005A7703">
            <w:pPr>
              <w:pStyle w:val="Heading1"/>
              <w:numPr>
                <w:ilvl w:val="0"/>
                <w:numId w:val="7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ocuments are approved for adequacy before issue by authorized personnel who have the expertise and competence to determine adequacy;</w:t>
            </w:r>
          </w:p>
        </w:tc>
        <w:tc>
          <w:tcPr>
            <w:cnfStyle w:val="000010000000" w:firstRow="0" w:lastRow="0" w:firstColumn="0" w:lastColumn="0" w:oddVBand="1" w:evenVBand="0" w:oddHBand="0" w:evenHBand="0" w:firstRowFirstColumn="0" w:firstRowLastColumn="0" w:lastRowFirstColumn="0" w:lastRowLastColumn="0"/>
            <w:tcW w:w="1559" w:type="dxa"/>
            <w:vMerge/>
          </w:tcPr>
          <w:p w14:paraId="2D94467D" w14:textId="77777777" w:rsidR="001E7610" w:rsidRPr="00B345C1" w:rsidRDefault="001E7610" w:rsidP="002A39CC">
            <w:pPr>
              <w:jc w:val="both"/>
              <w:rPr>
                <w:rFonts w:ascii="Arial" w:hAnsi="Arial" w:cs="Arial"/>
                <w:bCs/>
                <w:sz w:val="20"/>
              </w:rPr>
            </w:pPr>
          </w:p>
        </w:tc>
        <w:tc>
          <w:tcPr>
            <w:tcW w:w="1005" w:type="dxa"/>
            <w:vMerge/>
          </w:tcPr>
          <w:p w14:paraId="2C60EC66" w14:textId="77777777" w:rsidR="001E7610" w:rsidRPr="00B345C1" w:rsidRDefault="001E761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D59C75E" w14:textId="77777777" w:rsidR="001E7610" w:rsidRPr="00B345C1" w:rsidRDefault="001E7610" w:rsidP="002A39CC">
            <w:pPr>
              <w:jc w:val="both"/>
              <w:rPr>
                <w:rFonts w:ascii="Arial" w:hAnsi="Arial" w:cs="Arial"/>
                <w:bCs/>
                <w:sz w:val="20"/>
              </w:rPr>
            </w:pPr>
          </w:p>
        </w:tc>
      </w:tr>
      <w:tr w:rsidR="001E7610" w14:paraId="0C5E075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E70BE02" w14:textId="77777777" w:rsidR="001E7610" w:rsidRPr="00B345C1" w:rsidRDefault="001E7610" w:rsidP="002B3294">
            <w:pPr>
              <w:rPr>
                <w:rFonts w:asciiTheme="minorBidi" w:hAnsiTheme="minorBidi" w:cstheme="minorBidi"/>
                <w:bCs/>
                <w:sz w:val="20"/>
              </w:rPr>
            </w:pPr>
          </w:p>
        </w:tc>
        <w:tc>
          <w:tcPr>
            <w:tcW w:w="6671" w:type="dxa"/>
          </w:tcPr>
          <w:p w14:paraId="06361E68" w14:textId="77777777" w:rsidR="001E7610" w:rsidRPr="004908C2" w:rsidRDefault="001E7610" w:rsidP="005A7703">
            <w:pPr>
              <w:pStyle w:val="Heading1"/>
              <w:numPr>
                <w:ilvl w:val="0"/>
                <w:numId w:val="7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ocuments are periodically reviewed and updated as necessary;</w:t>
            </w:r>
          </w:p>
        </w:tc>
        <w:tc>
          <w:tcPr>
            <w:cnfStyle w:val="000010000000" w:firstRow="0" w:lastRow="0" w:firstColumn="0" w:lastColumn="0" w:oddVBand="1" w:evenVBand="0" w:oddHBand="0" w:evenHBand="0" w:firstRowFirstColumn="0" w:firstRowLastColumn="0" w:lastRowFirstColumn="0" w:lastRowLastColumn="0"/>
            <w:tcW w:w="1559" w:type="dxa"/>
            <w:vMerge/>
          </w:tcPr>
          <w:p w14:paraId="653940CA" w14:textId="77777777" w:rsidR="001E7610" w:rsidRPr="00B345C1" w:rsidRDefault="001E7610" w:rsidP="002A39CC">
            <w:pPr>
              <w:jc w:val="both"/>
              <w:rPr>
                <w:rFonts w:ascii="Arial" w:hAnsi="Arial" w:cs="Arial"/>
                <w:bCs/>
                <w:sz w:val="20"/>
              </w:rPr>
            </w:pPr>
          </w:p>
        </w:tc>
        <w:tc>
          <w:tcPr>
            <w:tcW w:w="1005" w:type="dxa"/>
            <w:vMerge/>
          </w:tcPr>
          <w:p w14:paraId="60776A62" w14:textId="77777777" w:rsidR="001E7610" w:rsidRPr="00B345C1" w:rsidRDefault="001E761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0392C1C" w14:textId="77777777" w:rsidR="001E7610" w:rsidRPr="00B345C1" w:rsidRDefault="001E7610" w:rsidP="002A39CC">
            <w:pPr>
              <w:jc w:val="both"/>
              <w:rPr>
                <w:rFonts w:ascii="Arial" w:hAnsi="Arial" w:cs="Arial"/>
                <w:bCs/>
                <w:sz w:val="20"/>
              </w:rPr>
            </w:pPr>
          </w:p>
        </w:tc>
      </w:tr>
      <w:tr w:rsidR="001E7610" w14:paraId="01587F27"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E4C4DEE" w14:textId="77777777" w:rsidR="001E7610" w:rsidRPr="00B345C1" w:rsidRDefault="001E7610" w:rsidP="002B3294">
            <w:pPr>
              <w:rPr>
                <w:rFonts w:asciiTheme="minorBidi" w:hAnsiTheme="minorBidi" w:cstheme="minorBidi"/>
                <w:bCs/>
                <w:sz w:val="20"/>
              </w:rPr>
            </w:pPr>
          </w:p>
        </w:tc>
        <w:tc>
          <w:tcPr>
            <w:tcW w:w="6671" w:type="dxa"/>
          </w:tcPr>
          <w:p w14:paraId="20565537" w14:textId="77777777" w:rsidR="001E7610" w:rsidRPr="004908C2" w:rsidRDefault="001E7610" w:rsidP="005A7703">
            <w:pPr>
              <w:pStyle w:val="Heading1"/>
              <w:numPr>
                <w:ilvl w:val="0"/>
                <w:numId w:val="7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elevant versions of applicable documents are available at points of use and, where necessary, their distribution is controlled;</w:t>
            </w:r>
          </w:p>
        </w:tc>
        <w:tc>
          <w:tcPr>
            <w:cnfStyle w:val="000010000000" w:firstRow="0" w:lastRow="0" w:firstColumn="0" w:lastColumn="0" w:oddVBand="1" w:evenVBand="0" w:oddHBand="0" w:evenHBand="0" w:firstRowFirstColumn="0" w:firstRowLastColumn="0" w:lastRowFirstColumn="0" w:lastRowLastColumn="0"/>
            <w:tcW w:w="1559" w:type="dxa"/>
            <w:vMerge/>
          </w:tcPr>
          <w:p w14:paraId="2B0FE9D6" w14:textId="77777777" w:rsidR="001E7610" w:rsidRPr="00B345C1" w:rsidRDefault="001E7610" w:rsidP="002A39CC">
            <w:pPr>
              <w:jc w:val="both"/>
              <w:rPr>
                <w:rFonts w:ascii="Arial" w:hAnsi="Arial" w:cs="Arial"/>
                <w:bCs/>
                <w:sz w:val="20"/>
              </w:rPr>
            </w:pPr>
          </w:p>
        </w:tc>
        <w:tc>
          <w:tcPr>
            <w:tcW w:w="1005" w:type="dxa"/>
            <w:vMerge/>
          </w:tcPr>
          <w:p w14:paraId="1C8A7BD4" w14:textId="77777777" w:rsidR="001E7610" w:rsidRPr="00B345C1" w:rsidRDefault="001E761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7BD39A1" w14:textId="77777777" w:rsidR="001E7610" w:rsidRPr="00B345C1" w:rsidRDefault="001E7610" w:rsidP="002A39CC">
            <w:pPr>
              <w:jc w:val="both"/>
              <w:rPr>
                <w:rFonts w:ascii="Arial" w:hAnsi="Arial" w:cs="Arial"/>
                <w:bCs/>
                <w:sz w:val="20"/>
              </w:rPr>
            </w:pPr>
          </w:p>
        </w:tc>
      </w:tr>
      <w:tr w:rsidR="001E7610" w14:paraId="3611B32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B12AE58" w14:textId="77777777" w:rsidR="001E7610" w:rsidRPr="00B345C1" w:rsidRDefault="001E7610" w:rsidP="002B3294">
            <w:pPr>
              <w:rPr>
                <w:rFonts w:asciiTheme="minorBidi" w:hAnsiTheme="minorBidi" w:cstheme="minorBidi"/>
                <w:bCs/>
                <w:sz w:val="20"/>
              </w:rPr>
            </w:pPr>
          </w:p>
        </w:tc>
        <w:tc>
          <w:tcPr>
            <w:tcW w:w="6671" w:type="dxa"/>
          </w:tcPr>
          <w:p w14:paraId="56B74221" w14:textId="77777777" w:rsidR="001E7610" w:rsidRPr="004908C2" w:rsidRDefault="001E7610" w:rsidP="005A7703">
            <w:pPr>
              <w:pStyle w:val="Heading1"/>
              <w:numPr>
                <w:ilvl w:val="0"/>
                <w:numId w:val="7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5A7703">
              <w:rPr>
                <w:rFonts w:asciiTheme="majorBidi" w:hAnsiTheme="majorBidi" w:cstheme="majorBidi"/>
                <w:b w:val="0"/>
                <w:szCs w:val="22"/>
              </w:rPr>
              <w:t>hanges</w:t>
            </w:r>
            <w:r w:rsidRPr="004908C2">
              <w:rPr>
                <w:rFonts w:asciiTheme="majorBidi" w:hAnsiTheme="majorBidi" w:cstheme="majorBidi"/>
                <w:b w:val="0"/>
                <w:szCs w:val="22"/>
              </w:rPr>
              <w:t xml:space="preserve"> and the current revision status of documents are identified;</w:t>
            </w:r>
          </w:p>
        </w:tc>
        <w:tc>
          <w:tcPr>
            <w:cnfStyle w:val="000010000000" w:firstRow="0" w:lastRow="0" w:firstColumn="0" w:lastColumn="0" w:oddVBand="1" w:evenVBand="0" w:oddHBand="0" w:evenHBand="0" w:firstRowFirstColumn="0" w:firstRowLastColumn="0" w:lastRowFirstColumn="0" w:lastRowLastColumn="0"/>
            <w:tcW w:w="1559" w:type="dxa"/>
            <w:vMerge/>
          </w:tcPr>
          <w:p w14:paraId="4F70E153" w14:textId="77777777" w:rsidR="001E7610" w:rsidRPr="00B345C1" w:rsidRDefault="001E7610" w:rsidP="002A39CC">
            <w:pPr>
              <w:jc w:val="both"/>
              <w:rPr>
                <w:rFonts w:ascii="Arial" w:hAnsi="Arial" w:cs="Arial"/>
                <w:bCs/>
                <w:sz w:val="20"/>
              </w:rPr>
            </w:pPr>
          </w:p>
        </w:tc>
        <w:tc>
          <w:tcPr>
            <w:tcW w:w="1005" w:type="dxa"/>
            <w:vMerge/>
          </w:tcPr>
          <w:p w14:paraId="3881183A" w14:textId="77777777" w:rsidR="001E7610" w:rsidRPr="00B345C1" w:rsidRDefault="001E761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B8B3233" w14:textId="77777777" w:rsidR="001E7610" w:rsidRPr="00B345C1" w:rsidRDefault="001E7610" w:rsidP="002A39CC">
            <w:pPr>
              <w:jc w:val="both"/>
              <w:rPr>
                <w:rFonts w:ascii="Arial" w:hAnsi="Arial" w:cs="Arial"/>
                <w:bCs/>
                <w:sz w:val="20"/>
              </w:rPr>
            </w:pPr>
          </w:p>
        </w:tc>
      </w:tr>
      <w:tr w:rsidR="001E7610" w14:paraId="68DAEFAA"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012DD32" w14:textId="77777777" w:rsidR="001E7610" w:rsidRPr="00B345C1" w:rsidRDefault="001E7610" w:rsidP="002B3294">
            <w:pPr>
              <w:rPr>
                <w:rFonts w:asciiTheme="minorBidi" w:hAnsiTheme="minorBidi" w:cstheme="minorBidi"/>
                <w:bCs/>
                <w:sz w:val="20"/>
              </w:rPr>
            </w:pPr>
          </w:p>
        </w:tc>
        <w:tc>
          <w:tcPr>
            <w:tcW w:w="6671" w:type="dxa"/>
          </w:tcPr>
          <w:p w14:paraId="4EBCB4EF" w14:textId="77777777" w:rsidR="001E7610" w:rsidRPr="004908C2" w:rsidRDefault="001E7610" w:rsidP="005A7703">
            <w:pPr>
              <w:pStyle w:val="Heading1"/>
              <w:numPr>
                <w:ilvl w:val="0"/>
                <w:numId w:val="7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ocuments are protected from unauthorized changes and any deletion or removal;</w:t>
            </w:r>
          </w:p>
        </w:tc>
        <w:tc>
          <w:tcPr>
            <w:cnfStyle w:val="000010000000" w:firstRow="0" w:lastRow="0" w:firstColumn="0" w:lastColumn="0" w:oddVBand="1" w:evenVBand="0" w:oddHBand="0" w:evenHBand="0" w:firstRowFirstColumn="0" w:firstRowLastColumn="0" w:lastRowFirstColumn="0" w:lastRowLastColumn="0"/>
            <w:tcW w:w="1559" w:type="dxa"/>
            <w:vMerge/>
          </w:tcPr>
          <w:p w14:paraId="387612A3" w14:textId="77777777" w:rsidR="001E7610" w:rsidRPr="00B345C1" w:rsidRDefault="001E7610" w:rsidP="002A39CC">
            <w:pPr>
              <w:jc w:val="both"/>
              <w:rPr>
                <w:rFonts w:ascii="Arial" w:hAnsi="Arial" w:cs="Arial"/>
                <w:bCs/>
                <w:sz w:val="20"/>
              </w:rPr>
            </w:pPr>
          </w:p>
        </w:tc>
        <w:tc>
          <w:tcPr>
            <w:tcW w:w="1005" w:type="dxa"/>
            <w:vMerge/>
          </w:tcPr>
          <w:p w14:paraId="24B5BA94" w14:textId="77777777" w:rsidR="001E7610" w:rsidRPr="00B345C1" w:rsidRDefault="001E761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AC37E8E" w14:textId="77777777" w:rsidR="001E7610" w:rsidRPr="00B345C1" w:rsidRDefault="001E7610" w:rsidP="002A39CC">
            <w:pPr>
              <w:jc w:val="both"/>
              <w:rPr>
                <w:rFonts w:ascii="Arial" w:hAnsi="Arial" w:cs="Arial"/>
                <w:bCs/>
                <w:sz w:val="20"/>
              </w:rPr>
            </w:pPr>
          </w:p>
        </w:tc>
      </w:tr>
      <w:tr w:rsidR="001E7610" w14:paraId="1C5496A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229440B" w14:textId="77777777" w:rsidR="001E7610" w:rsidRPr="00B345C1" w:rsidRDefault="001E7610" w:rsidP="002B3294">
            <w:pPr>
              <w:rPr>
                <w:rFonts w:asciiTheme="minorBidi" w:hAnsiTheme="minorBidi" w:cstheme="minorBidi"/>
                <w:bCs/>
                <w:sz w:val="20"/>
              </w:rPr>
            </w:pPr>
          </w:p>
        </w:tc>
        <w:tc>
          <w:tcPr>
            <w:tcW w:w="6671" w:type="dxa"/>
          </w:tcPr>
          <w:p w14:paraId="74243A6D" w14:textId="77777777" w:rsidR="001E7610" w:rsidRPr="004908C2" w:rsidRDefault="001E7610" w:rsidP="005A7703">
            <w:pPr>
              <w:pStyle w:val="Heading1"/>
              <w:numPr>
                <w:ilvl w:val="0"/>
                <w:numId w:val="7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ocuments are protected from unauthorized access;</w:t>
            </w:r>
          </w:p>
        </w:tc>
        <w:tc>
          <w:tcPr>
            <w:cnfStyle w:val="000010000000" w:firstRow="0" w:lastRow="0" w:firstColumn="0" w:lastColumn="0" w:oddVBand="1" w:evenVBand="0" w:oddHBand="0" w:evenHBand="0" w:firstRowFirstColumn="0" w:firstRowLastColumn="0" w:lastRowFirstColumn="0" w:lastRowLastColumn="0"/>
            <w:tcW w:w="1559" w:type="dxa"/>
            <w:vMerge/>
          </w:tcPr>
          <w:p w14:paraId="2CE25F09" w14:textId="77777777" w:rsidR="001E7610" w:rsidRPr="00B345C1" w:rsidRDefault="001E7610" w:rsidP="002A39CC">
            <w:pPr>
              <w:jc w:val="both"/>
              <w:rPr>
                <w:rFonts w:ascii="Arial" w:hAnsi="Arial" w:cs="Arial"/>
                <w:bCs/>
                <w:sz w:val="20"/>
              </w:rPr>
            </w:pPr>
          </w:p>
        </w:tc>
        <w:tc>
          <w:tcPr>
            <w:tcW w:w="1005" w:type="dxa"/>
            <w:vMerge/>
          </w:tcPr>
          <w:p w14:paraId="0364A46E" w14:textId="77777777" w:rsidR="001E7610" w:rsidRPr="00B345C1" w:rsidRDefault="001E761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704C05D" w14:textId="77777777" w:rsidR="001E7610" w:rsidRPr="00B345C1" w:rsidRDefault="001E7610" w:rsidP="002A39CC">
            <w:pPr>
              <w:jc w:val="both"/>
              <w:rPr>
                <w:rFonts w:ascii="Arial" w:hAnsi="Arial" w:cs="Arial"/>
                <w:bCs/>
                <w:sz w:val="20"/>
              </w:rPr>
            </w:pPr>
          </w:p>
        </w:tc>
      </w:tr>
      <w:tr w:rsidR="001E7610" w14:paraId="4B6D63F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424BA4B" w14:textId="77777777" w:rsidR="001E7610" w:rsidRPr="00B345C1" w:rsidRDefault="001E7610" w:rsidP="002B3294">
            <w:pPr>
              <w:rPr>
                <w:rFonts w:asciiTheme="minorBidi" w:hAnsiTheme="minorBidi" w:cstheme="minorBidi"/>
                <w:bCs/>
                <w:sz w:val="20"/>
              </w:rPr>
            </w:pPr>
          </w:p>
        </w:tc>
        <w:tc>
          <w:tcPr>
            <w:tcW w:w="6671" w:type="dxa"/>
          </w:tcPr>
          <w:p w14:paraId="400BB479" w14:textId="77777777" w:rsidR="001E7610" w:rsidRPr="004908C2" w:rsidRDefault="001E7610" w:rsidP="005A7703">
            <w:pPr>
              <w:pStyle w:val="Heading1"/>
              <w:numPr>
                <w:ilvl w:val="0"/>
                <w:numId w:val="71"/>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unintended use of obsolete documents is prevented, and suitable identification is applied to them if they are retained for any purpose;</w:t>
            </w:r>
          </w:p>
        </w:tc>
        <w:tc>
          <w:tcPr>
            <w:cnfStyle w:val="000010000000" w:firstRow="0" w:lastRow="0" w:firstColumn="0" w:lastColumn="0" w:oddVBand="1" w:evenVBand="0" w:oddHBand="0" w:evenHBand="0" w:firstRowFirstColumn="0" w:firstRowLastColumn="0" w:lastRowFirstColumn="0" w:lastRowLastColumn="0"/>
            <w:tcW w:w="1559" w:type="dxa"/>
            <w:vMerge/>
          </w:tcPr>
          <w:p w14:paraId="1C176F15" w14:textId="77777777" w:rsidR="001E7610" w:rsidRPr="00B345C1" w:rsidRDefault="001E7610" w:rsidP="002A39CC">
            <w:pPr>
              <w:jc w:val="both"/>
              <w:rPr>
                <w:rFonts w:ascii="Arial" w:hAnsi="Arial" w:cs="Arial"/>
                <w:bCs/>
                <w:sz w:val="20"/>
              </w:rPr>
            </w:pPr>
          </w:p>
        </w:tc>
        <w:tc>
          <w:tcPr>
            <w:tcW w:w="1005" w:type="dxa"/>
            <w:vMerge/>
          </w:tcPr>
          <w:p w14:paraId="4A0D4C66" w14:textId="77777777" w:rsidR="001E7610" w:rsidRPr="00B345C1" w:rsidRDefault="001E7610"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B38C1BD" w14:textId="77777777" w:rsidR="001E7610" w:rsidRPr="00B345C1" w:rsidRDefault="001E7610" w:rsidP="002A39CC">
            <w:pPr>
              <w:jc w:val="both"/>
              <w:rPr>
                <w:rFonts w:ascii="Arial" w:hAnsi="Arial" w:cs="Arial"/>
                <w:bCs/>
                <w:sz w:val="20"/>
              </w:rPr>
            </w:pPr>
          </w:p>
        </w:tc>
      </w:tr>
      <w:tr w:rsidR="001E7610" w14:paraId="3C542C4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EA03785" w14:textId="77777777" w:rsidR="001E7610" w:rsidRPr="00B345C1" w:rsidRDefault="001E7610" w:rsidP="002B3294">
            <w:pPr>
              <w:rPr>
                <w:rFonts w:asciiTheme="minorBidi" w:hAnsiTheme="minorBidi" w:cstheme="minorBidi"/>
                <w:bCs/>
                <w:sz w:val="20"/>
              </w:rPr>
            </w:pPr>
          </w:p>
        </w:tc>
        <w:tc>
          <w:tcPr>
            <w:tcW w:w="6671" w:type="dxa"/>
          </w:tcPr>
          <w:p w14:paraId="237EC5C8" w14:textId="77777777" w:rsidR="001E7610" w:rsidRPr="004908C2" w:rsidRDefault="001E7610" w:rsidP="005A7703">
            <w:pPr>
              <w:pStyle w:val="Heading1"/>
              <w:numPr>
                <w:ilvl w:val="0"/>
                <w:numId w:val="71"/>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t least one paper or electronic copy of each obsolete controlled document is retained for a specified time period or in accordance with applicable specified requirements.</w:t>
            </w:r>
          </w:p>
        </w:tc>
        <w:tc>
          <w:tcPr>
            <w:cnfStyle w:val="000010000000" w:firstRow="0" w:lastRow="0" w:firstColumn="0" w:lastColumn="0" w:oddVBand="1" w:evenVBand="0" w:oddHBand="0" w:evenHBand="0" w:firstRowFirstColumn="0" w:firstRowLastColumn="0" w:lastRowFirstColumn="0" w:lastRowLastColumn="0"/>
            <w:tcW w:w="1559" w:type="dxa"/>
            <w:vMerge/>
          </w:tcPr>
          <w:p w14:paraId="517642AD" w14:textId="77777777" w:rsidR="001E7610" w:rsidRPr="00B345C1" w:rsidRDefault="001E7610" w:rsidP="002A39CC">
            <w:pPr>
              <w:jc w:val="both"/>
              <w:rPr>
                <w:rFonts w:ascii="Arial" w:hAnsi="Arial" w:cs="Arial"/>
                <w:bCs/>
                <w:sz w:val="20"/>
              </w:rPr>
            </w:pPr>
          </w:p>
        </w:tc>
        <w:tc>
          <w:tcPr>
            <w:tcW w:w="1005" w:type="dxa"/>
            <w:vMerge/>
          </w:tcPr>
          <w:p w14:paraId="40E8C974" w14:textId="77777777" w:rsidR="001E7610" w:rsidRPr="00B345C1" w:rsidRDefault="001E7610"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D85427B" w14:textId="77777777" w:rsidR="001E7610" w:rsidRPr="00B345C1" w:rsidRDefault="001E7610" w:rsidP="002A39CC">
            <w:pPr>
              <w:jc w:val="both"/>
              <w:rPr>
                <w:rFonts w:ascii="Arial" w:hAnsi="Arial" w:cs="Arial"/>
                <w:bCs/>
                <w:sz w:val="20"/>
              </w:rPr>
            </w:pPr>
          </w:p>
        </w:tc>
      </w:tr>
      <w:tr w:rsidR="00203EE9" w14:paraId="3B08AB81"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043326C4" w14:textId="77777777" w:rsidR="00203EE9" w:rsidRPr="00203EE9" w:rsidRDefault="00203EE9" w:rsidP="00FA067B">
            <w:pPr>
              <w:pStyle w:val="Heading1"/>
              <w:outlineLvl w:val="0"/>
              <w:rPr>
                <w:rFonts w:asciiTheme="majorBidi" w:hAnsiTheme="majorBidi" w:cstheme="majorBidi"/>
                <w:bCs w:val="0"/>
                <w:sz w:val="24"/>
              </w:rPr>
            </w:pPr>
            <w:r w:rsidRPr="00203EE9">
              <w:rPr>
                <w:rFonts w:asciiTheme="majorBidi" w:hAnsiTheme="majorBidi" w:cstheme="majorBidi"/>
                <w:bCs w:val="0"/>
                <w:sz w:val="24"/>
              </w:rPr>
              <w:t>8.4</w:t>
            </w:r>
          </w:p>
        </w:tc>
        <w:tc>
          <w:tcPr>
            <w:tcW w:w="6671" w:type="dxa"/>
            <w:shd w:val="clear" w:color="auto" w:fill="BFBFBF" w:themeFill="background1" w:themeFillShade="BF"/>
          </w:tcPr>
          <w:p w14:paraId="3962DC8F" w14:textId="77777777" w:rsidR="00203EE9" w:rsidRPr="00203EE9" w:rsidRDefault="00203EE9" w:rsidP="00FA067B">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203EE9">
              <w:rPr>
                <w:rFonts w:asciiTheme="majorBidi" w:hAnsiTheme="majorBidi" w:cstheme="majorBidi"/>
                <w:bCs w:val="0"/>
                <w:sz w:val="24"/>
              </w:rPr>
              <w:t>Control of records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20B42BFF" w14:textId="77777777" w:rsidR="00203EE9" w:rsidRPr="00B345C1" w:rsidRDefault="00203EE9" w:rsidP="002A39CC">
            <w:pPr>
              <w:jc w:val="both"/>
              <w:rPr>
                <w:rFonts w:ascii="Arial" w:hAnsi="Arial" w:cs="Arial"/>
                <w:bCs/>
                <w:sz w:val="20"/>
              </w:rPr>
            </w:pPr>
          </w:p>
        </w:tc>
      </w:tr>
      <w:tr w:rsidR="00203EE9" w14:paraId="0DF910B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56A853D8" w14:textId="77777777" w:rsidR="00203EE9" w:rsidRPr="00203EE9" w:rsidRDefault="00203EE9" w:rsidP="00FA067B">
            <w:pPr>
              <w:rPr>
                <w:rFonts w:asciiTheme="majorBidi" w:hAnsiTheme="majorBidi" w:cstheme="majorBidi"/>
                <w:b/>
              </w:rPr>
            </w:pPr>
            <w:r w:rsidRPr="00203EE9">
              <w:rPr>
                <w:rFonts w:asciiTheme="majorBidi" w:hAnsiTheme="majorBidi" w:cstheme="majorBidi"/>
                <w:b/>
              </w:rPr>
              <w:t>8.4.1</w:t>
            </w:r>
          </w:p>
        </w:tc>
        <w:tc>
          <w:tcPr>
            <w:tcW w:w="6671" w:type="dxa"/>
            <w:shd w:val="clear" w:color="auto" w:fill="D9D9D9" w:themeFill="background1" w:themeFillShade="D9"/>
          </w:tcPr>
          <w:p w14:paraId="12A57976" w14:textId="77777777" w:rsidR="00203EE9" w:rsidRPr="00203EE9" w:rsidRDefault="00203EE9" w:rsidP="00FA067B">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203EE9">
              <w:rPr>
                <w:rFonts w:asciiTheme="majorBidi" w:hAnsiTheme="majorBidi" w:cstheme="majorBidi"/>
                <w:bCs w:val="0"/>
                <w:sz w:val="24"/>
              </w:rPr>
              <w:t>Creation of records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1315E3C" w14:textId="77777777" w:rsidR="00203EE9" w:rsidRPr="00B345C1" w:rsidRDefault="00203EE9" w:rsidP="002A39CC">
            <w:pPr>
              <w:jc w:val="both"/>
              <w:rPr>
                <w:rFonts w:ascii="Arial" w:hAnsi="Arial" w:cs="Arial"/>
                <w:bCs/>
                <w:sz w:val="20"/>
              </w:rPr>
            </w:pPr>
          </w:p>
        </w:tc>
      </w:tr>
      <w:tr w:rsidR="006317C1" w14:paraId="7CE9087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2704270F" w14:textId="77777777" w:rsidR="006317C1" w:rsidRPr="00B345C1" w:rsidRDefault="006317C1" w:rsidP="002B3294">
            <w:pPr>
              <w:rPr>
                <w:rFonts w:asciiTheme="minorBidi" w:hAnsiTheme="minorBidi" w:cstheme="minorBidi"/>
                <w:bCs/>
                <w:sz w:val="20"/>
              </w:rPr>
            </w:pPr>
          </w:p>
        </w:tc>
        <w:tc>
          <w:tcPr>
            <w:tcW w:w="6671" w:type="dxa"/>
          </w:tcPr>
          <w:p w14:paraId="655B42B6" w14:textId="77777777" w:rsidR="006317C1" w:rsidRPr="004908C2" w:rsidRDefault="006317C1" w:rsidP="0051698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establish and retain legible records to demonstrate fulfilment of the </w:t>
            </w:r>
            <w:r>
              <w:rPr>
                <w:rFonts w:asciiTheme="majorBidi" w:hAnsiTheme="majorBidi" w:cstheme="majorBidi"/>
                <w:b w:val="0"/>
                <w:szCs w:val="22"/>
              </w:rPr>
              <w:t xml:space="preserve">requirements of this document. </w:t>
            </w:r>
          </w:p>
          <w:p w14:paraId="791B3F44" w14:textId="77777777" w:rsidR="006317C1" w:rsidRPr="004908C2" w:rsidRDefault="006317C1" w:rsidP="0051698A">
            <w:pPr>
              <w:pStyle w:val="Heading1"/>
              <w:spacing w:before="120"/>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Records shall be created at the time each activity that affects the quality of an examination is performed.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5571D46" w14:textId="77777777" w:rsidR="006317C1" w:rsidRPr="00B345C1" w:rsidRDefault="006317C1" w:rsidP="002A39CC">
            <w:pPr>
              <w:jc w:val="both"/>
              <w:rPr>
                <w:rFonts w:ascii="Arial" w:hAnsi="Arial" w:cs="Arial"/>
                <w:bCs/>
                <w:sz w:val="20"/>
              </w:rPr>
            </w:pPr>
          </w:p>
        </w:tc>
        <w:tc>
          <w:tcPr>
            <w:tcW w:w="1005" w:type="dxa"/>
            <w:vMerge w:val="restart"/>
          </w:tcPr>
          <w:p w14:paraId="1A0ACCCA" w14:textId="77777777" w:rsidR="006317C1" w:rsidRPr="00B345C1" w:rsidRDefault="006317C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B5F2A5D" w14:textId="77777777" w:rsidR="006317C1" w:rsidRPr="00B345C1" w:rsidRDefault="006317C1" w:rsidP="002A39CC">
            <w:pPr>
              <w:jc w:val="both"/>
              <w:rPr>
                <w:rFonts w:ascii="Arial" w:hAnsi="Arial" w:cs="Arial"/>
                <w:bCs/>
                <w:sz w:val="20"/>
              </w:rPr>
            </w:pPr>
          </w:p>
        </w:tc>
      </w:tr>
      <w:tr w:rsidR="006317C1" w14:paraId="10BFA463"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2F7103B" w14:textId="77777777" w:rsidR="006317C1" w:rsidRPr="00B345C1" w:rsidRDefault="006317C1" w:rsidP="002B3294">
            <w:pPr>
              <w:rPr>
                <w:rFonts w:asciiTheme="minorBidi" w:hAnsiTheme="minorBidi" w:cstheme="minorBidi"/>
                <w:bCs/>
                <w:sz w:val="20"/>
              </w:rPr>
            </w:pPr>
          </w:p>
        </w:tc>
        <w:tc>
          <w:tcPr>
            <w:tcW w:w="6671" w:type="dxa"/>
          </w:tcPr>
          <w:p w14:paraId="2B366E18" w14:textId="77777777" w:rsidR="006317C1" w:rsidRPr="004908C2" w:rsidRDefault="006317C1" w:rsidP="0051698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51698A">
              <w:rPr>
                <w:rFonts w:asciiTheme="majorBidi" w:hAnsiTheme="majorBidi" w:cstheme="majorBidi"/>
                <w:bCs w:val="0"/>
                <w:i/>
                <w:iCs/>
                <w:szCs w:val="22"/>
              </w:rPr>
              <w:t>NOTE</w:t>
            </w:r>
            <w:r w:rsidRPr="004908C2">
              <w:rPr>
                <w:rFonts w:asciiTheme="majorBidi" w:hAnsiTheme="majorBidi" w:cstheme="majorBidi"/>
                <w:b w:val="0"/>
                <w:i/>
                <w:iCs/>
                <w:szCs w:val="22"/>
              </w:rPr>
              <w:t xml:space="preserve"> Records can be in any form or type of medium</w:t>
            </w:r>
            <w:r w:rsidRPr="004908C2">
              <w:rPr>
                <w:rFonts w:asciiTheme="majorBidi" w:hAnsiTheme="majorBidi" w:cstheme="majorBidi"/>
                <w:b w:val="0"/>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622A4D35" w14:textId="77777777" w:rsidR="006317C1" w:rsidRPr="00B345C1" w:rsidRDefault="006317C1" w:rsidP="002A39CC">
            <w:pPr>
              <w:jc w:val="both"/>
              <w:rPr>
                <w:rFonts w:ascii="Arial" w:hAnsi="Arial" w:cs="Arial"/>
                <w:bCs/>
                <w:sz w:val="20"/>
              </w:rPr>
            </w:pPr>
          </w:p>
        </w:tc>
        <w:tc>
          <w:tcPr>
            <w:tcW w:w="1005" w:type="dxa"/>
            <w:vMerge/>
          </w:tcPr>
          <w:p w14:paraId="0BE0D6D4" w14:textId="77777777" w:rsidR="006317C1" w:rsidRPr="00B345C1" w:rsidRDefault="006317C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B9E3E0F" w14:textId="77777777" w:rsidR="006317C1" w:rsidRPr="00B345C1" w:rsidRDefault="006317C1" w:rsidP="002A39CC">
            <w:pPr>
              <w:jc w:val="both"/>
              <w:rPr>
                <w:rFonts w:ascii="Arial" w:hAnsi="Arial" w:cs="Arial"/>
                <w:bCs/>
                <w:sz w:val="20"/>
              </w:rPr>
            </w:pPr>
          </w:p>
        </w:tc>
      </w:tr>
      <w:tr w:rsidR="006317C1" w14:paraId="26D55535"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231222C3" w14:textId="77777777" w:rsidR="006317C1" w:rsidRPr="007933DC" w:rsidRDefault="006317C1" w:rsidP="00DB4F84">
            <w:pPr>
              <w:rPr>
                <w:rFonts w:asciiTheme="majorBidi" w:hAnsiTheme="majorBidi" w:cstheme="majorBidi"/>
                <w:b/>
              </w:rPr>
            </w:pPr>
            <w:r w:rsidRPr="007933DC">
              <w:rPr>
                <w:rFonts w:asciiTheme="majorBidi" w:hAnsiTheme="majorBidi" w:cstheme="majorBidi"/>
                <w:b/>
              </w:rPr>
              <w:t>8.4.2</w:t>
            </w:r>
          </w:p>
        </w:tc>
        <w:tc>
          <w:tcPr>
            <w:tcW w:w="6671" w:type="dxa"/>
          </w:tcPr>
          <w:p w14:paraId="09CC608B" w14:textId="77777777" w:rsidR="006317C1" w:rsidRPr="007933DC" w:rsidRDefault="006317C1" w:rsidP="00DB4F84">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7933DC">
              <w:rPr>
                <w:rFonts w:asciiTheme="majorBidi" w:hAnsiTheme="majorBidi" w:cstheme="majorBidi"/>
                <w:bCs w:val="0"/>
                <w:sz w:val="24"/>
              </w:rPr>
              <w:t>Amendment of records</w:t>
            </w:r>
          </w:p>
        </w:tc>
        <w:tc>
          <w:tcPr>
            <w:cnfStyle w:val="000010000000" w:firstRow="0" w:lastRow="0" w:firstColumn="0" w:lastColumn="0" w:oddVBand="1" w:evenVBand="0" w:oddHBand="0" w:evenHBand="0" w:firstRowFirstColumn="0" w:firstRowLastColumn="0" w:lastRowFirstColumn="0" w:lastRowLastColumn="0"/>
            <w:tcW w:w="6764" w:type="dxa"/>
            <w:gridSpan w:val="3"/>
          </w:tcPr>
          <w:p w14:paraId="00A075D6" w14:textId="77777777" w:rsidR="006317C1" w:rsidRPr="007933DC" w:rsidRDefault="006317C1" w:rsidP="002A39CC">
            <w:pPr>
              <w:jc w:val="both"/>
              <w:rPr>
                <w:rFonts w:asciiTheme="majorBidi" w:hAnsiTheme="majorBidi" w:cstheme="majorBidi"/>
                <w:b/>
              </w:rPr>
            </w:pPr>
          </w:p>
        </w:tc>
      </w:tr>
      <w:tr w:rsidR="009C2A6D" w14:paraId="3E19CDD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61328A26" w14:textId="77777777" w:rsidR="009C2A6D" w:rsidRPr="00B345C1" w:rsidRDefault="009C2A6D" w:rsidP="002B3294">
            <w:pPr>
              <w:rPr>
                <w:rFonts w:asciiTheme="minorBidi" w:hAnsiTheme="minorBidi" w:cstheme="minorBidi"/>
                <w:bCs/>
                <w:sz w:val="20"/>
              </w:rPr>
            </w:pPr>
          </w:p>
        </w:tc>
        <w:tc>
          <w:tcPr>
            <w:tcW w:w="6671" w:type="dxa"/>
          </w:tcPr>
          <w:p w14:paraId="6AEACC79" w14:textId="77777777" w:rsidR="009C2A6D" w:rsidRPr="004908C2" w:rsidRDefault="009C2A6D" w:rsidP="00C9113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ensure that amendments to records can be traced to previous versions or to original observations. Both the original and amended data and files shall be kept, including the date and where relevant, the time, of alteration, an indication of the altered aspects and the personnel making the alterations.</w:t>
            </w:r>
          </w:p>
        </w:tc>
        <w:tc>
          <w:tcPr>
            <w:cnfStyle w:val="000010000000" w:firstRow="0" w:lastRow="0" w:firstColumn="0" w:lastColumn="0" w:oddVBand="1" w:evenVBand="0" w:oddHBand="0" w:evenHBand="0" w:firstRowFirstColumn="0" w:firstRowLastColumn="0" w:lastRowFirstColumn="0" w:lastRowLastColumn="0"/>
            <w:tcW w:w="1559" w:type="dxa"/>
          </w:tcPr>
          <w:p w14:paraId="4CB33F6F" w14:textId="77777777" w:rsidR="009C2A6D" w:rsidRPr="00B345C1" w:rsidRDefault="009C2A6D" w:rsidP="002A39CC">
            <w:pPr>
              <w:jc w:val="both"/>
              <w:rPr>
                <w:rFonts w:ascii="Arial" w:hAnsi="Arial" w:cs="Arial"/>
                <w:bCs/>
                <w:sz w:val="20"/>
              </w:rPr>
            </w:pPr>
          </w:p>
        </w:tc>
        <w:tc>
          <w:tcPr>
            <w:tcW w:w="1005" w:type="dxa"/>
          </w:tcPr>
          <w:p w14:paraId="13955A5F"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3B8A834" w14:textId="77777777" w:rsidR="009C2A6D" w:rsidRPr="00B345C1" w:rsidRDefault="009C2A6D" w:rsidP="002A39CC">
            <w:pPr>
              <w:jc w:val="both"/>
              <w:rPr>
                <w:rFonts w:ascii="Arial" w:hAnsi="Arial" w:cs="Arial"/>
                <w:bCs/>
                <w:sz w:val="20"/>
              </w:rPr>
            </w:pPr>
          </w:p>
        </w:tc>
      </w:tr>
      <w:tr w:rsidR="006317C1" w14:paraId="16604969"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EFADA71" w14:textId="77777777" w:rsidR="006317C1" w:rsidRPr="006317C1" w:rsidRDefault="006317C1" w:rsidP="00DB4F84">
            <w:pPr>
              <w:rPr>
                <w:rFonts w:asciiTheme="majorBidi" w:hAnsiTheme="majorBidi" w:cstheme="majorBidi"/>
                <w:b/>
              </w:rPr>
            </w:pPr>
            <w:r w:rsidRPr="006317C1">
              <w:rPr>
                <w:rFonts w:asciiTheme="majorBidi" w:hAnsiTheme="majorBidi" w:cstheme="majorBidi"/>
                <w:b/>
              </w:rPr>
              <w:t>8.4.3</w:t>
            </w:r>
          </w:p>
        </w:tc>
        <w:tc>
          <w:tcPr>
            <w:tcW w:w="6671" w:type="dxa"/>
            <w:shd w:val="clear" w:color="auto" w:fill="D9D9D9" w:themeFill="background1" w:themeFillShade="D9"/>
          </w:tcPr>
          <w:p w14:paraId="789B0E5E" w14:textId="77777777" w:rsidR="006317C1" w:rsidRPr="006317C1" w:rsidRDefault="006317C1" w:rsidP="00C91139">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6317C1">
              <w:rPr>
                <w:rFonts w:asciiTheme="majorBidi" w:hAnsiTheme="majorBidi" w:cstheme="majorBidi"/>
                <w:bCs w:val="0"/>
                <w:sz w:val="24"/>
              </w:rPr>
              <w:t>Retention of records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6F832CF3" w14:textId="77777777" w:rsidR="006317C1" w:rsidRPr="00B345C1" w:rsidRDefault="006317C1" w:rsidP="002A39CC">
            <w:pPr>
              <w:jc w:val="both"/>
              <w:rPr>
                <w:rFonts w:ascii="Arial" w:hAnsi="Arial" w:cs="Arial"/>
                <w:bCs/>
                <w:sz w:val="20"/>
              </w:rPr>
            </w:pPr>
          </w:p>
        </w:tc>
      </w:tr>
      <w:tr w:rsidR="00C91139" w14:paraId="2D5B013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06ED009D" w14:textId="77777777" w:rsidR="00C91139" w:rsidRPr="00B345C1" w:rsidRDefault="00C91139" w:rsidP="002B3294">
            <w:pPr>
              <w:rPr>
                <w:rFonts w:asciiTheme="minorBidi" w:hAnsiTheme="minorBidi" w:cstheme="minorBidi"/>
                <w:bCs/>
                <w:sz w:val="20"/>
              </w:rPr>
            </w:pPr>
          </w:p>
        </w:tc>
        <w:tc>
          <w:tcPr>
            <w:tcW w:w="6671" w:type="dxa"/>
          </w:tcPr>
          <w:p w14:paraId="4D3D34BE" w14:textId="77777777" w:rsidR="00C91139" w:rsidRPr="004908C2" w:rsidRDefault="00C91139" w:rsidP="00C91139">
            <w:pPr>
              <w:pStyle w:val="Heading1"/>
              <w:numPr>
                <w:ilvl w:val="0"/>
                <w:numId w:val="7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implement the procedures needed for the identification, storage, protection from unauthorized access and changes, back-up, archive, retrieval, retention time, and disposal of its records.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01D2F38" w14:textId="77777777" w:rsidR="00C91139" w:rsidRPr="00B345C1" w:rsidRDefault="00C91139" w:rsidP="002A39CC">
            <w:pPr>
              <w:jc w:val="both"/>
              <w:rPr>
                <w:rFonts w:ascii="Arial" w:hAnsi="Arial" w:cs="Arial"/>
                <w:bCs/>
                <w:sz w:val="20"/>
              </w:rPr>
            </w:pPr>
          </w:p>
        </w:tc>
        <w:tc>
          <w:tcPr>
            <w:tcW w:w="1005" w:type="dxa"/>
            <w:vMerge w:val="restart"/>
          </w:tcPr>
          <w:p w14:paraId="3AA95B26" w14:textId="77777777" w:rsidR="00C91139" w:rsidRPr="00B345C1" w:rsidRDefault="00C91139"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E1A988D" w14:textId="77777777" w:rsidR="00C91139" w:rsidRPr="00B345C1" w:rsidRDefault="00C91139" w:rsidP="002A39CC">
            <w:pPr>
              <w:jc w:val="both"/>
              <w:rPr>
                <w:rFonts w:ascii="Arial" w:hAnsi="Arial" w:cs="Arial"/>
                <w:bCs/>
                <w:sz w:val="20"/>
              </w:rPr>
            </w:pPr>
          </w:p>
        </w:tc>
      </w:tr>
      <w:tr w:rsidR="00C91139" w14:paraId="41A0DE1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74B347D" w14:textId="77777777" w:rsidR="00C91139" w:rsidRPr="00B345C1" w:rsidRDefault="00C91139" w:rsidP="002B3294">
            <w:pPr>
              <w:rPr>
                <w:rFonts w:asciiTheme="minorBidi" w:hAnsiTheme="minorBidi" w:cstheme="minorBidi"/>
                <w:bCs/>
                <w:sz w:val="20"/>
              </w:rPr>
            </w:pPr>
          </w:p>
        </w:tc>
        <w:tc>
          <w:tcPr>
            <w:tcW w:w="6671" w:type="dxa"/>
          </w:tcPr>
          <w:p w14:paraId="3B296325" w14:textId="77777777" w:rsidR="00C91139" w:rsidRPr="006317C1" w:rsidRDefault="00C91139" w:rsidP="00C91139">
            <w:pPr>
              <w:pStyle w:val="Heading1"/>
              <w:numPr>
                <w:ilvl w:val="0"/>
                <w:numId w:val="7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retention times for records shall be specified. </w:t>
            </w:r>
          </w:p>
        </w:tc>
        <w:tc>
          <w:tcPr>
            <w:cnfStyle w:val="000010000000" w:firstRow="0" w:lastRow="0" w:firstColumn="0" w:lastColumn="0" w:oddVBand="1" w:evenVBand="0" w:oddHBand="0" w:evenHBand="0" w:firstRowFirstColumn="0" w:firstRowLastColumn="0" w:lastRowFirstColumn="0" w:lastRowLastColumn="0"/>
            <w:tcW w:w="1559" w:type="dxa"/>
            <w:vMerge/>
          </w:tcPr>
          <w:p w14:paraId="3DCD6413" w14:textId="77777777" w:rsidR="00C91139" w:rsidRPr="00B345C1" w:rsidRDefault="00C91139" w:rsidP="002A39CC">
            <w:pPr>
              <w:jc w:val="both"/>
              <w:rPr>
                <w:rFonts w:ascii="Arial" w:hAnsi="Arial" w:cs="Arial"/>
                <w:bCs/>
                <w:sz w:val="20"/>
              </w:rPr>
            </w:pPr>
          </w:p>
        </w:tc>
        <w:tc>
          <w:tcPr>
            <w:tcW w:w="1005" w:type="dxa"/>
            <w:vMerge/>
          </w:tcPr>
          <w:p w14:paraId="0B84FA62" w14:textId="77777777" w:rsidR="00C91139" w:rsidRPr="00B345C1" w:rsidRDefault="00C91139"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7862E0A" w14:textId="77777777" w:rsidR="00C91139" w:rsidRPr="00B345C1" w:rsidRDefault="00C91139" w:rsidP="002A39CC">
            <w:pPr>
              <w:jc w:val="both"/>
              <w:rPr>
                <w:rFonts w:ascii="Arial" w:hAnsi="Arial" w:cs="Arial"/>
                <w:bCs/>
                <w:sz w:val="20"/>
              </w:rPr>
            </w:pPr>
          </w:p>
        </w:tc>
      </w:tr>
      <w:tr w:rsidR="00C91139" w14:paraId="1092355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3751BDB" w14:textId="77777777" w:rsidR="00C91139" w:rsidRPr="00B345C1" w:rsidRDefault="00C91139" w:rsidP="002B3294">
            <w:pPr>
              <w:rPr>
                <w:rFonts w:asciiTheme="minorBidi" w:hAnsiTheme="minorBidi" w:cstheme="minorBidi"/>
                <w:bCs/>
                <w:sz w:val="20"/>
              </w:rPr>
            </w:pPr>
          </w:p>
        </w:tc>
        <w:tc>
          <w:tcPr>
            <w:tcW w:w="6671" w:type="dxa"/>
          </w:tcPr>
          <w:p w14:paraId="4EBA71EE" w14:textId="77777777" w:rsidR="00C91139" w:rsidRPr="004908C2" w:rsidRDefault="00C91139" w:rsidP="00C91139">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6317C1">
              <w:rPr>
                <w:rFonts w:asciiTheme="majorBidi" w:hAnsiTheme="majorBidi" w:cstheme="majorBidi"/>
                <w:bCs w:val="0"/>
                <w:i/>
                <w:iCs/>
                <w:szCs w:val="22"/>
              </w:rPr>
              <w:t>NOTE 1</w:t>
            </w:r>
            <w:r w:rsidRPr="004908C2">
              <w:rPr>
                <w:rFonts w:asciiTheme="majorBidi" w:hAnsiTheme="majorBidi" w:cstheme="majorBidi"/>
                <w:b w:val="0"/>
                <w:i/>
                <w:iCs/>
                <w:szCs w:val="22"/>
              </w:rPr>
              <w:t xml:space="preserve"> In addition to requirements, retention times can be chosen based on identified risks.</w:t>
            </w:r>
          </w:p>
        </w:tc>
        <w:tc>
          <w:tcPr>
            <w:cnfStyle w:val="000010000000" w:firstRow="0" w:lastRow="0" w:firstColumn="0" w:lastColumn="0" w:oddVBand="1" w:evenVBand="0" w:oddHBand="0" w:evenHBand="0" w:firstRowFirstColumn="0" w:firstRowLastColumn="0" w:lastRowFirstColumn="0" w:lastRowLastColumn="0"/>
            <w:tcW w:w="1559" w:type="dxa"/>
            <w:vMerge/>
          </w:tcPr>
          <w:p w14:paraId="61B19B57" w14:textId="77777777" w:rsidR="00C91139" w:rsidRPr="00B345C1" w:rsidRDefault="00C91139" w:rsidP="002A39CC">
            <w:pPr>
              <w:jc w:val="both"/>
              <w:rPr>
                <w:rFonts w:ascii="Arial" w:hAnsi="Arial" w:cs="Arial"/>
                <w:bCs/>
                <w:sz w:val="20"/>
              </w:rPr>
            </w:pPr>
          </w:p>
        </w:tc>
        <w:tc>
          <w:tcPr>
            <w:tcW w:w="1005" w:type="dxa"/>
            <w:vMerge/>
          </w:tcPr>
          <w:p w14:paraId="75A13750" w14:textId="77777777" w:rsidR="00C91139" w:rsidRPr="00B345C1" w:rsidRDefault="00C91139"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4D3E8AE" w14:textId="77777777" w:rsidR="00C91139" w:rsidRPr="00B345C1" w:rsidRDefault="00C91139" w:rsidP="002A39CC">
            <w:pPr>
              <w:jc w:val="both"/>
              <w:rPr>
                <w:rFonts w:ascii="Arial" w:hAnsi="Arial" w:cs="Arial"/>
                <w:bCs/>
                <w:sz w:val="20"/>
              </w:rPr>
            </w:pPr>
          </w:p>
        </w:tc>
      </w:tr>
      <w:tr w:rsidR="00C91139" w14:paraId="6D48C74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541584E0" w14:textId="77777777" w:rsidR="00C91139" w:rsidRPr="00B345C1" w:rsidRDefault="00C91139" w:rsidP="002B3294">
            <w:pPr>
              <w:rPr>
                <w:rFonts w:asciiTheme="minorBidi" w:hAnsiTheme="minorBidi" w:cstheme="minorBidi"/>
                <w:bCs/>
                <w:sz w:val="20"/>
              </w:rPr>
            </w:pPr>
          </w:p>
        </w:tc>
        <w:tc>
          <w:tcPr>
            <w:tcW w:w="6671" w:type="dxa"/>
          </w:tcPr>
          <w:p w14:paraId="589774A4" w14:textId="77777777" w:rsidR="00C91139" w:rsidRPr="004908C2" w:rsidRDefault="00C91139" w:rsidP="00C91139">
            <w:pPr>
              <w:pStyle w:val="Heading1"/>
              <w:numPr>
                <w:ilvl w:val="0"/>
                <w:numId w:val="72"/>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Reported examination results shall be retrievable for as long as necessary or as required.</w:t>
            </w:r>
          </w:p>
        </w:tc>
        <w:tc>
          <w:tcPr>
            <w:cnfStyle w:val="000010000000" w:firstRow="0" w:lastRow="0" w:firstColumn="0" w:lastColumn="0" w:oddVBand="1" w:evenVBand="0" w:oddHBand="0" w:evenHBand="0" w:firstRowFirstColumn="0" w:firstRowLastColumn="0" w:lastRowFirstColumn="0" w:lastRowLastColumn="0"/>
            <w:tcW w:w="1559" w:type="dxa"/>
            <w:vMerge/>
          </w:tcPr>
          <w:p w14:paraId="4562ADAA" w14:textId="77777777" w:rsidR="00C91139" w:rsidRPr="00B345C1" w:rsidRDefault="00C91139" w:rsidP="002A39CC">
            <w:pPr>
              <w:jc w:val="both"/>
              <w:rPr>
                <w:rFonts w:ascii="Arial" w:hAnsi="Arial" w:cs="Arial"/>
                <w:bCs/>
                <w:sz w:val="20"/>
              </w:rPr>
            </w:pPr>
          </w:p>
        </w:tc>
        <w:tc>
          <w:tcPr>
            <w:tcW w:w="1005" w:type="dxa"/>
            <w:vMerge/>
          </w:tcPr>
          <w:p w14:paraId="75AD36C9" w14:textId="77777777" w:rsidR="00C91139" w:rsidRPr="00B345C1" w:rsidRDefault="00C91139"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11BA9AB" w14:textId="77777777" w:rsidR="00C91139" w:rsidRPr="00B345C1" w:rsidRDefault="00C91139" w:rsidP="002A39CC">
            <w:pPr>
              <w:jc w:val="both"/>
              <w:rPr>
                <w:rFonts w:ascii="Arial" w:hAnsi="Arial" w:cs="Arial"/>
                <w:bCs/>
                <w:sz w:val="20"/>
              </w:rPr>
            </w:pPr>
          </w:p>
        </w:tc>
      </w:tr>
      <w:tr w:rsidR="00C91139" w14:paraId="6717FFF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C11FDE9" w14:textId="77777777" w:rsidR="00C91139" w:rsidRPr="00B345C1" w:rsidRDefault="00C91139" w:rsidP="002B3294">
            <w:pPr>
              <w:rPr>
                <w:rFonts w:asciiTheme="minorBidi" w:hAnsiTheme="minorBidi" w:cstheme="minorBidi"/>
                <w:bCs/>
                <w:sz w:val="20"/>
              </w:rPr>
            </w:pPr>
          </w:p>
        </w:tc>
        <w:tc>
          <w:tcPr>
            <w:tcW w:w="6671" w:type="dxa"/>
          </w:tcPr>
          <w:p w14:paraId="794684B8" w14:textId="77777777" w:rsidR="00C91139" w:rsidRPr="006317C1" w:rsidRDefault="00C91139" w:rsidP="00C91139">
            <w:pPr>
              <w:pStyle w:val="Heading1"/>
              <w:numPr>
                <w:ilvl w:val="0"/>
                <w:numId w:val="72"/>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All records shall be accessible throughout the entire retention period, legible in whichever medium the laboratory keeps records, and available for laboratory management review (see 8.9). </w:t>
            </w:r>
          </w:p>
        </w:tc>
        <w:tc>
          <w:tcPr>
            <w:cnfStyle w:val="000010000000" w:firstRow="0" w:lastRow="0" w:firstColumn="0" w:lastColumn="0" w:oddVBand="1" w:evenVBand="0" w:oddHBand="0" w:evenHBand="0" w:firstRowFirstColumn="0" w:firstRowLastColumn="0" w:lastRowFirstColumn="0" w:lastRowLastColumn="0"/>
            <w:tcW w:w="1559" w:type="dxa"/>
            <w:vMerge/>
          </w:tcPr>
          <w:p w14:paraId="215E8613" w14:textId="77777777" w:rsidR="00C91139" w:rsidRPr="00B345C1" w:rsidRDefault="00C91139" w:rsidP="002A39CC">
            <w:pPr>
              <w:jc w:val="both"/>
              <w:rPr>
                <w:rFonts w:ascii="Arial" w:hAnsi="Arial" w:cs="Arial"/>
                <w:bCs/>
                <w:sz w:val="20"/>
              </w:rPr>
            </w:pPr>
          </w:p>
        </w:tc>
        <w:tc>
          <w:tcPr>
            <w:tcW w:w="1005" w:type="dxa"/>
            <w:vMerge/>
          </w:tcPr>
          <w:p w14:paraId="424A4ADD" w14:textId="77777777" w:rsidR="00C91139" w:rsidRPr="00B345C1" w:rsidRDefault="00C91139"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726D076" w14:textId="77777777" w:rsidR="00C91139" w:rsidRPr="00B345C1" w:rsidRDefault="00C91139" w:rsidP="002A39CC">
            <w:pPr>
              <w:jc w:val="both"/>
              <w:rPr>
                <w:rFonts w:ascii="Arial" w:hAnsi="Arial" w:cs="Arial"/>
                <w:bCs/>
                <w:sz w:val="20"/>
              </w:rPr>
            </w:pPr>
          </w:p>
        </w:tc>
      </w:tr>
      <w:tr w:rsidR="00C91139" w14:paraId="3A89CEF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EC4141B" w14:textId="77777777" w:rsidR="00C91139" w:rsidRPr="00B345C1" w:rsidRDefault="00C91139" w:rsidP="002B3294">
            <w:pPr>
              <w:rPr>
                <w:rFonts w:asciiTheme="minorBidi" w:hAnsiTheme="minorBidi" w:cstheme="minorBidi"/>
                <w:bCs/>
                <w:sz w:val="20"/>
              </w:rPr>
            </w:pPr>
          </w:p>
        </w:tc>
        <w:tc>
          <w:tcPr>
            <w:tcW w:w="6671" w:type="dxa"/>
          </w:tcPr>
          <w:p w14:paraId="63441411" w14:textId="77777777" w:rsidR="00C91139" w:rsidRPr="004908C2" w:rsidRDefault="00C91139" w:rsidP="00C91139">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C91139">
              <w:rPr>
                <w:rFonts w:asciiTheme="majorBidi" w:hAnsiTheme="majorBidi" w:cstheme="majorBidi"/>
                <w:bCs w:val="0"/>
                <w:i/>
                <w:iCs/>
                <w:szCs w:val="22"/>
              </w:rPr>
              <w:t>NOTE 2</w:t>
            </w:r>
            <w:r w:rsidR="002D7371">
              <w:rPr>
                <w:rFonts w:asciiTheme="majorBidi" w:hAnsiTheme="majorBidi" w:cstheme="majorBidi"/>
                <w:b w:val="0"/>
                <w:i/>
                <w:iCs/>
                <w:szCs w:val="22"/>
              </w:rPr>
              <w:t>.</w:t>
            </w:r>
            <w:r w:rsidRPr="004908C2">
              <w:rPr>
                <w:rFonts w:asciiTheme="majorBidi" w:hAnsiTheme="majorBidi" w:cstheme="majorBidi"/>
                <w:b w:val="0"/>
                <w:i/>
                <w:iCs/>
                <w:szCs w:val="22"/>
              </w:rPr>
              <w:t xml:space="preserve"> Legal liability concerns regarding certain types of procedures (e.g. histology examinations, genetic examinations, pediatric examinations) can require the retention of certain records for much longer times than for other records.</w:t>
            </w:r>
          </w:p>
        </w:tc>
        <w:tc>
          <w:tcPr>
            <w:cnfStyle w:val="000010000000" w:firstRow="0" w:lastRow="0" w:firstColumn="0" w:lastColumn="0" w:oddVBand="1" w:evenVBand="0" w:oddHBand="0" w:evenHBand="0" w:firstRowFirstColumn="0" w:firstRowLastColumn="0" w:lastRowFirstColumn="0" w:lastRowLastColumn="0"/>
            <w:tcW w:w="1559" w:type="dxa"/>
            <w:vMerge/>
          </w:tcPr>
          <w:p w14:paraId="45C2BC39" w14:textId="77777777" w:rsidR="00C91139" w:rsidRPr="00B345C1" w:rsidRDefault="00C91139" w:rsidP="002A39CC">
            <w:pPr>
              <w:jc w:val="both"/>
              <w:rPr>
                <w:rFonts w:ascii="Arial" w:hAnsi="Arial" w:cs="Arial"/>
                <w:bCs/>
                <w:sz w:val="20"/>
              </w:rPr>
            </w:pPr>
          </w:p>
        </w:tc>
        <w:tc>
          <w:tcPr>
            <w:tcW w:w="1005" w:type="dxa"/>
            <w:vMerge/>
          </w:tcPr>
          <w:p w14:paraId="5ABBADB3" w14:textId="77777777" w:rsidR="00C91139" w:rsidRPr="00B345C1" w:rsidRDefault="00C91139"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D038171" w14:textId="77777777" w:rsidR="00C91139" w:rsidRPr="00B345C1" w:rsidRDefault="00C91139" w:rsidP="002A39CC">
            <w:pPr>
              <w:jc w:val="both"/>
              <w:rPr>
                <w:rFonts w:ascii="Arial" w:hAnsi="Arial" w:cs="Arial"/>
                <w:bCs/>
                <w:sz w:val="20"/>
              </w:rPr>
            </w:pPr>
          </w:p>
        </w:tc>
      </w:tr>
      <w:tr w:rsidR="005130AC" w14:paraId="0E8CD04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53D526B4" w14:textId="77777777" w:rsidR="005130AC" w:rsidRPr="00C91139" w:rsidRDefault="005130AC" w:rsidP="00454752">
            <w:pPr>
              <w:pStyle w:val="Heading1"/>
              <w:outlineLvl w:val="0"/>
              <w:rPr>
                <w:rFonts w:asciiTheme="majorBidi" w:hAnsiTheme="majorBidi" w:cstheme="majorBidi"/>
                <w:bCs w:val="0"/>
                <w:sz w:val="24"/>
              </w:rPr>
            </w:pPr>
            <w:r w:rsidRPr="00C91139">
              <w:rPr>
                <w:rFonts w:asciiTheme="majorBidi" w:hAnsiTheme="majorBidi" w:cstheme="majorBidi"/>
                <w:bCs w:val="0"/>
                <w:sz w:val="24"/>
              </w:rPr>
              <w:t>8.5</w:t>
            </w:r>
          </w:p>
        </w:tc>
        <w:tc>
          <w:tcPr>
            <w:tcW w:w="6671" w:type="dxa"/>
            <w:shd w:val="clear" w:color="auto" w:fill="BFBFBF" w:themeFill="background1" w:themeFillShade="BF"/>
          </w:tcPr>
          <w:p w14:paraId="333AACD8" w14:textId="77777777" w:rsidR="005130AC" w:rsidRPr="00C91139" w:rsidRDefault="005130AC" w:rsidP="00454752">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C91139">
              <w:rPr>
                <w:rFonts w:asciiTheme="majorBidi" w:hAnsiTheme="majorBidi" w:cstheme="majorBidi"/>
                <w:bCs w:val="0"/>
                <w:sz w:val="24"/>
              </w:rPr>
              <w:t>Actions to address risks and opportunities for improvement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6D05B20F" w14:textId="77777777" w:rsidR="005130AC" w:rsidRPr="00C91139" w:rsidRDefault="005130AC" w:rsidP="002A39CC">
            <w:pPr>
              <w:jc w:val="both"/>
              <w:rPr>
                <w:rFonts w:asciiTheme="majorBidi" w:hAnsiTheme="majorBidi" w:cstheme="majorBidi"/>
                <w:b/>
              </w:rPr>
            </w:pPr>
          </w:p>
        </w:tc>
      </w:tr>
      <w:tr w:rsidR="005130AC" w14:paraId="1CC40EF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B1E092E" w14:textId="77777777" w:rsidR="005130AC" w:rsidRPr="00C91139" w:rsidRDefault="005130AC" w:rsidP="00454752">
            <w:pPr>
              <w:rPr>
                <w:rFonts w:asciiTheme="majorBidi" w:hAnsiTheme="majorBidi" w:cstheme="majorBidi"/>
                <w:b/>
              </w:rPr>
            </w:pPr>
            <w:r w:rsidRPr="00C91139">
              <w:rPr>
                <w:rFonts w:asciiTheme="majorBidi" w:hAnsiTheme="majorBidi" w:cstheme="majorBidi"/>
                <w:b/>
              </w:rPr>
              <w:t>8.5.1</w:t>
            </w:r>
          </w:p>
        </w:tc>
        <w:tc>
          <w:tcPr>
            <w:tcW w:w="6671" w:type="dxa"/>
            <w:shd w:val="clear" w:color="auto" w:fill="D9D9D9" w:themeFill="background1" w:themeFillShade="D9"/>
          </w:tcPr>
          <w:p w14:paraId="5A53130F" w14:textId="77777777" w:rsidR="005130AC" w:rsidRPr="00C91139" w:rsidRDefault="005130AC" w:rsidP="00454752">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C91139">
              <w:rPr>
                <w:rFonts w:asciiTheme="majorBidi" w:hAnsiTheme="majorBidi" w:cstheme="majorBidi"/>
                <w:bCs w:val="0"/>
                <w:sz w:val="24"/>
              </w:rPr>
              <w:t>Identification of risks and opportunities for improvement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400F0F20" w14:textId="77777777" w:rsidR="005130AC" w:rsidRPr="00C91139" w:rsidRDefault="005130AC" w:rsidP="002A39CC">
            <w:pPr>
              <w:jc w:val="both"/>
              <w:rPr>
                <w:rFonts w:asciiTheme="majorBidi" w:hAnsiTheme="majorBidi" w:cstheme="majorBidi"/>
                <w:b/>
              </w:rPr>
            </w:pPr>
          </w:p>
        </w:tc>
      </w:tr>
      <w:tr w:rsidR="005130AC" w14:paraId="4961C84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287E4F54" w14:textId="77777777" w:rsidR="005130AC" w:rsidRPr="00B345C1" w:rsidRDefault="005130AC" w:rsidP="002B3294">
            <w:pPr>
              <w:rPr>
                <w:rFonts w:asciiTheme="minorBidi" w:hAnsiTheme="minorBidi" w:cstheme="minorBidi"/>
                <w:bCs/>
                <w:sz w:val="20"/>
              </w:rPr>
            </w:pPr>
          </w:p>
        </w:tc>
        <w:tc>
          <w:tcPr>
            <w:tcW w:w="6671" w:type="dxa"/>
          </w:tcPr>
          <w:p w14:paraId="10B61532" w14:textId="77777777" w:rsidR="005130AC" w:rsidRPr="004908C2" w:rsidRDefault="005130AC" w:rsidP="005130AC">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identify risks and opportunities for improvement associated with the laboratory activities to:</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3457E42D" w14:textId="77777777" w:rsidR="005130AC" w:rsidRPr="00B345C1" w:rsidRDefault="005130AC" w:rsidP="002A39CC">
            <w:pPr>
              <w:jc w:val="both"/>
              <w:rPr>
                <w:rFonts w:ascii="Arial" w:hAnsi="Arial" w:cs="Arial"/>
                <w:bCs/>
                <w:sz w:val="20"/>
              </w:rPr>
            </w:pPr>
          </w:p>
        </w:tc>
        <w:tc>
          <w:tcPr>
            <w:tcW w:w="1005" w:type="dxa"/>
          </w:tcPr>
          <w:p w14:paraId="2AD950FD" w14:textId="77777777" w:rsidR="005130AC" w:rsidRPr="00B345C1" w:rsidRDefault="005130A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6E04CE0D" w14:textId="77777777" w:rsidR="005130AC" w:rsidRPr="00B345C1" w:rsidRDefault="005130AC" w:rsidP="002A39CC">
            <w:pPr>
              <w:jc w:val="both"/>
              <w:rPr>
                <w:rFonts w:ascii="Arial" w:hAnsi="Arial" w:cs="Arial"/>
                <w:bCs/>
                <w:sz w:val="20"/>
              </w:rPr>
            </w:pPr>
          </w:p>
        </w:tc>
      </w:tr>
      <w:tr w:rsidR="005130AC" w14:paraId="45D2FBE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74C1F15" w14:textId="77777777" w:rsidR="005130AC" w:rsidRPr="00B345C1" w:rsidRDefault="005130AC" w:rsidP="002B3294">
            <w:pPr>
              <w:rPr>
                <w:rFonts w:asciiTheme="minorBidi" w:hAnsiTheme="minorBidi" w:cstheme="minorBidi"/>
                <w:bCs/>
                <w:sz w:val="20"/>
              </w:rPr>
            </w:pPr>
          </w:p>
        </w:tc>
        <w:tc>
          <w:tcPr>
            <w:tcW w:w="6671" w:type="dxa"/>
          </w:tcPr>
          <w:p w14:paraId="4E514EAE" w14:textId="77777777" w:rsidR="005130AC" w:rsidRPr="004908C2" w:rsidRDefault="005130AC" w:rsidP="005130AC">
            <w:pPr>
              <w:pStyle w:val="Heading1"/>
              <w:numPr>
                <w:ilvl w:val="0"/>
                <w:numId w:val="7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revent or reduce undesired impacts and potential failures in the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20445230" w14:textId="77777777" w:rsidR="005130AC" w:rsidRPr="00B345C1" w:rsidRDefault="005130AC" w:rsidP="002A39CC">
            <w:pPr>
              <w:jc w:val="both"/>
              <w:rPr>
                <w:rFonts w:ascii="Arial" w:hAnsi="Arial" w:cs="Arial"/>
                <w:bCs/>
                <w:sz w:val="20"/>
              </w:rPr>
            </w:pPr>
          </w:p>
        </w:tc>
        <w:tc>
          <w:tcPr>
            <w:tcW w:w="1005" w:type="dxa"/>
          </w:tcPr>
          <w:p w14:paraId="7811C144" w14:textId="77777777" w:rsidR="005130AC" w:rsidRPr="00B345C1" w:rsidRDefault="005130A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C3058FE" w14:textId="77777777" w:rsidR="005130AC" w:rsidRPr="00B345C1" w:rsidRDefault="005130AC" w:rsidP="002A39CC">
            <w:pPr>
              <w:jc w:val="both"/>
              <w:rPr>
                <w:rFonts w:ascii="Arial" w:hAnsi="Arial" w:cs="Arial"/>
                <w:bCs/>
                <w:sz w:val="20"/>
              </w:rPr>
            </w:pPr>
          </w:p>
        </w:tc>
      </w:tr>
      <w:tr w:rsidR="005130AC" w14:paraId="4E15E25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4A1617B8" w14:textId="77777777" w:rsidR="005130AC" w:rsidRPr="00B345C1" w:rsidRDefault="005130AC" w:rsidP="002B3294">
            <w:pPr>
              <w:rPr>
                <w:rFonts w:asciiTheme="minorBidi" w:hAnsiTheme="minorBidi" w:cstheme="minorBidi"/>
                <w:bCs/>
                <w:sz w:val="20"/>
              </w:rPr>
            </w:pPr>
          </w:p>
        </w:tc>
        <w:tc>
          <w:tcPr>
            <w:tcW w:w="6671" w:type="dxa"/>
          </w:tcPr>
          <w:p w14:paraId="4C98C908" w14:textId="77777777" w:rsidR="005130AC" w:rsidRPr="004908C2" w:rsidRDefault="005130AC" w:rsidP="005130AC">
            <w:pPr>
              <w:pStyle w:val="Heading1"/>
              <w:numPr>
                <w:ilvl w:val="0"/>
                <w:numId w:val="7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chieve improvement, by acting on opportunities;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1C6513EC" w14:textId="77777777" w:rsidR="005130AC" w:rsidRPr="00B345C1" w:rsidRDefault="005130AC" w:rsidP="002A39CC">
            <w:pPr>
              <w:jc w:val="both"/>
              <w:rPr>
                <w:rFonts w:ascii="Arial" w:hAnsi="Arial" w:cs="Arial"/>
                <w:bCs/>
                <w:sz w:val="20"/>
              </w:rPr>
            </w:pPr>
          </w:p>
        </w:tc>
        <w:tc>
          <w:tcPr>
            <w:tcW w:w="1005" w:type="dxa"/>
          </w:tcPr>
          <w:p w14:paraId="6CB9FA4E" w14:textId="77777777" w:rsidR="005130AC" w:rsidRPr="00B345C1" w:rsidRDefault="005130A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5C47DAB" w14:textId="77777777" w:rsidR="005130AC" w:rsidRPr="00B345C1" w:rsidRDefault="005130AC" w:rsidP="002A39CC">
            <w:pPr>
              <w:jc w:val="both"/>
              <w:rPr>
                <w:rFonts w:ascii="Arial" w:hAnsi="Arial" w:cs="Arial"/>
                <w:bCs/>
                <w:sz w:val="20"/>
              </w:rPr>
            </w:pPr>
          </w:p>
        </w:tc>
      </w:tr>
      <w:tr w:rsidR="005130AC" w14:paraId="2D88F0E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899CA13" w14:textId="77777777" w:rsidR="005130AC" w:rsidRPr="00B345C1" w:rsidRDefault="005130AC" w:rsidP="002B3294">
            <w:pPr>
              <w:rPr>
                <w:rFonts w:asciiTheme="minorBidi" w:hAnsiTheme="minorBidi" w:cstheme="minorBidi"/>
                <w:bCs/>
                <w:sz w:val="20"/>
              </w:rPr>
            </w:pPr>
          </w:p>
        </w:tc>
        <w:tc>
          <w:tcPr>
            <w:tcW w:w="6671" w:type="dxa"/>
          </w:tcPr>
          <w:p w14:paraId="7EEA0EE5" w14:textId="77777777" w:rsidR="005130AC" w:rsidRPr="004908C2" w:rsidRDefault="005130AC" w:rsidP="005130AC">
            <w:pPr>
              <w:pStyle w:val="Heading1"/>
              <w:numPr>
                <w:ilvl w:val="0"/>
                <w:numId w:val="7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ssure that the management system achieves its intended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744A58C8" w14:textId="77777777" w:rsidR="005130AC" w:rsidRPr="00B345C1" w:rsidRDefault="005130AC" w:rsidP="002A39CC">
            <w:pPr>
              <w:jc w:val="both"/>
              <w:rPr>
                <w:rFonts w:ascii="Arial" w:hAnsi="Arial" w:cs="Arial"/>
                <w:bCs/>
                <w:sz w:val="20"/>
              </w:rPr>
            </w:pPr>
          </w:p>
        </w:tc>
        <w:tc>
          <w:tcPr>
            <w:tcW w:w="1005" w:type="dxa"/>
          </w:tcPr>
          <w:p w14:paraId="633CD894" w14:textId="77777777" w:rsidR="005130AC" w:rsidRPr="00B345C1" w:rsidRDefault="005130A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04DA392" w14:textId="77777777" w:rsidR="005130AC" w:rsidRPr="00B345C1" w:rsidRDefault="005130AC" w:rsidP="002A39CC">
            <w:pPr>
              <w:jc w:val="both"/>
              <w:rPr>
                <w:rFonts w:ascii="Arial" w:hAnsi="Arial" w:cs="Arial"/>
                <w:bCs/>
                <w:sz w:val="20"/>
              </w:rPr>
            </w:pPr>
          </w:p>
        </w:tc>
      </w:tr>
      <w:tr w:rsidR="005130AC" w14:paraId="06D9FEF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98EB817" w14:textId="77777777" w:rsidR="005130AC" w:rsidRPr="00B345C1" w:rsidRDefault="005130AC" w:rsidP="002B3294">
            <w:pPr>
              <w:rPr>
                <w:rFonts w:asciiTheme="minorBidi" w:hAnsiTheme="minorBidi" w:cstheme="minorBidi"/>
                <w:bCs/>
                <w:sz w:val="20"/>
              </w:rPr>
            </w:pPr>
          </w:p>
        </w:tc>
        <w:tc>
          <w:tcPr>
            <w:tcW w:w="6671" w:type="dxa"/>
          </w:tcPr>
          <w:p w14:paraId="733932F4" w14:textId="77777777" w:rsidR="005130AC" w:rsidRPr="004908C2" w:rsidRDefault="005130AC" w:rsidP="005130AC">
            <w:pPr>
              <w:pStyle w:val="Heading1"/>
              <w:numPr>
                <w:ilvl w:val="0"/>
                <w:numId w:val="73"/>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M</w:t>
            </w:r>
            <w:r w:rsidRPr="004908C2">
              <w:rPr>
                <w:rFonts w:asciiTheme="majorBidi" w:hAnsiTheme="majorBidi" w:cstheme="majorBidi"/>
                <w:b w:val="0"/>
                <w:szCs w:val="22"/>
              </w:rPr>
              <w:t>itigate risks to patient care;</w:t>
            </w:r>
          </w:p>
        </w:tc>
        <w:tc>
          <w:tcPr>
            <w:cnfStyle w:val="000010000000" w:firstRow="0" w:lastRow="0" w:firstColumn="0" w:lastColumn="0" w:oddVBand="1" w:evenVBand="0" w:oddHBand="0" w:evenHBand="0" w:firstRowFirstColumn="0" w:firstRowLastColumn="0" w:lastRowFirstColumn="0" w:lastRowLastColumn="0"/>
            <w:tcW w:w="1559" w:type="dxa"/>
            <w:vMerge/>
          </w:tcPr>
          <w:p w14:paraId="7464AA5B" w14:textId="77777777" w:rsidR="005130AC" w:rsidRPr="00B345C1" w:rsidRDefault="005130AC" w:rsidP="002A39CC">
            <w:pPr>
              <w:jc w:val="both"/>
              <w:rPr>
                <w:rFonts w:ascii="Arial" w:hAnsi="Arial" w:cs="Arial"/>
                <w:bCs/>
                <w:sz w:val="20"/>
              </w:rPr>
            </w:pPr>
          </w:p>
        </w:tc>
        <w:tc>
          <w:tcPr>
            <w:tcW w:w="1005" w:type="dxa"/>
          </w:tcPr>
          <w:p w14:paraId="54E85EAB" w14:textId="77777777" w:rsidR="005130AC" w:rsidRPr="00B345C1" w:rsidRDefault="005130AC"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1849877" w14:textId="77777777" w:rsidR="005130AC" w:rsidRPr="00B345C1" w:rsidRDefault="005130AC" w:rsidP="002A39CC">
            <w:pPr>
              <w:jc w:val="both"/>
              <w:rPr>
                <w:rFonts w:ascii="Arial" w:hAnsi="Arial" w:cs="Arial"/>
                <w:bCs/>
                <w:sz w:val="20"/>
              </w:rPr>
            </w:pPr>
          </w:p>
        </w:tc>
      </w:tr>
      <w:tr w:rsidR="005130AC" w14:paraId="3D79903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417661A" w14:textId="77777777" w:rsidR="005130AC" w:rsidRPr="00B345C1" w:rsidRDefault="005130AC" w:rsidP="002B3294">
            <w:pPr>
              <w:rPr>
                <w:rFonts w:asciiTheme="minorBidi" w:hAnsiTheme="minorBidi" w:cstheme="minorBidi"/>
                <w:bCs/>
                <w:sz w:val="20"/>
              </w:rPr>
            </w:pPr>
          </w:p>
        </w:tc>
        <w:tc>
          <w:tcPr>
            <w:tcW w:w="6671" w:type="dxa"/>
          </w:tcPr>
          <w:p w14:paraId="40B4F6DF" w14:textId="77777777" w:rsidR="005130AC" w:rsidRPr="004908C2" w:rsidRDefault="005130AC" w:rsidP="005130AC">
            <w:pPr>
              <w:pStyle w:val="Heading1"/>
              <w:numPr>
                <w:ilvl w:val="0"/>
                <w:numId w:val="73"/>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H</w:t>
            </w:r>
            <w:r w:rsidRPr="004908C2">
              <w:rPr>
                <w:rFonts w:asciiTheme="majorBidi" w:hAnsiTheme="majorBidi" w:cstheme="majorBidi"/>
                <w:b w:val="0"/>
                <w:szCs w:val="22"/>
              </w:rPr>
              <w:t>elp achieve the purpose and objectives of the laboratory.</w:t>
            </w:r>
          </w:p>
        </w:tc>
        <w:tc>
          <w:tcPr>
            <w:cnfStyle w:val="000010000000" w:firstRow="0" w:lastRow="0" w:firstColumn="0" w:lastColumn="0" w:oddVBand="1" w:evenVBand="0" w:oddHBand="0" w:evenHBand="0" w:firstRowFirstColumn="0" w:firstRowLastColumn="0" w:lastRowFirstColumn="0" w:lastRowLastColumn="0"/>
            <w:tcW w:w="1559" w:type="dxa"/>
            <w:vMerge/>
          </w:tcPr>
          <w:p w14:paraId="796F9390" w14:textId="77777777" w:rsidR="005130AC" w:rsidRPr="00B345C1" w:rsidRDefault="005130AC" w:rsidP="002A39CC">
            <w:pPr>
              <w:jc w:val="both"/>
              <w:rPr>
                <w:rFonts w:ascii="Arial" w:hAnsi="Arial" w:cs="Arial"/>
                <w:bCs/>
                <w:sz w:val="20"/>
              </w:rPr>
            </w:pPr>
          </w:p>
        </w:tc>
        <w:tc>
          <w:tcPr>
            <w:tcW w:w="1005" w:type="dxa"/>
          </w:tcPr>
          <w:p w14:paraId="487CF140" w14:textId="77777777" w:rsidR="005130AC" w:rsidRPr="00B345C1" w:rsidRDefault="005130AC"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C3FFA7D" w14:textId="77777777" w:rsidR="005130AC" w:rsidRPr="00B345C1" w:rsidRDefault="005130AC" w:rsidP="002A39CC">
            <w:pPr>
              <w:jc w:val="both"/>
              <w:rPr>
                <w:rFonts w:ascii="Arial" w:hAnsi="Arial" w:cs="Arial"/>
                <w:bCs/>
                <w:sz w:val="20"/>
              </w:rPr>
            </w:pPr>
          </w:p>
        </w:tc>
      </w:tr>
      <w:tr w:rsidR="005130AC" w14:paraId="6146E8E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B9F2D54" w14:textId="77777777" w:rsidR="005130AC" w:rsidRPr="005130AC" w:rsidRDefault="005130AC" w:rsidP="002B3294">
            <w:pPr>
              <w:rPr>
                <w:rFonts w:asciiTheme="minorBidi" w:hAnsiTheme="minorBidi" w:cstheme="minorBidi"/>
                <w:b/>
              </w:rPr>
            </w:pPr>
            <w:r w:rsidRPr="005130AC">
              <w:rPr>
                <w:b/>
              </w:rPr>
              <w:t>8.5.2</w:t>
            </w:r>
          </w:p>
        </w:tc>
        <w:tc>
          <w:tcPr>
            <w:tcW w:w="6671" w:type="dxa"/>
            <w:shd w:val="clear" w:color="auto" w:fill="D9D9D9" w:themeFill="background1" w:themeFillShade="D9"/>
          </w:tcPr>
          <w:p w14:paraId="249AE00F" w14:textId="77777777" w:rsidR="005130AC" w:rsidRPr="005130AC" w:rsidRDefault="005130AC" w:rsidP="00454752">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5130AC">
              <w:rPr>
                <w:rFonts w:asciiTheme="majorBidi" w:hAnsiTheme="majorBidi" w:cstheme="majorBidi"/>
                <w:bCs w:val="0"/>
                <w:sz w:val="24"/>
              </w:rPr>
              <w:t>Acting on risks and opportunities for improvement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649272B1" w14:textId="77777777" w:rsidR="005130AC" w:rsidRPr="005130AC" w:rsidRDefault="005130AC" w:rsidP="002A39CC">
            <w:pPr>
              <w:jc w:val="both"/>
              <w:rPr>
                <w:rFonts w:ascii="Arial" w:hAnsi="Arial" w:cs="Arial"/>
                <w:b/>
              </w:rPr>
            </w:pPr>
          </w:p>
        </w:tc>
      </w:tr>
      <w:tr w:rsidR="00F775D1" w14:paraId="15C7340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8630398" w14:textId="77777777" w:rsidR="00F775D1" w:rsidRPr="00B345C1" w:rsidRDefault="00F775D1" w:rsidP="002B3294">
            <w:pPr>
              <w:rPr>
                <w:rFonts w:asciiTheme="minorBidi" w:hAnsiTheme="minorBidi" w:cstheme="minorBidi"/>
                <w:bCs/>
                <w:sz w:val="20"/>
              </w:rPr>
            </w:pPr>
          </w:p>
        </w:tc>
        <w:tc>
          <w:tcPr>
            <w:tcW w:w="6671" w:type="dxa"/>
          </w:tcPr>
          <w:p w14:paraId="098DD835" w14:textId="77777777" w:rsidR="00F775D1" w:rsidRPr="00F775D1" w:rsidRDefault="00F775D1" w:rsidP="00F775D1">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F775D1">
              <w:rPr>
                <w:rFonts w:asciiTheme="majorBidi" w:hAnsiTheme="majorBidi" w:cstheme="majorBidi"/>
                <w:b w:val="0"/>
                <w:szCs w:val="22"/>
              </w:rPr>
              <w:t xml:space="preserve">The laboratory shall prioritize and act on identified risks. Actions taken to address risks shall be proportional to the potential impact on laboratory examination results, as well as patient and personnel safety. </w:t>
            </w:r>
          </w:p>
          <w:p w14:paraId="21AC11A4" w14:textId="77777777" w:rsidR="00F775D1" w:rsidRPr="00F775D1" w:rsidRDefault="00F775D1" w:rsidP="00F775D1">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 w:val="16"/>
                <w:szCs w:val="16"/>
              </w:rPr>
            </w:pPr>
          </w:p>
          <w:p w14:paraId="612D96BE" w14:textId="77777777" w:rsidR="00F775D1" w:rsidRPr="00F775D1" w:rsidRDefault="00F775D1" w:rsidP="00F775D1">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F775D1">
              <w:rPr>
                <w:rFonts w:asciiTheme="majorBidi" w:hAnsiTheme="majorBidi" w:cstheme="majorBidi"/>
                <w:b w:val="0"/>
                <w:szCs w:val="22"/>
              </w:rPr>
              <w:t xml:space="preserve">The laboratory shall record decisions made and actions taken on risks and opportunities. The laboratory shall integrate and implement actions on identified risks and improvement opportunities into its management system and evaluate their effectiveness.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CFCF2E2" w14:textId="77777777" w:rsidR="00F775D1" w:rsidRPr="00B345C1" w:rsidRDefault="00F775D1" w:rsidP="002A39CC">
            <w:pPr>
              <w:jc w:val="both"/>
              <w:rPr>
                <w:rFonts w:ascii="Arial" w:hAnsi="Arial" w:cs="Arial"/>
                <w:bCs/>
                <w:sz w:val="20"/>
              </w:rPr>
            </w:pPr>
          </w:p>
        </w:tc>
        <w:tc>
          <w:tcPr>
            <w:tcW w:w="1005" w:type="dxa"/>
            <w:vMerge w:val="restart"/>
          </w:tcPr>
          <w:p w14:paraId="7EFE853D" w14:textId="77777777" w:rsidR="00F775D1" w:rsidRPr="00B345C1" w:rsidRDefault="00F775D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054A7DC2" w14:textId="77777777" w:rsidR="00F775D1" w:rsidRPr="00B345C1" w:rsidRDefault="00F775D1" w:rsidP="002A39CC">
            <w:pPr>
              <w:jc w:val="both"/>
              <w:rPr>
                <w:rFonts w:ascii="Arial" w:hAnsi="Arial" w:cs="Arial"/>
                <w:bCs/>
                <w:sz w:val="20"/>
              </w:rPr>
            </w:pPr>
          </w:p>
        </w:tc>
      </w:tr>
      <w:tr w:rsidR="00F775D1" w14:paraId="28B3E89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6248F85" w14:textId="77777777" w:rsidR="00F775D1" w:rsidRPr="00B345C1" w:rsidRDefault="00F775D1" w:rsidP="002B3294">
            <w:pPr>
              <w:rPr>
                <w:rFonts w:asciiTheme="minorBidi" w:hAnsiTheme="minorBidi" w:cstheme="minorBidi"/>
                <w:bCs/>
                <w:sz w:val="20"/>
              </w:rPr>
            </w:pPr>
          </w:p>
        </w:tc>
        <w:tc>
          <w:tcPr>
            <w:tcW w:w="6671" w:type="dxa"/>
          </w:tcPr>
          <w:p w14:paraId="13A2AF05" w14:textId="77777777" w:rsidR="00F775D1" w:rsidRPr="00F775D1" w:rsidRDefault="00F775D1" w:rsidP="00F775D1">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F97FC8">
              <w:rPr>
                <w:rFonts w:asciiTheme="majorBidi" w:hAnsiTheme="majorBidi" w:cstheme="majorBidi"/>
                <w:bCs w:val="0"/>
                <w:i/>
                <w:iCs/>
                <w:szCs w:val="22"/>
              </w:rPr>
              <w:t>NOTE 1</w:t>
            </w:r>
            <w:r w:rsidR="00F97FC8">
              <w:rPr>
                <w:rFonts w:asciiTheme="majorBidi" w:hAnsiTheme="majorBidi" w:cstheme="majorBidi"/>
                <w:b w:val="0"/>
                <w:i/>
                <w:iCs/>
                <w:szCs w:val="22"/>
              </w:rPr>
              <w:t>.</w:t>
            </w:r>
            <w:r w:rsidRPr="00F775D1">
              <w:rPr>
                <w:rFonts w:asciiTheme="majorBidi" w:hAnsiTheme="majorBidi" w:cstheme="majorBidi"/>
                <w:b w:val="0"/>
                <w:i/>
                <w:iCs/>
                <w:szCs w:val="22"/>
              </w:rPr>
              <w:t xml:space="preserve"> Options to address risks can include identifying and avoiding threats, eliminating a risk source, reducing the likelihood or consequences of a risk, transferring a risk, taking a risk in order to pursue an opportunity for improvement, or accepting risk by informed decision. </w:t>
            </w:r>
          </w:p>
        </w:tc>
        <w:tc>
          <w:tcPr>
            <w:cnfStyle w:val="000010000000" w:firstRow="0" w:lastRow="0" w:firstColumn="0" w:lastColumn="0" w:oddVBand="1" w:evenVBand="0" w:oddHBand="0" w:evenHBand="0" w:firstRowFirstColumn="0" w:firstRowLastColumn="0" w:lastRowFirstColumn="0" w:lastRowLastColumn="0"/>
            <w:tcW w:w="1559" w:type="dxa"/>
            <w:vMerge/>
          </w:tcPr>
          <w:p w14:paraId="63211427" w14:textId="77777777" w:rsidR="00F775D1" w:rsidRPr="00B345C1" w:rsidRDefault="00F775D1" w:rsidP="002A39CC">
            <w:pPr>
              <w:jc w:val="both"/>
              <w:rPr>
                <w:rFonts w:ascii="Arial" w:hAnsi="Arial" w:cs="Arial"/>
                <w:bCs/>
                <w:sz w:val="20"/>
              </w:rPr>
            </w:pPr>
          </w:p>
        </w:tc>
        <w:tc>
          <w:tcPr>
            <w:tcW w:w="1005" w:type="dxa"/>
            <w:vMerge/>
          </w:tcPr>
          <w:p w14:paraId="070F04FF" w14:textId="77777777" w:rsidR="00F775D1" w:rsidRPr="00B345C1" w:rsidRDefault="00F775D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63F6288" w14:textId="77777777" w:rsidR="00F775D1" w:rsidRPr="00B345C1" w:rsidRDefault="00F775D1" w:rsidP="002A39CC">
            <w:pPr>
              <w:jc w:val="both"/>
              <w:rPr>
                <w:rFonts w:ascii="Arial" w:hAnsi="Arial" w:cs="Arial"/>
                <w:bCs/>
                <w:sz w:val="20"/>
              </w:rPr>
            </w:pPr>
          </w:p>
        </w:tc>
      </w:tr>
      <w:tr w:rsidR="00F775D1" w14:paraId="4B4AB33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8EE4232" w14:textId="77777777" w:rsidR="00F775D1" w:rsidRPr="00B345C1" w:rsidRDefault="00F775D1" w:rsidP="002B3294">
            <w:pPr>
              <w:rPr>
                <w:rFonts w:asciiTheme="minorBidi" w:hAnsiTheme="minorBidi" w:cstheme="minorBidi"/>
                <w:bCs/>
                <w:sz w:val="20"/>
              </w:rPr>
            </w:pPr>
          </w:p>
        </w:tc>
        <w:tc>
          <w:tcPr>
            <w:tcW w:w="6671" w:type="dxa"/>
          </w:tcPr>
          <w:p w14:paraId="076E3622" w14:textId="77777777" w:rsidR="00F775D1" w:rsidRPr="00F775D1" w:rsidRDefault="00F775D1" w:rsidP="00F775D1">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F97FC8">
              <w:rPr>
                <w:rFonts w:asciiTheme="majorBidi" w:hAnsiTheme="majorBidi" w:cstheme="majorBidi"/>
                <w:bCs w:val="0"/>
                <w:i/>
                <w:iCs/>
                <w:szCs w:val="22"/>
              </w:rPr>
              <w:t>NOTE 2</w:t>
            </w:r>
            <w:r w:rsidR="00F97FC8">
              <w:rPr>
                <w:rFonts w:asciiTheme="majorBidi" w:hAnsiTheme="majorBidi" w:cstheme="majorBidi"/>
                <w:b w:val="0"/>
                <w:i/>
                <w:iCs/>
                <w:szCs w:val="22"/>
              </w:rPr>
              <w:t>.</w:t>
            </w:r>
            <w:r w:rsidRPr="00F775D1">
              <w:rPr>
                <w:rFonts w:asciiTheme="majorBidi" w:hAnsiTheme="majorBidi" w:cstheme="majorBidi"/>
                <w:b w:val="0"/>
                <w:i/>
                <w:iCs/>
                <w:szCs w:val="22"/>
              </w:rPr>
              <w:t xml:space="preserve"> Although this document requires that the laboratory identifies and addresses risks, there is no requirement for any particular risk management method. Laboratories can use ISO 22367 and ISO 35001 for guidance.</w:t>
            </w:r>
          </w:p>
        </w:tc>
        <w:tc>
          <w:tcPr>
            <w:cnfStyle w:val="000010000000" w:firstRow="0" w:lastRow="0" w:firstColumn="0" w:lastColumn="0" w:oddVBand="1" w:evenVBand="0" w:oddHBand="0" w:evenHBand="0" w:firstRowFirstColumn="0" w:firstRowLastColumn="0" w:lastRowFirstColumn="0" w:lastRowLastColumn="0"/>
            <w:tcW w:w="1559" w:type="dxa"/>
            <w:vMerge/>
          </w:tcPr>
          <w:p w14:paraId="2A1F7225" w14:textId="77777777" w:rsidR="00F775D1" w:rsidRPr="00B345C1" w:rsidRDefault="00F775D1" w:rsidP="002A39CC">
            <w:pPr>
              <w:jc w:val="both"/>
              <w:rPr>
                <w:rFonts w:ascii="Arial" w:hAnsi="Arial" w:cs="Arial"/>
                <w:bCs/>
                <w:sz w:val="20"/>
              </w:rPr>
            </w:pPr>
          </w:p>
        </w:tc>
        <w:tc>
          <w:tcPr>
            <w:tcW w:w="1005" w:type="dxa"/>
            <w:vMerge/>
          </w:tcPr>
          <w:p w14:paraId="136ACD56" w14:textId="77777777" w:rsidR="00F775D1" w:rsidRPr="00B345C1" w:rsidRDefault="00F775D1"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3541232" w14:textId="77777777" w:rsidR="00F775D1" w:rsidRPr="00B345C1" w:rsidRDefault="00F775D1" w:rsidP="002A39CC">
            <w:pPr>
              <w:jc w:val="both"/>
              <w:rPr>
                <w:rFonts w:ascii="Arial" w:hAnsi="Arial" w:cs="Arial"/>
                <w:bCs/>
                <w:sz w:val="20"/>
              </w:rPr>
            </w:pPr>
          </w:p>
        </w:tc>
      </w:tr>
      <w:tr w:rsidR="00F775D1" w14:paraId="0496D03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BCB62BE" w14:textId="77777777" w:rsidR="00F775D1" w:rsidRPr="00B345C1" w:rsidRDefault="00F775D1" w:rsidP="002B3294">
            <w:pPr>
              <w:rPr>
                <w:rFonts w:asciiTheme="minorBidi" w:hAnsiTheme="minorBidi" w:cstheme="minorBidi"/>
                <w:bCs/>
                <w:sz w:val="20"/>
              </w:rPr>
            </w:pPr>
          </w:p>
        </w:tc>
        <w:tc>
          <w:tcPr>
            <w:tcW w:w="6671" w:type="dxa"/>
          </w:tcPr>
          <w:p w14:paraId="1497B7E4" w14:textId="77777777" w:rsidR="00F775D1" w:rsidRPr="00F775D1" w:rsidRDefault="00F775D1" w:rsidP="00F775D1">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F97FC8">
              <w:rPr>
                <w:rFonts w:asciiTheme="majorBidi" w:hAnsiTheme="majorBidi" w:cstheme="majorBidi"/>
                <w:bCs w:val="0"/>
                <w:i/>
                <w:iCs/>
                <w:szCs w:val="22"/>
              </w:rPr>
              <w:t>NOTE 3</w:t>
            </w:r>
            <w:r w:rsidR="00F97FC8">
              <w:rPr>
                <w:rFonts w:asciiTheme="majorBidi" w:hAnsiTheme="majorBidi" w:cstheme="majorBidi"/>
                <w:b w:val="0"/>
                <w:i/>
                <w:iCs/>
                <w:szCs w:val="22"/>
              </w:rPr>
              <w:t xml:space="preserve">. </w:t>
            </w:r>
            <w:r w:rsidRPr="00F775D1">
              <w:rPr>
                <w:rFonts w:asciiTheme="majorBidi" w:hAnsiTheme="majorBidi" w:cstheme="majorBidi"/>
                <w:b w:val="0"/>
                <w:i/>
                <w:iCs/>
                <w:szCs w:val="22"/>
              </w:rPr>
              <w:t>Opportunities for improvement can lead to expanding the scope of the laboratory activities, applying new technology, or creating other possibilities to fulfil patient and user needs.</w:t>
            </w:r>
          </w:p>
        </w:tc>
        <w:tc>
          <w:tcPr>
            <w:cnfStyle w:val="000010000000" w:firstRow="0" w:lastRow="0" w:firstColumn="0" w:lastColumn="0" w:oddVBand="1" w:evenVBand="0" w:oddHBand="0" w:evenHBand="0" w:firstRowFirstColumn="0" w:firstRowLastColumn="0" w:lastRowFirstColumn="0" w:lastRowLastColumn="0"/>
            <w:tcW w:w="1559" w:type="dxa"/>
            <w:vMerge/>
          </w:tcPr>
          <w:p w14:paraId="1B766765" w14:textId="77777777" w:rsidR="00F775D1" w:rsidRPr="00B345C1" w:rsidRDefault="00F775D1" w:rsidP="002A39CC">
            <w:pPr>
              <w:jc w:val="both"/>
              <w:rPr>
                <w:rFonts w:ascii="Arial" w:hAnsi="Arial" w:cs="Arial"/>
                <w:bCs/>
                <w:sz w:val="20"/>
              </w:rPr>
            </w:pPr>
          </w:p>
        </w:tc>
        <w:tc>
          <w:tcPr>
            <w:tcW w:w="1005" w:type="dxa"/>
            <w:vMerge/>
          </w:tcPr>
          <w:p w14:paraId="28693EB2" w14:textId="77777777" w:rsidR="00F775D1" w:rsidRPr="00B345C1" w:rsidRDefault="00F775D1"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897048F" w14:textId="77777777" w:rsidR="00F775D1" w:rsidRPr="00B345C1" w:rsidRDefault="00F775D1" w:rsidP="002A39CC">
            <w:pPr>
              <w:jc w:val="both"/>
              <w:rPr>
                <w:rFonts w:ascii="Arial" w:hAnsi="Arial" w:cs="Arial"/>
                <w:bCs/>
                <w:sz w:val="20"/>
              </w:rPr>
            </w:pPr>
          </w:p>
        </w:tc>
      </w:tr>
      <w:tr w:rsidR="009C2A6D" w14:paraId="6032692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28BFC2C0" w14:textId="77777777" w:rsidR="009C2A6D" w:rsidRPr="00F775D1" w:rsidRDefault="009C2A6D" w:rsidP="007F3EBE">
            <w:pPr>
              <w:pStyle w:val="Heading1"/>
              <w:outlineLvl w:val="0"/>
              <w:rPr>
                <w:rFonts w:asciiTheme="majorBidi" w:hAnsiTheme="majorBidi" w:cstheme="majorBidi"/>
                <w:bCs w:val="0"/>
                <w:sz w:val="24"/>
              </w:rPr>
            </w:pPr>
            <w:r w:rsidRPr="00F775D1">
              <w:rPr>
                <w:rFonts w:asciiTheme="majorBidi" w:hAnsiTheme="majorBidi" w:cstheme="majorBidi"/>
                <w:bCs w:val="0"/>
                <w:sz w:val="24"/>
              </w:rPr>
              <w:t>8.6</w:t>
            </w:r>
          </w:p>
        </w:tc>
        <w:tc>
          <w:tcPr>
            <w:tcW w:w="6671" w:type="dxa"/>
            <w:shd w:val="clear" w:color="auto" w:fill="BFBFBF" w:themeFill="background1" w:themeFillShade="BF"/>
          </w:tcPr>
          <w:p w14:paraId="5F9F0CA0" w14:textId="77777777" w:rsidR="009C2A6D" w:rsidRPr="00F775D1" w:rsidRDefault="009C2A6D" w:rsidP="007F3EBE">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F775D1">
              <w:rPr>
                <w:rFonts w:asciiTheme="majorBidi" w:hAnsiTheme="majorBidi" w:cstheme="majorBidi"/>
                <w:bCs w:val="0"/>
                <w:sz w:val="24"/>
              </w:rPr>
              <w:t>Improvement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BFBFBF" w:themeFill="background1" w:themeFillShade="BF"/>
          </w:tcPr>
          <w:p w14:paraId="73B43DE6" w14:textId="77777777" w:rsidR="009C2A6D" w:rsidRPr="00F775D1" w:rsidRDefault="009C2A6D" w:rsidP="002A39CC">
            <w:pPr>
              <w:jc w:val="both"/>
              <w:rPr>
                <w:rFonts w:asciiTheme="majorBidi" w:hAnsiTheme="majorBidi" w:cstheme="majorBidi"/>
                <w:bCs/>
              </w:rPr>
            </w:pPr>
          </w:p>
        </w:tc>
        <w:tc>
          <w:tcPr>
            <w:tcW w:w="1005" w:type="dxa"/>
            <w:shd w:val="clear" w:color="auto" w:fill="BFBFBF" w:themeFill="background1" w:themeFillShade="BF"/>
          </w:tcPr>
          <w:p w14:paraId="64B79059" w14:textId="77777777" w:rsidR="009C2A6D" w:rsidRPr="00F775D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rPr>
            </w:pPr>
          </w:p>
        </w:tc>
        <w:tc>
          <w:tcPr>
            <w:cnfStyle w:val="000010000000" w:firstRow="0" w:lastRow="0" w:firstColumn="0" w:lastColumn="0" w:oddVBand="1" w:evenVBand="0" w:oddHBand="0" w:evenHBand="0" w:firstRowFirstColumn="0" w:firstRowLastColumn="0" w:lastRowFirstColumn="0" w:lastRowLastColumn="0"/>
            <w:tcW w:w="4200" w:type="dxa"/>
            <w:shd w:val="clear" w:color="auto" w:fill="BFBFBF" w:themeFill="background1" w:themeFillShade="BF"/>
          </w:tcPr>
          <w:p w14:paraId="71298078" w14:textId="77777777" w:rsidR="009C2A6D" w:rsidRPr="00F775D1" w:rsidRDefault="009C2A6D" w:rsidP="002A39CC">
            <w:pPr>
              <w:jc w:val="both"/>
              <w:rPr>
                <w:rFonts w:asciiTheme="majorBidi" w:hAnsiTheme="majorBidi" w:cstheme="majorBidi"/>
                <w:bCs/>
              </w:rPr>
            </w:pPr>
          </w:p>
        </w:tc>
      </w:tr>
      <w:tr w:rsidR="009C2A6D" w14:paraId="4FF07E8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08F85323" w14:textId="77777777" w:rsidR="009C2A6D" w:rsidRPr="00640FA7" w:rsidRDefault="009C2A6D" w:rsidP="007F3EBE">
            <w:pPr>
              <w:rPr>
                <w:rFonts w:asciiTheme="majorBidi" w:hAnsiTheme="majorBidi" w:cstheme="majorBidi"/>
                <w:b/>
              </w:rPr>
            </w:pPr>
            <w:r w:rsidRPr="00640FA7">
              <w:rPr>
                <w:rFonts w:asciiTheme="majorBidi" w:hAnsiTheme="majorBidi" w:cstheme="majorBidi"/>
                <w:b/>
              </w:rPr>
              <w:t>8.6.1</w:t>
            </w:r>
          </w:p>
        </w:tc>
        <w:tc>
          <w:tcPr>
            <w:tcW w:w="6671" w:type="dxa"/>
            <w:shd w:val="clear" w:color="auto" w:fill="D9D9D9" w:themeFill="background1" w:themeFillShade="D9"/>
          </w:tcPr>
          <w:p w14:paraId="399A1D03" w14:textId="77777777" w:rsidR="009C2A6D" w:rsidRPr="00640FA7" w:rsidRDefault="009C2A6D" w:rsidP="007F3EBE">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640FA7">
              <w:rPr>
                <w:rFonts w:asciiTheme="majorBidi" w:hAnsiTheme="majorBidi" w:cstheme="majorBidi"/>
                <w:bCs w:val="0"/>
                <w:sz w:val="24"/>
              </w:rPr>
              <w:t>Continual improvement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9D9D9" w:themeFill="background1" w:themeFillShade="D9"/>
          </w:tcPr>
          <w:p w14:paraId="6857D7E0" w14:textId="77777777" w:rsidR="009C2A6D" w:rsidRPr="00640FA7" w:rsidRDefault="009C2A6D" w:rsidP="002A39CC">
            <w:pPr>
              <w:jc w:val="both"/>
              <w:rPr>
                <w:rFonts w:asciiTheme="majorBidi" w:hAnsiTheme="majorBidi" w:cstheme="majorBidi"/>
                <w:b/>
              </w:rPr>
            </w:pPr>
          </w:p>
        </w:tc>
        <w:tc>
          <w:tcPr>
            <w:tcW w:w="1005" w:type="dxa"/>
            <w:shd w:val="clear" w:color="auto" w:fill="D9D9D9" w:themeFill="background1" w:themeFillShade="D9"/>
          </w:tcPr>
          <w:p w14:paraId="0D0199C6" w14:textId="77777777" w:rsidR="009C2A6D" w:rsidRPr="00640FA7"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p>
        </w:tc>
        <w:tc>
          <w:tcPr>
            <w:cnfStyle w:val="000010000000" w:firstRow="0" w:lastRow="0" w:firstColumn="0" w:lastColumn="0" w:oddVBand="1" w:evenVBand="0" w:oddHBand="0" w:evenHBand="0" w:firstRowFirstColumn="0" w:firstRowLastColumn="0" w:lastRowFirstColumn="0" w:lastRowLastColumn="0"/>
            <w:tcW w:w="4200" w:type="dxa"/>
            <w:shd w:val="clear" w:color="auto" w:fill="D9D9D9" w:themeFill="background1" w:themeFillShade="D9"/>
          </w:tcPr>
          <w:p w14:paraId="1174FBE7" w14:textId="77777777" w:rsidR="009C2A6D" w:rsidRPr="00640FA7" w:rsidRDefault="009C2A6D" w:rsidP="002A39CC">
            <w:pPr>
              <w:jc w:val="both"/>
              <w:rPr>
                <w:rFonts w:asciiTheme="majorBidi" w:hAnsiTheme="majorBidi" w:cstheme="majorBidi"/>
                <w:b/>
              </w:rPr>
            </w:pPr>
          </w:p>
        </w:tc>
      </w:tr>
      <w:tr w:rsidR="00F97FC8" w14:paraId="0E13DE4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58329798" w14:textId="77777777" w:rsidR="00F97FC8" w:rsidRPr="00B345C1" w:rsidRDefault="00F97FC8" w:rsidP="002B3294">
            <w:pPr>
              <w:rPr>
                <w:rFonts w:asciiTheme="minorBidi" w:hAnsiTheme="minorBidi" w:cstheme="minorBidi"/>
                <w:bCs/>
                <w:sz w:val="20"/>
              </w:rPr>
            </w:pPr>
          </w:p>
        </w:tc>
        <w:tc>
          <w:tcPr>
            <w:tcW w:w="6671" w:type="dxa"/>
          </w:tcPr>
          <w:p w14:paraId="27EE95E9" w14:textId="77777777" w:rsidR="00F97FC8" w:rsidRPr="004908C2" w:rsidRDefault="00F97FC8" w:rsidP="00F97FC8">
            <w:pPr>
              <w:pStyle w:val="Heading1"/>
              <w:numPr>
                <w:ilvl w:val="0"/>
                <w:numId w:val="7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continually improve the effectiveness of the management system, including the pre-examination, examination and post-examination processes as stated in the objectives and policies.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6F9D082" w14:textId="77777777" w:rsidR="00F97FC8" w:rsidRPr="00B345C1" w:rsidRDefault="00F97FC8" w:rsidP="002A39CC">
            <w:pPr>
              <w:jc w:val="both"/>
              <w:rPr>
                <w:rFonts w:ascii="Arial" w:hAnsi="Arial" w:cs="Arial"/>
                <w:bCs/>
                <w:sz w:val="20"/>
              </w:rPr>
            </w:pPr>
          </w:p>
        </w:tc>
        <w:tc>
          <w:tcPr>
            <w:tcW w:w="1005" w:type="dxa"/>
          </w:tcPr>
          <w:p w14:paraId="38C0BBEE" w14:textId="77777777" w:rsidR="00F97FC8" w:rsidRPr="00B345C1" w:rsidRDefault="00F97FC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4F675D9" w14:textId="77777777" w:rsidR="00F97FC8" w:rsidRPr="00B345C1" w:rsidRDefault="00F97FC8" w:rsidP="002A39CC">
            <w:pPr>
              <w:jc w:val="both"/>
              <w:rPr>
                <w:rFonts w:ascii="Arial" w:hAnsi="Arial" w:cs="Arial"/>
                <w:bCs/>
                <w:sz w:val="20"/>
              </w:rPr>
            </w:pPr>
          </w:p>
        </w:tc>
      </w:tr>
      <w:tr w:rsidR="00F97FC8" w14:paraId="53515D1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B41FD9D" w14:textId="77777777" w:rsidR="00F97FC8" w:rsidRPr="00B345C1" w:rsidRDefault="00F97FC8" w:rsidP="002B3294">
            <w:pPr>
              <w:rPr>
                <w:rFonts w:asciiTheme="minorBidi" w:hAnsiTheme="minorBidi" w:cstheme="minorBidi"/>
                <w:bCs/>
                <w:sz w:val="20"/>
              </w:rPr>
            </w:pPr>
          </w:p>
        </w:tc>
        <w:tc>
          <w:tcPr>
            <w:tcW w:w="6671" w:type="dxa"/>
          </w:tcPr>
          <w:p w14:paraId="1DAB4B00" w14:textId="77777777" w:rsidR="00F97FC8" w:rsidRPr="00F97FC8" w:rsidRDefault="00F97FC8" w:rsidP="00F97FC8">
            <w:pPr>
              <w:pStyle w:val="Heading1"/>
              <w:numPr>
                <w:ilvl w:val="0"/>
                <w:numId w:val="7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identify and select opportunities for improvement and develop, document, and implement any necessary actions. Improvement activities shall be directed at areas of highest priority based on risk assessments and the opportunities identified (see 8.5). </w:t>
            </w:r>
          </w:p>
        </w:tc>
        <w:tc>
          <w:tcPr>
            <w:cnfStyle w:val="000010000000" w:firstRow="0" w:lastRow="0" w:firstColumn="0" w:lastColumn="0" w:oddVBand="1" w:evenVBand="0" w:oddHBand="0" w:evenHBand="0" w:firstRowFirstColumn="0" w:firstRowLastColumn="0" w:lastRowFirstColumn="0" w:lastRowLastColumn="0"/>
            <w:tcW w:w="1559" w:type="dxa"/>
            <w:vMerge/>
          </w:tcPr>
          <w:p w14:paraId="4F69061B" w14:textId="77777777" w:rsidR="00F97FC8" w:rsidRPr="00B345C1" w:rsidRDefault="00F97FC8" w:rsidP="002A39CC">
            <w:pPr>
              <w:jc w:val="both"/>
              <w:rPr>
                <w:rFonts w:ascii="Arial" w:hAnsi="Arial" w:cs="Arial"/>
                <w:bCs/>
                <w:sz w:val="20"/>
              </w:rPr>
            </w:pPr>
          </w:p>
        </w:tc>
        <w:tc>
          <w:tcPr>
            <w:tcW w:w="1005" w:type="dxa"/>
          </w:tcPr>
          <w:p w14:paraId="0B1C221D" w14:textId="77777777" w:rsidR="00F97FC8" w:rsidRPr="00B345C1" w:rsidRDefault="00F97FC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1556004" w14:textId="77777777" w:rsidR="00F97FC8" w:rsidRPr="00B345C1" w:rsidRDefault="00F97FC8" w:rsidP="002A39CC">
            <w:pPr>
              <w:jc w:val="both"/>
              <w:rPr>
                <w:rFonts w:ascii="Arial" w:hAnsi="Arial" w:cs="Arial"/>
                <w:bCs/>
                <w:sz w:val="20"/>
              </w:rPr>
            </w:pPr>
          </w:p>
        </w:tc>
      </w:tr>
      <w:tr w:rsidR="00F97FC8" w14:paraId="68066EC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36DC4F9" w14:textId="77777777" w:rsidR="00F97FC8" w:rsidRPr="00B345C1" w:rsidRDefault="00F97FC8" w:rsidP="002B3294">
            <w:pPr>
              <w:rPr>
                <w:rFonts w:asciiTheme="minorBidi" w:hAnsiTheme="minorBidi" w:cstheme="minorBidi"/>
                <w:bCs/>
                <w:sz w:val="20"/>
              </w:rPr>
            </w:pPr>
          </w:p>
        </w:tc>
        <w:tc>
          <w:tcPr>
            <w:tcW w:w="6671" w:type="dxa"/>
          </w:tcPr>
          <w:p w14:paraId="552A8170" w14:textId="77777777" w:rsidR="00F97FC8" w:rsidRPr="004908C2" w:rsidRDefault="00F97FC8" w:rsidP="00F97FC8">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F97FC8">
              <w:rPr>
                <w:rFonts w:asciiTheme="majorBidi" w:hAnsiTheme="majorBidi" w:cstheme="majorBidi"/>
                <w:bCs w:val="0"/>
                <w:i/>
                <w:iCs/>
                <w:szCs w:val="22"/>
              </w:rPr>
              <w:t>NOTE</w:t>
            </w:r>
            <w:r w:rsidR="002D7371">
              <w:rPr>
                <w:rFonts w:asciiTheme="majorBidi" w:hAnsiTheme="majorBidi" w:cstheme="majorBidi"/>
                <w:b w:val="0"/>
                <w:i/>
                <w:iCs/>
                <w:szCs w:val="22"/>
              </w:rPr>
              <w:t>.</w:t>
            </w:r>
            <w:r w:rsidRPr="004908C2">
              <w:rPr>
                <w:rFonts w:asciiTheme="majorBidi" w:hAnsiTheme="majorBidi" w:cstheme="majorBidi"/>
                <w:b w:val="0"/>
                <w:i/>
                <w:iCs/>
                <w:szCs w:val="22"/>
              </w:rPr>
              <w:t xml:space="preserve"> Opportunities for improvement can be identified through risk assessment, use of the policies, review of the operational procedures, overall objectives, external evaluation reports, internal audit findings, complaints, corrective actions, management reviews, suggestions from personnel, suggestions or feedback from patients and users, analysis of data and EQA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5AB47EA0" w14:textId="77777777" w:rsidR="00F97FC8" w:rsidRPr="00B345C1" w:rsidRDefault="00F97FC8" w:rsidP="002A39CC">
            <w:pPr>
              <w:jc w:val="both"/>
              <w:rPr>
                <w:rFonts w:ascii="Arial" w:hAnsi="Arial" w:cs="Arial"/>
                <w:bCs/>
                <w:sz w:val="20"/>
              </w:rPr>
            </w:pPr>
          </w:p>
        </w:tc>
        <w:tc>
          <w:tcPr>
            <w:tcW w:w="1005" w:type="dxa"/>
          </w:tcPr>
          <w:p w14:paraId="596AB144" w14:textId="77777777" w:rsidR="00F97FC8" w:rsidRPr="00B345C1" w:rsidRDefault="00F97FC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D1F622E" w14:textId="77777777" w:rsidR="00F97FC8" w:rsidRPr="00B345C1" w:rsidRDefault="00F97FC8" w:rsidP="002A39CC">
            <w:pPr>
              <w:jc w:val="both"/>
              <w:rPr>
                <w:rFonts w:ascii="Arial" w:hAnsi="Arial" w:cs="Arial"/>
                <w:bCs/>
                <w:sz w:val="20"/>
              </w:rPr>
            </w:pPr>
          </w:p>
        </w:tc>
      </w:tr>
      <w:tr w:rsidR="00F97FC8" w14:paraId="12FE95C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9D5A47C" w14:textId="77777777" w:rsidR="00F97FC8" w:rsidRPr="00B345C1" w:rsidRDefault="00F97FC8" w:rsidP="002B3294">
            <w:pPr>
              <w:rPr>
                <w:rFonts w:asciiTheme="minorBidi" w:hAnsiTheme="minorBidi" w:cstheme="minorBidi"/>
                <w:bCs/>
                <w:sz w:val="20"/>
              </w:rPr>
            </w:pPr>
          </w:p>
        </w:tc>
        <w:tc>
          <w:tcPr>
            <w:tcW w:w="6671" w:type="dxa"/>
          </w:tcPr>
          <w:p w14:paraId="7414061B" w14:textId="77777777" w:rsidR="00F97FC8" w:rsidRPr="004908C2" w:rsidRDefault="00F97FC8" w:rsidP="00F97FC8">
            <w:pPr>
              <w:pStyle w:val="Heading1"/>
              <w:numPr>
                <w:ilvl w:val="0"/>
                <w:numId w:val="7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evaluate the effectiveness of the actions taken.</w:t>
            </w:r>
          </w:p>
        </w:tc>
        <w:tc>
          <w:tcPr>
            <w:cnfStyle w:val="000010000000" w:firstRow="0" w:lastRow="0" w:firstColumn="0" w:lastColumn="0" w:oddVBand="1" w:evenVBand="0" w:oddHBand="0" w:evenHBand="0" w:firstRowFirstColumn="0" w:firstRowLastColumn="0" w:lastRowFirstColumn="0" w:lastRowLastColumn="0"/>
            <w:tcW w:w="1559" w:type="dxa"/>
            <w:vMerge/>
          </w:tcPr>
          <w:p w14:paraId="3F3B2A93" w14:textId="77777777" w:rsidR="00F97FC8" w:rsidRPr="00B345C1" w:rsidRDefault="00F97FC8" w:rsidP="002A39CC">
            <w:pPr>
              <w:jc w:val="both"/>
              <w:rPr>
                <w:rFonts w:ascii="Arial" w:hAnsi="Arial" w:cs="Arial"/>
                <w:bCs/>
                <w:sz w:val="20"/>
              </w:rPr>
            </w:pPr>
          </w:p>
        </w:tc>
        <w:tc>
          <w:tcPr>
            <w:tcW w:w="1005" w:type="dxa"/>
          </w:tcPr>
          <w:p w14:paraId="5BDD317A" w14:textId="77777777" w:rsidR="00F97FC8" w:rsidRPr="00B345C1" w:rsidRDefault="00F97FC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FBFFA9F" w14:textId="77777777" w:rsidR="00F97FC8" w:rsidRPr="00B345C1" w:rsidRDefault="00F97FC8" w:rsidP="002A39CC">
            <w:pPr>
              <w:jc w:val="both"/>
              <w:rPr>
                <w:rFonts w:ascii="Arial" w:hAnsi="Arial" w:cs="Arial"/>
                <w:bCs/>
                <w:sz w:val="20"/>
              </w:rPr>
            </w:pPr>
          </w:p>
        </w:tc>
      </w:tr>
      <w:tr w:rsidR="00F97FC8" w14:paraId="215ACC02"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BC4E256" w14:textId="77777777" w:rsidR="00F97FC8" w:rsidRPr="00B345C1" w:rsidRDefault="00F97FC8" w:rsidP="002B3294">
            <w:pPr>
              <w:rPr>
                <w:rFonts w:asciiTheme="minorBidi" w:hAnsiTheme="minorBidi" w:cstheme="minorBidi"/>
                <w:bCs/>
                <w:sz w:val="20"/>
              </w:rPr>
            </w:pPr>
          </w:p>
        </w:tc>
        <w:tc>
          <w:tcPr>
            <w:tcW w:w="6671" w:type="dxa"/>
          </w:tcPr>
          <w:p w14:paraId="5B2BDE6C" w14:textId="77777777" w:rsidR="00F97FC8" w:rsidRPr="004908C2" w:rsidRDefault="00F97FC8" w:rsidP="00F97FC8">
            <w:pPr>
              <w:pStyle w:val="Heading1"/>
              <w:numPr>
                <w:ilvl w:val="0"/>
                <w:numId w:val="74"/>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management shall ensure that the laboratory participates in continual improvement activities that encompass relevant areas and outcomes of patient care.</w:t>
            </w:r>
          </w:p>
        </w:tc>
        <w:tc>
          <w:tcPr>
            <w:cnfStyle w:val="000010000000" w:firstRow="0" w:lastRow="0" w:firstColumn="0" w:lastColumn="0" w:oddVBand="1" w:evenVBand="0" w:oddHBand="0" w:evenHBand="0" w:firstRowFirstColumn="0" w:firstRowLastColumn="0" w:lastRowFirstColumn="0" w:lastRowLastColumn="0"/>
            <w:tcW w:w="1559" w:type="dxa"/>
            <w:vMerge/>
          </w:tcPr>
          <w:p w14:paraId="3D00C5A1" w14:textId="77777777" w:rsidR="00F97FC8" w:rsidRPr="00B345C1" w:rsidRDefault="00F97FC8" w:rsidP="002A39CC">
            <w:pPr>
              <w:jc w:val="both"/>
              <w:rPr>
                <w:rFonts w:ascii="Arial" w:hAnsi="Arial" w:cs="Arial"/>
                <w:bCs/>
                <w:sz w:val="20"/>
              </w:rPr>
            </w:pPr>
          </w:p>
        </w:tc>
        <w:tc>
          <w:tcPr>
            <w:tcW w:w="1005" w:type="dxa"/>
          </w:tcPr>
          <w:p w14:paraId="61AA76A5" w14:textId="77777777" w:rsidR="00F97FC8" w:rsidRPr="00B345C1" w:rsidRDefault="00F97FC8"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3968AE1" w14:textId="77777777" w:rsidR="00F97FC8" w:rsidRPr="00B345C1" w:rsidRDefault="00F97FC8" w:rsidP="002A39CC">
            <w:pPr>
              <w:jc w:val="both"/>
              <w:rPr>
                <w:rFonts w:ascii="Arial" w:hAnsi="Arial" w:cs="Arial"/>
                <w:bCs/>
                <w:sz w:val="20"/>
              </w:rPr>
            </w:pPr>
          </w:p>
        </w:tc>
      </w:tr>
      <w:tr w:rsidR="00F97FC8" w14:paraId="17EA63E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3511C47" w14:textId="77777777" w:rsidR="00F97FC8" w:rsidRPr="00B345C1" w:rsidRDefault="00F97FC8" w:rsidP="002B3294">
            <w:pPr>
              <w:rPr>
                <w:rFonts w:asciiTheme="minorBidi" w:hAnsiTheme="minorBidi" w:cstheme="minorBidi"/>
                <w:bCs/>
                <w:sz w:val="20"/>
              </w:rPr>
            </w:pPr>
          </w:p>
        </w:tc>
        <w:tc>
          <w:tcPr>
            <w:tcW w:w="6671" w:type="dxa"/>
          </w:tcPr>
          <w:p w14:paraId="49B6A86F" w14:textId="77777777" w:rsidR="00F97FC8" w:rsidRPr="004908C2" w:rsidRDefault="00F97FC8" w:rsidP="00F97FC8">
            <w:pPr>
              <w:pStyle w:val="Heading1"/>
              <w:numPr>
                <w:ilvl w:val="0"/>
                <w:numId w:val="74"/>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management shall communicate to personnel its improvement plans and related goals.</w:t>
            </w:r>
          </w:p>
        </w:tc>
        <w:tc>
          <w:tcPr>
            <w:cnfStyle w:val="000010000000" w:firstRow="0" w:lastRow="0" w:firstColumn="0" w:lastColumn="0" w:oddVBand="1" w:evenVBand="0" w:oddHBand="0" w:evenHBand="0" w:firstRowFirstColumn="0" w:firstRowLastColumn="0" w:lastRowFirstColumn="0" w:lastRowLastColumn="0"/>
            <w:tcW w:w="1559" w:type="dxa"/>
            <w:vMerge/>
          </w:tcPr>
          <w:p w14:paraId="7F687F97" w14:textId="77777777" w:rsidR="00F97FC8" w:rsidRPr="00B345C1" w:rsidRDefault="00F97FC8" w:rsidP="002A39CC">
            <w:pPr>
              <w:jc w:val="both"/>
              <w:rPr>
                <w:rFonts w:ascii="Arial" w:hAnsi="Arial" w:cs="Arial"/>
                <w:bCs/>
                <w:sz w:val="20"/>
              </w:rPr>
            </w:pPr>
          </w:p>
        </w:tc>
        <w:tc>
          <w:tcPr>
            <w:tcW w:w="1005" w:type="dxa"/>
          </w:tcPr>
          <w:p w14:paraId="66F3B8D1" w14:textId="77777777" w:rsidR="00F97FC8" w:rsidRPr="00B345C1" w:rsidRDefault="00F97FC8"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F061899" w14:textId="77777777" w:rsidR="00F97FC8" w:rsidRPr="00B345C1" w:rsidRDefault="00F97FC8" w:rsidP="002A39CC">
            <w:pPr>
              <w:jc w:val="both"/>
              <w:rPr>
                <w:rFonts w:ascii="Arial" w:hAnsi="Arial" w:cs="Arial"/>
                <w:bCs/>
                <w:sz w:val="20"/>
              </w:rPr>
            </w:pPr>
          </w:p>
        </w:tc>
      </w:tr>
      <w:tr w:rsidR="00F97FC8" w14:paraId="42F6097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608335F" w14:textId="77777777" w:rsidR="00F97FC8" w:rsidRPr="00F97FC8" w:rsidRDefault="00F97FC8" w:rsidP="007F3EBE">
            <w:pPr>
              <w:rPr>
                <w:rFonts w:asciiTheme="majorBidi" w:hAnsiTheme="majorBidi" w:cstheme="majorBidi"/>
                <w:b/>
              </w:rPr>
            </w:pPr>
            <w:r w:rsidRPr="00F97FC8">
              <w:rPr>
                <w:rFonts w:asciiTheme="majorBidi" w:hAnsiTheme="majorBidi" w:cstheme="majorBidi"/>
                <w:b/>
              </w:rPr>
              <w:t>8.6.2</w:t>
            </w:r>
          </w:p>
        </w:tc>
        <w:tc>
          <w:tcPr>
            <w:tcW w:w="6671" w:type="dxa"/>
            <w:shd w:val="clear" w:color="auto" w:fill="D9D9D9" w:themeFill="background1" w:themeFillShade="D9"/>
          </w:tcPr>
          <w:p w14:paraId="53A786CC" w14:textId="77777777" w:rsidR="00F97FC8" w:rsidRPr="00F97FC8" w:rsidRDefault="00F97FC8" w:rsidP="007F3EBE">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F97FC8">
              <w:rPr>
                <w:rFonts w:asciiTheme="majorBidi" w:hAnsiTheme="majorBidi" w:cstheme="majorBidi"/>
                <w:bCs w:val="0"/>
                <w:sz w:val="24"/>
              </w:rPr>
              <w:t>Laboratory patients, user, and personnel feedback</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5CEB1E4B" w14:textId="77777777" w:rsidR="00F97FC8" w:rsidRPr="00F97FC8" w:rsidRDefault="00F97FC8" w:rsidP="002A39CC">
            <w:pPr>
              <w:jc w:val="both"/>
              <w:rPr>
                <w:rFonts w:asciiTheme="majorBidi" w:hAnsiTheme="majorBidi" w:cstheme="majorBidi"/>
                <w:b/>
              </w:rPr>
            </w:pPr>
          </w:p>
        </w:tc>
      </w:tr>
      <w:tr w:rsidR="009C2A6D" w14:paraId="039C21C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73D55153" w14:textId="77777777" w:rsidR="009C2A6D" w:rsidRPr="00B345C1" w:rsidRDefault="009C2A6D" w:rsidP="002B3294">
            <w:pPr>
              <w:rPr>
                <w:rFonts w:asciiTheme="minorBidi" w:hAnsiTheme="minorBidi" w:cstheme="minorBidi"/>
                <w:bCs/>
                <w:sz w:val="20"/>
              </w:rPr>
            </w:pPr>
          </w:p>
        </w:tc>
        <w:tc>
          <w:tcPr>
            <w:tcW w:w="6671" w:type="dxa"/>
          </w:tcPr>
          <w:p w14:paraId="599DC11B" w14:textId="77777777" w:rsidR="009C2A6D" w:rsidRPr="004908C2" w:rsidRDefault="009C2A6D" w:rsidP="00F97FC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seek feedback from its patients, users, and personnel. The feedback shall be analyzed and used to improve the management system, laboratory activities and services to users. </w:t>
            </w:r>
          </w:p>
          <w:p w14:paraId="14060EA4" w14:textId="77777777" w:rsidR="009C2A6D" w:rsidRPr="004908C2" w:rsidRDefault="009C2A6D" w:rsidP="00F97FC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p>
          <w:p w14:paraId="476C5749" w14:textId="77777777" w:rsidR="009C2A6D" w:rsidRPr="004908C2" w:rsidRDefault="009C2A6D" w:rsidP="00F97FC8">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Records of feedback shall be maintained including the actions taken. Communication shall be provided to personnel on actions taken arising from their feedback.</w:t>
            </w:r>
          </w:p>
        </w:tc>
        <w:tc>
          <w:tcPr>
            <w:cnfStyle w:val="000010000000" w:firstRow="0" w:lastRow="0" w:firstColumn="0" w:lastColumn="0" w:oddVBand="1" w:evenVBand="0" w:oddHBand="0" w:evenHBand="0" w:firstRowFirstColumn="0" w:firstRowLastColumn="0" w:lastRowFirstColumn="0" w:lastRowLastColumn="0"/>
            <w:tcW w:w="1559" w:type="dxa"/>
          </w:tcPr>
          <w:p w14:paraId="225D5DB8" w14:textId="77777777" w:rsidR="009C2A6D" w:rsidRPr="00B345C1" w:rsidRDefault="009C2A6D" w:rsidP="002A39CC">
            <w:pPr>
              <w:jc w:val="both"/>
              <w:rPr>
                <w:rFonts w:ascii="Arial" w:hAnsi="Arial" w:cs="Arial"/>
                <w:bCs/>
                <w:sz w:val="20"/>
              </w:rPr>
            </w:pPr>
          </w:p>
        </w:tc>
        <w:tc>
          <w:tcPr>
            <w:tcW w:w="1005" w:type="dxa"/>
          </w:tcPr>
          <w:p w14:paraId="72E11948"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093DD43" w14:textId="77777777" w:rsidR="009C2A6D" w:rsidRPr="00B345C1" w:rsidRDefault="009C2A6D" w:rsidP="002A39CC">
            <w:pPr>
              <w:jc w:val="both"/>
              <w:rPr>
                <w:rFonts w:ascii="Arial" w:hAnsi="Arial" w:cs="Arial"/>
                <w:bCs/>
                <w:sz w:val="20"/>
              </w:rPr>
            </w:pPr>
          </w:p>
        </w:tc>
      </w:tr>
      <w:tr w:rsidR="009C31BD" w14:paraId="0642D32B"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17C9230B" w14:textId="77777777" w:rsidR="009C31BD" w:rsidRPr="00F97FC8" w:rsidRDefault="009C31BD" w:rsidP="003659EF">
            <w:pPr>
              <w:pStyle w:val="Heading1"/>
              <w:outlineLvl w:val="0"/>
              <w:rPr>
                <w:rFonts w:asciiTheme="majorBidi" w:hAnsiTheme="majorBidi" w:cstheme="majorBidi"/>
                <w:bCs w:val="0"/>
                <w:sz w:val="24"/>
              </w:rPr>
            </w:pPr>
            <w:r w:rsidRPr="00F97FC8">
              <w:rPr>
                <w:rFonts w:asciiTheme="majorBidi" w:hAnsiTheme="majorBidi" w:cstheme="majorBidi"/>
                <w:bCs w:val="0"/>
                <w:sz w:val="24"/>
              </w:rPr>
              <w:t>8.7</w:t>
            </w:r>
          </w:p>
        </w:tc>
        <w:tc>
          <w:tcPr>
            <w:tcW w:w="6671" w:type="dxa"/>
            <w:shd w:val="clear" w:color="auto" w:fill="BFBFBF" w:themeFill="background1" w:themeFillShade="BF"/>
          </w:tcPr>
          <w:p w14:paraId="1A521C9D" w14:textId="77777777" w:rsidR="009C31BD" w:rsidRPr="00F97FC8" w:rsidRDefault="009C31BD" w:rsidP="003659EF">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F97FC8">
              <w:rPr>
                <w:rFonts w:asciiTheme="majorBidi" w:hAnsiTheme="majorBidi" w:cstheme="majorBidi"/>
                <w:bCs w:val="0"/>
                <w:sz w:val="24"/>
              </w:rPr>
              <w:t>Nonconformities and corrective actions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5B206EAD" w14:textId="77777777" w:rsidR="009C31BD" w:rsidRPr="00F97FC8" w:rsidRDefault="009C31BD" w:rsidP="002A39CC">
            <w:pPr>
              <w:jc w:val="both"/>
              <w:rPr>
                <w:rFonts w:asciiTheme="majorBidi" w:hAnsiTheme="majorBidi" w:cstheme="majorBidi"/>
                <w:b/>
              </w:rPr>
            </w:pPr>
          </w:p>
        </w:tc>
      </w:tr>
      <w:tr w:rsidR="009C31BD" w14:paraId="49378D1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CABD6D0" w14:textId="77777777" w:rsidR="009C31BD" w:rsidRPr="00F97FC8" w:rsidRDefault="009C31BD" w:rsidP="003659EF">
            <w:pPr>
              <w:pStyle w:val="Heading1"/>
              <w:outlineLvl w:val="0"/>
              <w:rPr>
                <w:rFonts w:asciiTheme="majorBidi" w:hAnsiTheme="majorBidi" w:cstheme="majorBidi"/>
                <w:bCs w:val="0"/>
                <w:sz w:val="24"/>
              </w:rPr>
            </w:pPr>
            <w:r w:rsidRPr="00F97FC8">
              <w:rPr>
                <w:rFonts w:asciiTheme="majorBidi" w:hAnsiTheme="majorBidi" w:cstheme="majorBidi"/>
                <w:bCs w:val="0"/>
                <w:sz w:val="24"/>
              </w:rPr>
              <w:t>8.7.1</w:t>
            </w:r>
          </w:p>
        </w:tc>
        <w:tc>
          <w:tcPr>
            <w:tcW w:w="6671" w:type="dxa"/>
            <w:shd w:val="clear" w:color="auto" w:fill="D9D9D9" w:themeFill="background1" w:themeFillShade="D9"/>
          </w:tcPr>
          <w:p w14:paraId="775CBA42" w14:textId="77777777" w:rsidR="009C31BD" w:rsidRPr="00F97FC8" w:rsidRDefault="009C31BD" w:rsidP="003659EF">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F97FC8">
              <w:rPr>
                <w:rFonts w:asciiTheme="majorBidi" w:hAnsiTheme="majorBidi" w:cstheme="majorBidi"/>
                <w:bCs w:val="0"/>
                <w:sz w:val="24"/>
              </w:rPr>
              <w:t>Actions when nonconformity occurs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3B6267DE" w14:textId="77777777" w:rsidR="009C31BD" w:rsidRPr="00F97FC8" w:rsidRDefault="009C31BD" w:rsidP="002A39CC">
            <w:pPr>
              <w:jc w:val="both"/>
              <w:rPr>
                <w:rFonts w:asciiTheme="majorBidi" w:hAnsiTheme="majorBidi" w:cstheme="majorBidi"/>
                <w:b/>
              </w:rPr>
            </w:pPr>
          </w:p>
        </w:tc>
      </w:tr>
      <w:tr w:rsidR="009C31BD" w14:paraId="13165D1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732C4BDF" w14:textId="77777777" w:rsidR="009C31BD" w:rsidRPr="00B345C1" w:rsidRDefault="009C31BD" w:rsidP="002B3294">
            <w:pPr>
              <w:rPr>
                <w:rFonts w:asciiTheme="minorBidi" w:hAnsiTheme="minorBidi" w:cstheme="minorBidi"/>
                <w:bCs/>
                <w:sz w:val="20"/>
              </w:rPr>
            </w:pPr>
          </w:p>
        </w:tc>
        <w:tc>
          <w:tcPr>
            <w:tcW w:w="6671" w:type="dxa"/>
          </w:tcPr>
          <w:p w14:paraId="0567A3C6" w14:textId="77777777" w:rsidR="009C31BD" w:rsidRPr="004908C2" w:rsidRDefault="009C31BD" w:rsidP="009C31BD">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When a nonconformity occurs, the laboratory shall:</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74029CD9" w14:textId="77777777" w:rsidR="009C31BD" w:rsidRPr="00B345C1" w:rsidRDefault="009C31BD" w:rsidP="002A39CC">
            <w:pPr>
              <w:jc w:val="both"/>
              <w:rPr>
                <w:rFonts w:ascii="Arial" w:hAnsi="Arial" w:cs="Arial"/>
                <w:bCs/>
                <w:sz w:val="20"/>
              </w:rPr>
            </w:pPr>
          </w:p>
        </w:tc>
        <w:tc>
          <w:tcPr>
            <w:tcW w:w="1005" w:type="dxa"/>
          </w:tcPr>
          <w:p w14:paraId="23481A55" w14:textId="77777777" w:rsidR="009C31BD" w:rsidRPr="00B345C1" w:rsidRDefault="009C31B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026FF21" w14:textId="77777777" w:rsidR="009C31BD" w:rsidRPr="00B345C1" w:rsidRDefault="009C31BD" w:rsidP="002A39CC">
            <w:pPr>
              <w:jc w:val="both"/>
              <w:rPr>
                <w:rFonts w:ascii="Arial" w:hAnsi="Arial" w:cs="Arial"/>
                <w:bCs/>
                <w:sz w:val="20"/>
              </w:rPr>
            </w:pPr>
          </w:p>
        </w:tc>
      </w:tr>
      <w:tr w:rsidR="009C31BD" w14:paraId="08F53A1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BFD4B56" w14:textId="77777777" w:rsidR="009C31BD" w:rsidRPr="00B345C1" w:rsidRDefault="009C31BD" w:rsidP="002B3294">
            <w:pPr>
              <w:rPr>
                <w:rFonts w:asciiTheme="minorBidi" w:hAnsiTheme="minorBidi" w:cstheme="minorBidi"/>
                <w:bCs/>
                <w:sz w:val="20"/>
              </w:rPr>
            </w:pPr>
          </w:p>
        </w:tc>
        <w:tc>
          <w:tcPr>
            <w:tcW w:w="6671" w:type="dxa"/>
          </w:tcPr>
          <w:p w14:paraId="1F400D3E" w14:textId="77777777" w:rsidR="009C31BD" w:rsidRPr="004908C2" w:rsidRDefault="009C31BD" w:rsidP="009C31BD">
            <w:pPr>
              <w:pStyle w:val="Heading1"/>
              <w:numPr>
                <w:ilvl w:val="0"/>
                <w:numId w:val="7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Respond to the nonconformity and, as applicable: </w:t>
            </w:r>
          </w:p>
          <w:p w14:paraId="7748C5AF" w14:textId="77777777" w:rsidR="009C31BD" w:rsidRPr="004908C2" w:rsidRDefault="009C31BD" w:rsidP="009C31BD">
            <w:pPr>
              <w:pStyle w:val="Heading1"/>
              <w:numPr>
                <w:ilvl w:val="0"/>
                <w:numId w:val="7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Take immediate action to control and correct the nonconformity; </w:t>
            </w:r>
          </w:p>
          <w:p w14:paraId="3DD4B353" w14:textId="77777777" w:rsidR="009C31BD" w:rsidRPr="004908C2" w:rsidRDefault="009C31BD" w:rsidP="009C31BD">
            <w:pPr>
              <w:pStyle w:val="Heading1"/>
              <w:numPr>
                <w:ilvl w:val="0"/>
                <w:numId w:val="76"/>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ddress the consequences, with a particular focus on patient safety including escalation to the appropriate person.</w:t>
            </w:r>
          </w:p>
        </w:tc>
        <w:tc>
          <w:tcPr>
            <w:cnfStyle w:val="000010000000" w:firstRow="0" w:lastRow="0" w:firstColumn="0" w:lastColumn="0" w:oddVBand="1" w:evenVBand="0" w:oddHBand="0" w:evenHBand="0" w:firstRowFirstColumn="0" w:firstRowLastColumn="0" w:lastRowFirstColumn="0" w:lastRowLastColumn="0"/>
            <w:tcW w:w="1559" w:type="dxa"/>
            <w:vMerge/>
          </w:tcPr>
          <w:p w14:paraId="23F04E98" w14:textId="77777777" w:rsidR="009C31BD" w:rsidRPr="00B345C1" w:rsidRDefault="009C31BD" w:rsidP="002A39CC">
            <w:pPr>
              <w:jc w:val="both"/>
              <w:rPr>
                <w:rFonts w:ascii="Arial" w:hAnsi="Arial" w:cs="Arial"/>
                <w:bCs/>
                <w:sz w:val="20"/>
              </w:rPr>
            </w:pPr>
          </w:p>
        </w:tc>
        <w:tc>
          <w:tcPr>
            <w:tcW w:w="1005" w:type="dxa"/>
          </w:tcPr>
          <w:p w14:paraId="5503F615" w14:textId="77777777" w:rsidR="009C31BD" w:rsidRPr="00B345C1" w:rsidRDefault="009C31B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4046DCE" w14:textId="77777777" w:rsidR="009C31BD" w:rsidRPr="00B345C1" w:rsidRDefault="009C31BD" w:rsidP="002A39CC">
            <w:pPr>
              <w:jc w:val="both"/>
              <w:rPr>
                <w:rFonts w:ascii="Arial" w:hAnsi="Arial" w:cs="Arial"/>
                <w:bCs/>
                <w:sz w:val="20"/>
              </w:rPr>
            </w:pPr>
          </w:p>
        </w:tc>
      </w:tr>
      <w:tr w:rsidR="009C31BD" w14:paraId="367D217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2C1B442" w14:textId="77777777" w:rsidR="009C31BD" w:rsidRPr="00B345C1" w:rsidRDefault="009C31BD" w:rsidP="002B3294">
            <w:pPr>
              <w:rPr>
                <w:rFonts w:asciiTheme="minorBidi" w:hAnsiTheme="minorBidi" w:cstheme="minorBidi"/>
                <w:bCs/>
                <w:sz w:val="20"/>
              </w:rPr>
            </w:pPr>
          </w:p>
        </w:tc>
        <w:tc>
          <w:tcPr>
            <w:tcW w:w="6671" w:type="dxa"/>
          </w:tcPr>
          <w:p w14:paraId="1C2D1B26" w14:textId="77777777" w:rsidR="009C31BD" w:rsidRPr="004908C2" w:rsidRDefault="009C31BD" w:rsidP="009C31BD">
            <w:pPr>
              <w:pStyle w:val="Heading1"/>
              <w:numPr>
                <w:ilvl w:val="0"/>
                <w:numId w:val="7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Determine the cause(s) of the nonconformity.</w:t>
            </w:r>
          </w:p>
        </w:tc>
        <w:tc>
          <w:tcPr>
            <w:cnfStyle w:val="000010000000" w:firstRow="0" w:lastRow="0" w:firstColumn="0" w:lastColumn="0" w:oddVBand="1" w:evenVBand="0" w:oddHBand="0" w:evenHBand="0" w:firstRowFirstColumn="0" w:firstRowLastColumn="0" w:lastRowFirstColumn="0" w:lastRowLastColumn="0"/>
            <w:tcW w:w="1559" w:type="dxa"/>
            <w:vMerge/>
          </w:tcPr>
          <w:p w14:paraId="09774C1C" w14:textId="77777777" w:rsidR="009C31BD" w:rsidRPr="00B345C1" w:rsidRDefault="009C31BD" w:rsidP="002A39CC">
            <w:pPr>
              <w:jc w:val="both"/>
              <w:rPr>
                <w:rFonts w:ascii="Arial" w:hAnsi="Arial" w:cs="Arial"/>
                <w:bCs/>
                <w:sz w:val="20"/>
              </w:rPr>
            </w:pPr>
          </w:p>
        </w:tc>
        <w:tc>
          <w:tcPr>
            <w:tcW w:w="1005" w:type="dxa"/>
          </w:tcPr>
          <w:p w14:paraId="40AF96B4" w14:textId="77777777" w:rsidR="009C31BD" w:rsidRPr="00B345C1" w:rsidRDefault="009C31B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B354AA3" w14:textId="77777777" w:rsidR="009C31BD" w:rsidRPr="00B345C1" w:rsidRDefault="009C31BD" w:rsidP="002A39CC">
            <w:pPr>
              <w:jc w:val="both"/>
              <w:rPr>
                <w:rFonts w:ascii="Arial" w:hAnsi="Arial" w:cs="Arial"/>
                <w:bCs/>
                <w:sz w:val="20"/>
              </w:rPr>
            </w:pPr>
          </w:p>
        </w:tc>
      </w:tr>
      <w:tr w:rsidR="009C31BD" w14:paraId="6864476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97A7CD1" w14:textId="77777777" w:rsidR="009C31BD" w:rsidRPr="00B345C1" w:rsidRDefault="009C31BD" w:rsidP="002B3294">
            <w:pPr>
              <w:rPr>
                <w:rFonts w:asciiTheme="minorBidi" w:hAnsiTheme="minorBidi" w:cstheme="minorBidi"/>
                <w:bCs/>
                <w:sz w:val="20"/>
              </w:rPr>
            </w:pPr>
          </w:p>
        </w:tc>
        <w:tc>
          <w:tcPr>
            <w:tcW w:w="6671" w:type="dxa"/>
          </w:tcPr>
          <w:p w14:paraId="6B1357E8" w14:textId="77777777" w:rsidR="009C31BD" w:rsidRPr="009C31BD" w:rsidRDefault="009C31BD" w:rsidP="009C31BD">
            <w:pPr>
              <w:pStyle w:val="Heading1"/>
              <w:numPr>
                <w:ilvl w:val="0"/>
                <w:numId w:val="7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Evaluate the need for corrective action to eliminate the cause(s) of the nonconformity, in order to reduce the likelihood of recurrence or occurrence elsewhere, by: </w:t>
            </w:r>
          </w:p>
          <w:p w14:paraId="60205464" w14:textId="77777777" w:rsidR="009C31BD" w:rsidRPr="004908C2" w:rsidRDefault="009C31BD" w:rsidP="009C31BD">
            <w:pPr>
              <w:pStyle w:val="Heading1"/>
              <w:numPr>
                <w:ilvl w:val="0"/>
                <w:numId w:val="7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 xml:space="preserve">eviewing and analyzing the nonconformity; </w:t>
            </w:r>
          </w:p>
          <w:p w14:paraId="53527CEF" w14:textId="77777777" w:rsidR="009C31BD" w:rsidRPr="004908C2" w:rsidRDefault="009C31BD" w:rsidP="009C31BD">
            <w:pPr>
              <w:pStyle w:val="Heading1"/>
              <w:numPr>
                <w:ilvl w:val="0"/>
                <w:numId w:val="7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D</w:t>
            </w:r>
            <w:r w:rsidRPr="004908C2">
              <w:rPr>
                <w:rFonts w:asciiTheme="majorBidi" w:hAnsiTheme="majorBidi" w:cstheme="majorBidi"/>
                <w:b w:val="0"/>
                <w:szCs w:val="22"/>
              </w:rPr>
              <w:t xml:space="preserve">etermining whether similar nonconformities exist, or could potentially occur; </w:t>
            </w:r>
          </w:p>
          <w:p w14:paraId="1E8FB94A" w14:textId="77777777" w:rsidR="009C31BD" w:rsidRPr="004908C2" w:rsidRDefault="009C31BD" w:rsidP="009C31BD">
            <w:pPr>
              <w:pStyle w:val="Heading1"/>
              <w:numPr>
                <w:ilvl w:val="0"/>
                <w:numId w:val="77"/>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ssessing the potential risk(s) and effect(s) if the nonconformity recurs.</w:t>
            </w:r>
          </w:p>
        </w:tc>
        <w:tc>
          <w:tcPr>
            <w:cnfStyle w:val="000010000000" w:firstRow="0" w:lastRow="0" w:firstColumn="0" w:lastColumn="0" w:oddVBand="1" w:evenVBand="0" w:oddHBand="0" w:evenHBand="0" w:firstRowFirstColumn="0" w:firstRowLastColumn="0" w:lastRowFirstColumn="0" w:lastRowLastColumn="0"/>
            <w:tcW w:w="1559" w:type="dxa"/>
            <w:vMerge/>
          </w:tcPr>
          <w:p w14:paraId="0AC404E8" w14:textId="77777777" w:rsidR="009C31BD" w:rsidRPr="00B345C1" w:rsidRDefault="009C31BD" w:rsidP="002A39CC">
            <w:pPr>
              <w:jc w:val="both"/>
              <w:rPr>
                <w:rFonts w:ascii="Arial" w:hAnsi="Arial" w:cs="Arial"/>
                <w:bCs/>
                <w:sz w:val="20"/>
              </w:rPr>
            </w:pPr>
          </w:p>
        </w:tc>
        <w:tc>
          <w:tcPr>
            <w:tcW w:w="1005" w:type="dxa"/>
          </w:tcPr>
          <w:p w14:paraId="1CFCF487" w14:textId="77777777" w:rsidR="009C31BD" w:rsidRPr="00B345C1" w:rsidRDefault="009C31B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F3D9405" w14:textId="77777777" w:rsidR="009C31BD" w:rsidRPr="00B345C1" w:rsidRDefault="009C31BD" w:rsidP="002A39CC">
            <w:pPr>
              <w:jc w:val="both"/>
              <w:rPr>
                <w:rFonts w:ascii="Arial" w:hAnsi="Arial" w:cs="Arial"/>
                <w:bCs/>
                <w:sz w:val="20"/>
              </w:rPr>
            </w:pPr>
          </w:p>
        </w:tc>
      </w:tr>
      <w:tr w:rsidR="009C31BD" w14:paraId="26EDBFC8"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A140E1C" w14:textId="77777777" w:rsidR="009C31BD" w:rsidRPr="00B345C1" w:rsidRDefault="009C31BD" w:rsidP="002B3294">
            <w:pPr>
              <w:rPr>
                <w:rFonts w:asciiTheme="minorBidi" w:hAnsiTheme="minorBidi" w:cstheme="minorBidi"/>
                <w:bCs/>
                <w:sz w:val="20"/>
              </w:rPr>
            </w:pPr>
          </w:p>
        </w:tc>
        <w:tc>
          <w:tcPr>
            <w:tcW w:w="6671" w:type="dxa"/>
          </w:tcPr>
          <w:p w14:paraId="1E6E4441" w14:textId="77777777" w:rsidR="009C31BD" w:rsidRPr="004908C2" w:rsidRDefault="009C31BD" w:rsidP="009C31BD">
            <w:pPr>
              <w:pStyle w:val="Heading1"/>
              <w:numPr>
                <w:ilvl w:val="0"/>
                <w:numId w:val="7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Implement any action needed.</w:t>
            </w:r>
          </w:p>
        </w:tc>
        <w:tc>
          <w:tcPr>
            <w:cnfStyle w:val="000010000000" w:firstRow="0" w:lastRow="0" w:firstColumn="0" w:lastColumn="0" w:oddVBand="1" w:evenVBand="0" w:oddHBand="0" w:evenHBand="0" w:firstRowFirstColumn="0" w:firstRowLastColumn="0" w:lastRowFirstColumn="0" w:lastRowLastColumn="0"/>
            <w:tcW w:w="1559" w:type="dxa"/>
            <w:vMerge/>
          </w:tcPr>
          <w:p w14:paraId="073D43AA" w14:textId="77777777" w:rsidR="009C31BD" w:rsidRPr="00B345C1" w:rsidRDefault="009C31BD" w:rsidP="002A39CC">
            <w:pPr>
              <w:jc w:val="both"/>
              <w:rPr>
                <w:rFonts w:ascii="Arial" w:hAnsi="Arial" w:cs="Arial"/>
                <w:bCs/>
                <w:sz w:val="20"/>
              </w:rPr>
            </w:pPr>
          </w:p>
        </w:tc>
        <w:tc>
          <w:tcPr>
            <w:tcW w:w="1005" w:type="dxa"/>
          </w:tcPr>
          <w:p w14:paraId="54598043" w14:textId="77777777" w:rsidR="009C31BD" w:rsidRPr="00B345C1" w:rsidRDefault="009C31B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89A6A54" w14:textId="77777777" w:rsidR="009C31BD" w:rsidRPr="00B345C1" w:rsidRDefault="009C31BD" w:rsidP="002A39CC">
            <w:pPr>
              <w:jc w:val="both"/>
              <w:rPr>
                <w:rFonts w:ascii="Arial" w:hAnsi="Arial" w:cs="Arial"/>
                <w:bCs/>
                <w:sz w:val="20"/>
              </w:rPr>
            </w:pPr>
          </w:p>
        </w:tc>
      </w:tr>
      <w:tr w:rsidR="009C31BD" w14:paraId="3389FAE0"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9E31607" w14:textId="77777777" w:rsidR="009C31BD" w:rsidRPr="00B345C1" w:rsidRDefault="009C31BD" w:rsidP="002B3294">
            <w:pPr>
              <w:rPr>
                <w:rFonts w:asciiTheme="minorBidi" w:hAnsiTheme="minorBidi" w:cstheme="minorBidi"/>
                <w:bCs/>
                <w:sz w:val="20"/>
              </w:rPr>
            </w:pPr>
          </w:p>
        </w:tc>
        <w:tc>
          <w:tcPr>
            <w:tcW w:w="6671" w:type="dxa"/>
          </w:tcPr>
          <w:p w14:paraId="67D0D120" w14:textId="77777777" w:rsidR="009C31BD" w:rsidRPr="004908C2" w:rsidRDefault="009C31BD" w:rsidP="009C31BD">
            <w:pPr>
              <w:pStyle w:val="Heading1"/>
              <w:numPr>
                <w:ilvl w:val="0"/>
                <w:numId w:val="7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Review and evaluate the effectiveness of any corrective action taken.</w:t>
            </w:r>
          </w:p>
        </w:tc>
        <w:tc>
          <w:tcPr>
            <w:cnfStyle w:val="000010000000" w:firstRow="0" w:lastRow="0" w:firstColumn="0" w:lastColumn="0" w:oddVBand="1" w:evenVBand="0" w:oddHBand="0" w:evenHBand="0" w:firstRowFirstColumn="0" w:firstRowLastColumn="0" w:lastRowFirstColumn="0" w:lastRowLastColumn="0"/>
            <w:tcW w:w="1559" w:type="dxa"/>
            <w:vMerge/>
          </w:tcPr>
          <w:p w14:paraId="50F39682" w14:textId="77777777" w:rsidR="009C31BD" w:rsidRPr="00B345C1" w:rsidRDefault="009C31BD" w:rsidP="002A39CC">
            <w:pPr>
              <w:jc w:val="both"/>
              <w:rPr>
                <w:rFonts w:ascii="Arial" w:hAnsi="Arial" w:cs="Arial"/>
                <w:bCs/>
                <w:sz w:val="20"/>
              </w:rPr>
            </w:pPr>
          </w:p>
        </w:tc>
        <w:tc>
          <w:tcPr>
            <w:tcW w:w="1005" w:type="dxa"/>
          </w:tcPr>
          <w:p w14:paraId="2BE1E9EC" w14:textId="77777777" w:rsidR="009C31BD" w:rsidRPr="00B345C1" w:rsidRDefault="009C31B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4D7BD68" w14:textId="77777777" w:rsidR="009C31BD" w:rsidRPr="00B345C1" w:rsidRDefault="009C31BD" w:rsidP="002A39CC">
            <w:pPr>
              <w:jc w:val="both"/>
              <w:rPr>
                <w:rFonts w:ascii="Arial" w:hAnsi="Arial" w:cs="Arial"/>
                <w:bCs/>
                <w:sz w:val="20"/>
              </w:rPr>
            </w:pPr>
          </w:p>
        </w:tc>
      </w:tr>
      <w:tr w:rsidR="009C31BD" w14:paraId="07BDA275"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F6A30C6" w14:textId="77777777" w:rsidR="009C31BD" w:rsidRPr="00B345C1" w:rsidRDefault="009C31BD" w:rsidP="002B3294">
            <w:pPr>
              <w:rPr>
                <w:rFonts w:asciiTheme="minorBidi" w:hAnsiTheme="minorBidi" w:cstheme="minorBidi"/>
                <w:bCs/>
                <w:sz w:val="20"/>
              </w:rPr>
            </w:pPr>
          </w:p>
        </w:tc>
        <w:tc>
          <w:tcPr>
            <w:tcW w:w="6671" w:type="dxa"/>
          </w:tcPr>
          <w:p w14:paraId="37DE0E1F" w14:textId="77777777" w:rsidR="009C31BD" w:rsidRPr="004908C2" w:rsidRDefault="009C31BD" w:rsidP="009C31BD">
            <w:pPr>
              <w:pStyle w:val="Heading1"/>
              <w:numPr>
                <w:ilvl w:val="0"/>
                <w:numId w:val="75"/>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Update risks and opportunities for improvement, as needed.</w:t>
            </w:r>
          </w:p>
        </w:tc>
        <w:tc>
          <w:tcPr>
            <w:cnfStyle w:val="000010000000" w:firstRow="0" w:lastRow="0" w:firstColumn="0" w:lastColumn="0" w:oddVBand="1" w:evenVBand="0" w:oddHBand="0" w:evenHBand="0" w:firstRowFirstColumn="0" w:firstRowLastColumn="0" w:lastRowFirstColumn="0" w:lastRowLastColumn="0"/>
            <w:tcW w:w="1559" w:type="dxa"/>
            <w:vMerge/>
          </w:tcPr>
          <w:p w14:paraId="5CD08E35" w14:textId="77777777" w:rsidR="009C31BD" w:rsidRPr="00B345C1" w:rsidRDefault="009C31BD" w:rsidP="002A39CC">
            <w:pPr>
              <w:jc w:val="both"/>
              <w:rPr>
                <w:rFonts w:ascii="Arial" w:hAnsi="Arial" w:cs="Arial"/>
                <w:bCs/>
                <w:sz w:val="20"/>
              </w:rPr>
            </w:pPr>
          </w:p>
        </w:tc>
        <w:tc>
          <w:tcPr>
            <w:tcW w:w="1005" w:type="dxa"/>
          </w:tcPr>
          <w:p w14:paraId="47EC6404" w14:textId="77777777" w:rsidR="009C31BD" w:rsidRPr="00B345C1" w:rsidRDefault="009C31B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2C5C259" w14:textId="77777777" w:rsidR="009C31BD" w:rsidRPr="00B345C1" w:rsidRDefault="009C31BD" w:rsidP="002A39CC">
            <w:pPr>
              <w:jc w:val="both"/>
              <w:rPr>
                <w:rFonts w:ascii="Arial" w:hAnsi="Arial" w:cs="Arial"/>
                <w:bCs/>
                <w:sz w:val="20"/>
              </w:rPr>
            </w:pPr>
          </w:p>
        </w:tc>
      </w:tr>
      <w:tr w:rsidR="009C31BD" w14:paraId="7B1F16A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10E18FB" w14:textId="77777777" w:rsidR="009C31BD" w:rsidRPr="00B345C1" w:rsidRDefault="009C31BD" w:rsidP="002B3294">
            <w:pPr>
              <w:rPr>
                <w:rFonts w:asciiTheme="minorBidi" w:hAnsiTheme="minorBidi" w:cstheme="minorBidi"/>
                <w:bCs/>
                <w:sz w:val="20"/>
              </w:rPr>
            </w:pPr>
          </w:p>
        </w:tc>
        <w:tc>
          <w:tcPr>
            <w:tcW w:w="6671" w:type="dxa"/>
          </w:tcPr>
          <w:p w14:paraId="64E10AAE" w14:textId="77777777" w:rsidR="009C31BD" w:rsidRPr="004908C2" w:rsidRDefault="009C31BD" w:rsidP="009C31BD">
            <w:pPr>
              <w:pStyle w:val="Heading1"/>
              <w:numPr>
                <w:ilvl w:val="0"/>
                <w:numId w:val="75"/>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Make changes to the management system, if necessary.</w:t>
            </w:r>
          </w:p>
        </w:tc>
        <w:tc>
          <w:tcPr>
            <w:cnfStyle w:val="000010000000" w:firstRow="0" w:lastRow="0" w:firstColumn="0" w:lastColumn="0" w:oddVBand="1" w:evenVBand="0" w:oddHBand="0" w:evenHBand="0" w:firstRowFirstColumn="0" w:firstRowLastColumn="0" w:lastRowFirstColumn="0" w:lastRowLastColumn="0"/>
            <w:tcW w:w="1559" w:type="dxa"/>
            <w:vMerge/>
          </w:tcPr>
          <w:p w14:paraId="2863A994" w14:textId="77777777" w:rsidR="009C31BD" w:rsidRPr="00B345C1" w:rsidRDefault="009C31BD" w:rsidP="002A39CC">
            <w:pPr>
              <w:jc w:val="both"/>
              <w:rPr>
                <w:rFonts w:ascii="Arial" w:hAnsi="Arial" w:cs="Arial"/>
                <w:bCs/>
                <w:sz w:val="20"/>
              </w:rPr>
            </w:pPr>
          </w:p>
        </w:tc>
        <w:tc>
          <w:tcPr>
            <w:tcW w:w="1005" w:type="dxa"/>
          </w:tcPr>
          <w:p w14:paraId="126D499E" w14:textId="77777777" w:rsidR="009C31BD" w:rsidRPr="00B345C1" w:rsidRDefault="009C31B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5ADE461" w14:textId="77777777" w:rsidR="009C31BD" w:rsidRPr="00B345C1" w:rsidRDefault="009C31BD" w:rsidP="002A39CC">
            <w:pPr>
              <w:jc w:val="both"/>
              <w:rPr>
                <w:rFonts w:ascii="Arial" w:hAnsi="Arial" w:cs="Arial"/>
                <w:bCs/>
                <w:sz w:val="20"/>
              </w:rPr>
            </w:pPr>
          </w:p>
        </w:tc>
      </w:tr>
      <w:tr w:rsidR="00FD0FA4" w14:paraId="38B65503"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2B423EF" w14:textId="77777777" w:rsidR="00FD0FA4" w:rsidRPr="00471EEE" w:rsidRDefault="00FD0FA4" w:rsidP="002B3294">
            <w:pPr>
              <w:rPr>
                <w:rFonts w:asciiTheme="minorBidi" w:hAnsiTheme="minorBidi" w:cstheme="minorBidi"/>
                <w:b/>
              </w:rPr>
            </w:pPr>
            <w:r w:rsidRPr="00471EEE">
              <w:rPr>
                <w:b/>
              </w:rPr>
              <w:t>8.7.2</w:t>
            </w:r>
          </w:p>
        </w:tc>
        <w:tc>
          <w:tcPr>
            <w:tcW w:w="6671" w:type="dxa"/>
            <w:shd w:val="clear" w:color="auto" w:fill="D9D9D9" w:themeFill="background1" w:themeFillShade="D9"/>
          </w:tcPr>
          <w:p w14:paraId="03D37500" w14:textId="77777777" w:rsidR="00FD0FA4" w:rsidRPr="00471EEE" w:rsidRDefault="00FD0FA4" w:rsidP="00CF2FD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471EEE">
              <w:rPr>
                <w:rFonts w:asciiTheme="majorBidi" w:hAnsiTheme="majorBidi" w:cstheme="majorBidi"/>
                <w:bCs w:val="0"/>
                <w:sz w:val="24"/>
              </w:rPr>
              <w:t>Corrective action effectiveness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623C2723" w14:textId="77777777" w:rsidR="00FD0FA4" w:rsidRPr="00471EEE" w:rsidRDefault="00FD0FA4" w:rsidP="002A39CC">
            <w:pPr>
              <w:jc w:val="both"/>
              <w:rPr>
                <w:rFonts w:ascii="Arial" w:hAnsi="Arial" w:cs="Arial"/>
                <w:b/>
              </w:rPr>
            </w:pPr>
          </w:p>
        </w:tc>
      </w:tr>
      <w:tr w:rsidR="009C2A6D" w14:paraId="01724EFF"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tcPr>
          <w:p w14:paraId="45E83220" w14:textId="77777777" w:rsidR="009C2A6D" w:rsidRPr="00B345C1" w:rsidRDefault="009C2A6D" w:rsidP="002B3294">
            <w:pPr>
              <w:rPr>
                <w:rFonts w:asciiTheme="minorBidi" w:hAnsiTheme="minorBidi" w:cstheme="minorBidi"/>
                <w:bCs/>
                <w:sz w:val="20"/>
              </w:rPr>
            </w:pPr>
          </w:p>
        </w:tc>
        <w:tc>
          <w:tcPr>
            <w:tcW w:w="6671" w:type="dxa"/>
          </w:tcPr>
          <w:p w14:paraId="77D7CDE3" w14:textId="77777777" w:rsidR="009C2A6D" w:rsidRPr="004908C2" w:rsidRDefault="009C2A6D" w:rsidP="00CF2FDA">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Corrective actions shall be appropriate to the effects of the nonconformities encountered and shall mitigate the identified cause(s).</w:t>
            </w:r>
          </w:p>
        </w:tc>
        <w:tc>
          <w:tcPr>
            <w:cnfStyle w:val="000010000000" w:firstRow="0" w:lastRow="0" w:firstColumn="0" w:lastColumn="0" w:oddVBand="1" w:evenVBand="0" w:oddHBand="0" w:evenHBand="0" w:firstRowFirstColumn="0" w:firstRowLastColumn="0" w:lastRowFirstColumn="0" w:lastRowLastColumn="0"/>
            <w:tcW w:w="1559" w:type="dxa"/>
          </w:tcPr>
          <w:p w14:paraId="2D027C9F" w14:textId="77777777" w:rsidR="009C2A6D" w:rsidRPr="00B345C1" w:rsidRDefault="009C2A6D" w:rsidP="002A39CC">
            <w:pPr>
              <w:jc w:val="both"/>
              <w:rPr>
                <w:rFonts w:ascii="Arial" w:hAnsi="Arial" w:cs="Arial"/>
                <w:bCs/>
                <w:sz w:val="20"/>
              </w:rPr>
            </w:pPr>
          </w:p>
        </w:tc>
        <w:tc>
          <w:tcPr>
            <w:tcW w:w="1005" w:type="dxa"/>
          </w:tcPr>
          <w:p w14:paraId="53739CAD" w14:textId="77777777" w:rsidR="009C2A6D" w:rsidRPr="00B345C1" w:rsidRDefault="009C2A6D"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154E8C8A" w14:textId="77777777" w:rsidR="009C2A6D" w:rsidRPr="00B345C1" w:rsidRDefault="009C2A6D" w:rsidP="002A39CC">
            <w:pPr>
              <w:jc w:val="both"/>
              <w:rPr>
                <w:rFonts w:ascii="Arial" w:hAnsi="Arial" w:cs="Arial"/>
                <w:bCs/>
                <w:sz w:val="20"/>
              </w:rPr>
            </w:pPr>
          </w:p>
        </w:tc>
      </w:tr>
      <w:tr w:rsidR="008D3F1A" w14:paraId="6A5EC8C6"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194D3D58" w14:textId="77777777" w:rsidR="008D3F1A" w:rsidRPr="00FD0FA4" w:rsidRDefault="008D3F1A" w:rsidP="002B3294">
            <w:pPr>
              <w:rPr>
                <w:rFonts w:asciiTheme="minorBidi" w:hAnsiTheme="minorBidi" w:cstheme="minorBidi"/>
                <w:b/>
              </w:rPr>
            </w:pPr>
            <w:r w:rsidRPr="00FD0FA4">
              <w:rPr>
                <w:b/>
              </w:rPr>
              <w:t>8.7.3</w:t>
            </w:r>
          </w:p>
        </w:tc>
        <w:tc>
          <w:tcPr>
            <w:tcW w:w="6671" w:type="dxa"/>
            <w:shd w:val="clear" w:color="auto" w:fill="D9D9D9" w:themeFill="background1" w:themeFillShade="D9"/>
          </w:tcPr>
          <w:p w14:paraId="43370EFE" w14:textId="77777777" w:rsidR="008D3F1A" w:rsidRPr="00FD0FA4" w:rsidRDefault="008D3F1A" w:rsidP="00CF2FD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FD0FA4">
              <w:rPr>
                <w:rFonts w:asciiTheme="majorBidi" w:hAnsiTheme="majorBidi" w:cstheme="majorBidi"/>
                <w:bCs w:val="0"/>
                <w:sz w:val="24"/>
              </w:rPr>
              <w:t>Records of nonconformities and corrective actions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32470A31" w14:textId="77777777" w:rsidR="008D3F1A" w:rsidRPr="00B345C1" w:rsidRDefault="008D3F1A" w:rsidP="002A39CC">
            <w:pPr>
              <w:jc w:val="both"/>
              <w:rPr>
                <w:rFonts w:ascii="Arial" w:hAnsi="Arial" w:cs="Arial"/>
                <w:bCs/>
                <w:sz w:val="20"/>
              </w:rPr>
            </w:pPr>
          </w:p>
        </w:tc>
      </w:tr>
      <w:tr w:rsidR="008D3F1A" w14:paraId="0BF0952A"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1493F00" w14:textId="77777777" w:rsidR="008D3F1A" w:rsidRPr="00B345C1" w:rsidRDefault="008D3F1A" w:rsidP="002B3294">
            <w:pPr>
              <w:rPr>
                <w:rFonts w:asciiTheme="minorBidi" w:hAnsiTheme="minorBidi" w:cstheme="minorBidi"/>
                <w:bCs/>
                <w:sz w:val="20"/>
              </w:rPr>
            </w:pPr>
          </w:p>
        </w:tc>
        <w:tc>
          <w:tcPr>
            <w:tcW w:w="6671" w:type="dxa"/>
          </w:tcPr>
          <w:p w14:paraId="0202D27F" w14:textId="77777777" w:rsidR="008D3F1A" w:rsidRPr="004908C2" w:rsidRDefault="008D3F1A" w:rsidP="008D3F1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retain records as evidence of the</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1521067" w14:textId="77777777" w:rsidR="008D3F1A" w:rsidRPr="00B345C1" w:rsidRDefault="008D3F1A" w:rsidP="002A39CC">
            <w:pPr>
              <w:jc w:val="both"/>
              <w:rPr>
                <w:rFonts w:ascii="Arial" w:hAnsi="Arial" w:cs="Arial"/>
                <w:bCs/>
                <w:sz w:val="20"/>
              </w:rPr>
            </w:pPr>
          </w:p>
        </w:tc>
        <w:tc>
          <w:tcPr>
            <w:tcW w:w="1005" w:type="dxa"/>
            <w:vMerge w:val="restart"/>
          </w:tcPr>
          <w:p w14:paraId="044C1717" w14:textId="77777777" w:rsidR="008D3F1A" w:rsidRPr="00B345C1" w:rsidRDefault="008D3F1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61E8566" w14:textId="77777777" w:rsidR="008D3F1A" w:rsidRPr="00B345C1" w:rsidRDefault="008D3F1A" w:rsidP="002A39CC">
            <w:pPr>
              <w:jc w:val="both"/>
              <w:rPr>
                <w:rFonts w:ascii="Arial" w:hAnsi="Arial" w:cs="Arial"/>
                <w:bCs/>
                <w:sz w:val="20"/>
              </w:rPr>
            </w:pPr>
          </w:p>
        </w:tc>
      </w:tr>
      <w:tr w:rsidR="008D3F1A" w14:paraId="151B5AF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27973085" w14:textId="77777777" w:rsidR="008D3F1A" w:rsidRPr="00B345C1" w:rsidRDefault="008D3F1A" w:rsidP="002B3294">
            <w:pPr>
              <w:rPr>
                <w:rFonts w:asciiTheme="minorBidi" w:hAnsiTheme="minorBidi" w:cstheme="minorBidi"/>
                <w:bCs/>
                <w:sz w:val="20"/>
              </w:rPr>
            </w:pPr>
          </w:p>
        </w:tc>
        <w:tc>
          <w:tcPr>
            <w:tcW w:w="6671" w:type="dxa"/>
          </w:tcPr>
          <w:p w14:paraId="6E2D23FF" w14:textId="77777777" w:rsidR="008D3F1A" w:rsidRPr="004908C2" w:rsidRDefault="008D3F1A" w:rsidP="008D3F1A">
            <w:pPr>
              <w:pStyle w:val="Heading1"/>
              <w:numPr>
                <w:ilvl w:val="0"/>
                <w:numId w:val="78"/>
              </w:numPr>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N</w:t>
            </w:r>
            <w:r w:rsidRPr="004908C2">
              <w:rPr>
                <w:rFonts w:asciiTheme="majorBidi" w:hAnsiTheme="majorBidi" w:cstheme="majorBidi"/>
                <w:b w:val="0"/>
                <w:szCs w:val="22"/>
              </w:rPr>
              <w:t>ature of the nonconformities, cause(s) and any subsequent actions taken, and</w:t>
            </w:r>
          </w:p>
        </w:tc>
        <w:tc>
          <w:tcPr>
            <w:cnfStyle w:val="000010000000" w:firstRow="0" w:lastRow="0" w:firstColumn="0" w:lastColumn="0" w:oddVBand="1" w:evenVBand="0" w:oddHBand="0" w:evenHBand="0" w:firstRowFirstColumn="0" w:firstRowLastColumn="0" w:lastRowFirstColumn="0" w:lastRowLastColumn="0"/>
            <w:tcW w:w="1559" w:type="dxa"/>
            <w:vMerge/>
          </w:tcPr>
          <w:p w14:paraId="54CAEAFE" w14:textId="77777777" w:rsidR="008D3F1A" w:rsidRPr="00B345C1" w:rsidRDefault="008D3F1A" w:rsidP="002A39CC">
            <w:pPr>
              <w:jc w:val="both"/>
              <w:rPr>
                <w:rFonts w:ascii="Arial" w:hAnsi="Arial" w:cs="Arial"/>
                <w:bCs/>
                <w:sz w:val="20"/>
              </w:rPr>
            </w:pPr>
          </w:p>
        </w:tc>
        <w:tc>
          <w:tcPr>
            <w:tcW w:w="1005" w:type="dxa"/>
            <w:vMerge/>
          </w:tcPr>
          <w:p w14:paraId="07A5E7C5" w14:textId="77777777" w:rsidR="008D3F1A" w:rsidRPr="00B345C1" w:rsidRDefault="008D3F1A"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2B92DB6" w14:textId="77777777" w:rsidR="008D3F1A" w:rsidRPr="00B345C1" w:rsidRDefault="008D3F1A" w:rsidP="002A39CC">
            <w:pPr>
              <w:jc w:val="both"/>
              <w:rPr>
                <w:rFonts w:ascii="Arial" w:hAnsi="Arial" w:cs="Arial"/>
                <w:bCs/>
                <w:sz w:val="20"/>
              </w:rPr>
            </w:pPr>
          </w:p>
        </w:tc>
      </w:tr>
      <w:tr w:rsidR="008D3F1A" w14:paraId="4387F0AC"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57E5468" w14:textId="77777777" w:rsidR="008D3F1A" w:rsidRPr="00B345C1" w:rsidRDefault="008D3F1A" w:rsidP="002B3294">
            <w:pPr>
              <w:rPr>
                <w:rFonts w:asciiTheme="minorBidi" w:hAnsiTheme="minorBidi" w:cstheme="minorBidi"/>
                <w:bCs/>
                <w:sz w:val="20"/>
              </w:rPr>
            </w:pPr>
          </w:p>
        </w:tc>
        <w:tc>
          <w:tcPr>
            <w:tcW w:w="6671" w:type="dxa"/>
          </w:tcPr>
          <w:p w14:paraId="6A7908F9" w14:textId="77777777" w:rsidR="008D3F1A" w:rsidRPr="004908C2" w:rsidRDefault="008D3F1A" w:rsidP="008D3F1A">
            <w:pPr>
              <w:pStyle w:val="Heading1"/>
              <w:numPr>
                <w:ilvl w:val="0"/>
                <w:numId w:val="78"/>
              </w:numPr>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valuation of the effectiveness of any corrective action.</w:t>
            </w:r>
          </w:p>
        </w:tc>
        <w:tc>
          <w:tcPr>
            <w:cnfStyle w:val="000010000000" w:firstRow="0" w:lastRow="0" w:firstColumn="0" w:lastColumn="0" w:oddVBand="1" w:evenVBand="0" w:oddHBand="0" w:evenHBand="0" w:firstRowFirstColumn="0" w:firstRowLastColumn="0" w:lastRowFirstColumn="0" w:lastRowLastColumn="0"/>
            <w:tcW w:w="1559" w:type="dxa"/>
            <w:vMerge/>
          </w:tcPr>
          <w:p w14:paraId="405A2793" w14:textId="77777777" w:rsidR="008D3F1A" w:rsidRPr="00B345C1" w:rsidRDefault="008D3F1A" w:rsidP="002A39CC">
            <w:pPr>
              <w:jc w:val="both"/>
              <w:rPr>
                <w:rFonts w:ascii="Arial" w:hAnsi="Arial" w:cs="Arial"/>
                <w:bCs/>
                <w:sz w:val="20"/>
              </w:rPr>
            </w:pPr>
          </w:p>
        </w:tc>
        <w:tc>
          <w:tcPr>
            <w:tcW w:w="1005" w:type="dxa"/>
            <w:vMerge/>
          </w:tcPr>
          <w:p w14:paraId="5DAD1A8D" w14:textId="77777777" w:rsidR="008D3F1A" w:rsidRPr="00B345C1" w:rsidRDefault="008D3F1A"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4E07F7E" w14:textId="77777777" w:rsidR="008D3F1A" w:rsidRPr="00B345C1" w:rsidRDefault="008D3F1A" w:rsidP="002A39CC">
            <w:pPr>
              <w:jc w:val="both"/>
              <w:rPr>
                <w:rFonts w:ascii="Arial" w:hAnsi="Arial" w:cs="Arial"/>
                <w:bCs/>
                <w:sz w:val="20"/>
              </w:rPr>
            </w:pPr>
          </w:p>
        </w:tc>
      </w:tr>
      <w:tr w:rsidR="008D3F1A" w14:paraId="045CF7CE"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5128BF8A" w14:textId="77777777" w:rsidR="008D3F1A" w:rsidRPr="008D3F1A" w:rsidRDefault="008D3F1A" w:rsidP="00246167">
            <w:pPr>
              <w:pStyle w:val="Heading1"/>
              <w:outlineLvl w:val="0"/>
              <w:rPr>
                <w:rFonts w:asciiTheme="majorBidi" w:hAnsiTheme="majorBidi" w:cstheme="majorBidi"/>
                <w:bCs w:val="0"/>
                <w:sz w:val="24"/>
              </w:rPr>
            </w:pPr>
            <w:r w:rsidRPr="008D3F1A">
              <w:rPr>
                <w:rFonts w:asciiTheme="majorBidi" w:hAnsiTheme="majorBidi" w:cstheme="majorBidi"/>
                <w:bCs w:val="0"/>
                <w:sz w:val="24"/>
              </w:rPr>
              <w:t>8.8</w:t>
            </w:r>
          </w:p>
        </w:tc>
        <w:tc>
          <w:tcPr>
            <w:tcW w:w="6671" w:type="dxa"/>
            <w:shd w:val="clear" w:color="auto" w:fill="BFBFBF" w:themeFill="background1" w:themeFillShade="BF"/>
          </w:tcPr>
          <w:p w14:paraId="2348EECC" w14:textId="77777777" w:rsidR="008D3F1A" w:rsidRPr="008D3F1A" w:rsidRDefault="008D3F1A" w:rsidP="008D3F1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8D3F1A">
              <w:rPr>
                <w:rFonts w:asciiTheme="majorBidi" w:hAnsiTheme="majorBidi" w:cstheme="majorBidi"/>
                <w:bCs w:val="0"/>
                <w:sz w:val="24"/>
              </w:rPr>
              <w:t>Evaluations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3FFDBD89" w14:textId="77777777" w:rsidR="008D3F1A" w:rsidRPr="008D3F1A" w:rsidRDefault="008D3F1A" w:rsidP="002A39CC">
            <w:pPr>
              <w:jc w:val="both"/>
              <w:rPr>
                <w:rFonts w:asciiTheme="majorBidi" w:hAnsiTheme="majorBidi" w:cstheme="majorBidi"/>
                <w:b/>
              </w:rPr>
            </w:pPr>
          </w:p>
        </w:tc>
      </w:tr>
      <w:tr w:rsidR="008D3F1A" w14:paraId="6161522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7D9B54CD" w14:textId="77777777" w:rsidR="008D3F1A" w:rsidRPr="008D3F1A" w:rsidRDefault="008D3F1A" w:rsidP="00246167">
            <w:pPr>
              <w:rPr>
                <w:rFonts w:asciiTheme="majorBidi" w:hAnsiTheme="majorBidi" w:cstheme="majorBidi"/>
                <w:b/>
              </w:rPr>
            </w:pPr>
            <w:r w:rsidRPr="008D3F1A">
              <w:rPr>
                <w:rFonts w:asciiTheme="majorBidi" w:hAnsiTheme="majorBidi" w:cstheme="majorBidi"/>
                <w:b/>
              </w:rPr>
              <w:t>8.8.1</w:t>
            </w:r>
          </w:p>
        </w:tc>
        <w:tc>
          <w:tcPr>
            <w:tcW w:w="6671" w:type="dxa"/>
            <w:shd w:val="clear" w:color="auto" w:fill="D9D9D9" w:themeFill="background1" w:themeFillShade="D9"/>
          </w:tcPr>
          <w:p w14:paraId="4B113ACD" w14:textId="77777777" w:rsidR="008D3F1A" w:rsidRPr="008D3F1A" w:rsidRDefault="008D3F1A" w:rsidP="008D3F1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8D3F1A">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6F09ADE6" w14:textId="77777777" w:rsidR="008D3F1A" w:rsidRPr="008D3F1A" w:rsidRDefault="008D3F1A" w:rsidP="002A39CC">
            <w:pPr>
              <w:jc w:val="both"/>
              <w:rPr>
                <w:rFonts w:asciiTheme="majorBidi" w:hAnsiTheme="majorBidi" w:cstheme="majorBidi"/>
                <w:b/>
              </w:rPr>
            </w:pPr>
          </w:p>
        </w:tc>
      </w:tr>
      <w:tr w:rsidR="009C2A6D" w14:paraId="06AAF46C"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6D9A91D7" w14:textId="77777777" w:rsidR="009C2A6D" w:rsidRPr="00B345C1" w:rsidRDefault="009C2A6D" w:rsidP="002B3294">
            <w:pPr>
              <w:rPr>
                <w:rFonts w:asciiTheme="minorBidi" w:hAnsiTheme="minorBidi" w:cstheme="minorBidi"/>
                <w:bCs/>
                <w:sz w:val="20"/>
              </w:rPr>
            </w:pPr>
          </w:p>
        </w:tc>
        <w:tc>
          <w:tcPr>
            <w:tcW w:w="6671" w:type="dxa"/>
          </w:tcPr>
          <w:p w14:paraId="5DD9CADB" w14:textId="77777777" w:rsidR="009C2A6D" w:rsidRPr="004908C2" w:rsidRDefault="009C2A6D" w:rsidP="008D3F1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conduct evaluations at planned intervals to demonstrate that the management, support, and pre-examination, examination, and post-examination processes meet the needs and </w:t>
            </w:r>
            <w:r w:rsidRPr="004908C2">
              <w:rPr>
                <w:rFonts w:asciiTheme="majorBidi" w:hAnsiTheme="majorBidi" w:cstheme="majorBidi"/>
                <w:b w:val="0"/>
                <w:szCs w:val="22"/>
              </w:rPr>
              <w:lastRenderedPageBreak/>
              <w:t>requirements of patients and laboratory users, and to ensure conformity to the requirements of this document.</w:t>
            </w:r>
          </w:p>
        </w:tc>
        <w:tc>
          <w:tcPr>
            <w:cnfStyle w:val="000010000000" w:firstRow="0" w:lastRow="0" w:firstColumn="0" w:lastColumn="0" w:oddVBand="1" w:evenVBand="0" w:oddHBand="0" w:evenHBand="0" w:firstRowFirstColumn="0" w:firstRowLastColumn="0" w:lastRowFirstColumn="0" w:lastRowLastColumn="0"/>
            <w:tcW w:w="1559" w:type="dxa"/>
          </w:tcPr>
          <w:p w14:paraId="0748272D" w14:textId="77777777" w:rsidR="009C2A6D" w:rsidRPr="00B345C1" w:rsidRDefault="009C2A6D" w:rsidP="002A39CC">
            <w:pPr>
              <w:jc w:val="both"/>
              <w:rPr>
                <w:rFonts w:ascii="Arial" w:hAnsi="Arial" w:cs="Arial"/>
                <w:bCs/>
                <w:sz w:val="20"/>
              </w:rPr>
            </w:pPr>
          </w:p>
        </w:tc>
        <w:tc>
          <w:tcPr>
            <w:tcW w:w="1005" w:type="dxa"/>
          </w:tcPr>
          <w:p w14:paraId="7613A73C" w14:textId="77777777" w:rsidR="009C2A6D" w:rsidRPr="00B345C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B03AA58" w14:textId="77777777" w:rsidR="009C2A6D" w:rsidRPr="00B345C1" w:rsidRDefault="009C2A6D" w:rsidP="002A39CC">
            <w:pPr>
              <w:jc w:val="both"/>
              <w:rPr>
                <w:rFonts w:ascii="Arial" w:hAnsi="Arial" w:cs="Arial"/>
                <w:bCs/>
                <w:sz w:val="20"/>
              </w:rPr>
            </w:pPr>
          </w:p>
        </w:tc>
      </w:tr>
      <w:tr w:rsidR="008D3F1A" w14:paraId="1EF945E5"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676F8FD9" w14:textId="77777777" w:rsidR="008D3F1A" w:rsidRPr="008D3F1A" w:rsidRDefault="008D3F1A" w:rsidP="00246167">
            <w:pPr>
              <w:rPr>
                <w:rFonts w:asciiTheme="majorBidi" w:hAnsiTheme="majorBidi" w:cstheme="majorBidi"/>
                <w:b/>
              </w:rPr>
            </w:pPr>
            <w:r w:rsidRPr="008D3F1A">
              <w:rPr>
                <w:rFonts w:asciiTheme="majorBidi" w:hAnsiTheme="majorBidi" w:cstheme="majorBidi"/>
                <w:b/>
              </w:rPr>
              <w:lastRenderedPageBreak/>
              <w:t>8.8.2</w:t>
            </w:r>
          </w:p>
        </w:tc>
        <w:tc>
          <w:tcPr>
            <w:tcW w:w="6671" w:type="dxa"/>
            <w:shd w:val="clear" w:color="auto" w:fill="D9D9D9" w:themeFill="background1" w:themeFillShade="D9"/>
          </w:tcPr>
          <w:p w14:paraId="3DEE7603" w14:textId="77777777" w:rsidR="008D3F1A" w:rsidRPr="008D3F1A" w:rsidRDefault="008D3F1A" w:rsidP="008D3F1A">
            <w:pPr>
              <w:pStyle w:val="Heading1"/>
              <w:jc w:val="both"/>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8D3F1A">
              <w:rPr>
                <w:rFonts w:asciiTheme="majorBidi" w:hAnsiTheme="majorBidi" w:cstheme="majorBidi"/>
                <w:bCs w:val="0"/>
                <w:sz w:val="24"/>
              </w:rPr>
              <w:t>Quality indicators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00322670" w14:textId="77777777" w:rsidR="008D3F1A" w:rsidRPr="00B345C1" w:rsidRDefault="008D3F1A" w:rsidP="002A39CC">
            <w:pPr>
              <w:jc w:val="both"/>
              <w:rPr>
                <w:rFonts w:ascii="Arial" w:hAnsi="Arial" w:cs="Arial"/>
                <w:bCs/>
                <w:sz w:val="20"/>
              </w:rPr>
            </w:pPr>
          </w:p>
        </w:tc>
      </w:tr>
      <w:tr w:rsidR="009C2A6D" w14:paraId="4F422464"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5BFB264D" w14:textId="77777777" w:rsidR="009C2A6D" w:rsidRPr="00B345C1" w:rsidRDefault="009C2A6D" w:rsidP="002B3294">
            <w:pPr>
              <w:rPr>
                <w:rFonts w:asciiTheme="minorBidi" w:hAnsiTheme="minorBidi" w:cstheme="minorBidi"/>
                <w:bCs/>
                <w:sz w:val="20"/>
              </w:rPr>
            </w:pPr>
          </w:p>
        </w:tc>
        <w:tc>
          <w:tcPr>
            <w:tcW w:w="6671" w:type="dxa"/>
          </w:tcPr>
          <w:p w14:paraId="4CF94478" w14:textId="77777777" w:rsidR="009C2A6D" w:rsidRPr="004908C2" w:rsidRDefault="009C2A6D" w:rsidP="008D3F1A">
            <w:pPr>
              <w:pStyle w:val="Heading1"/>
              <w:jc w:val="both"/>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process of monitoring quality indicators [see 5.5 d)] shall be planned, which includes establishing the objectives, methodology, interpretation, limits, action plan and duration of monitoring. The indicators shall be periodically reviewed, to ensure continued appropriateness.</w:t>
            </w:r>
          </w:p>
        </w:tc>
        <w:tc>
          <w:tcPr>
            <w:cnfStyle w:val="000010000000" w:firstRow="0" w:lastRow="0" w:firstColumn="0" w:lastColumn="0" w:oddVBand="1" w:evenVBand="0" w:oddHBand="0" w:evenHBand="0" w:firstRowFirstColumn="0" w:firstRowLastColumn="0" w:lastRowFirstColumn="0" w:lastRowLastColumn="0"/>
            <w:tcW w:w="1559" w:type="dxa"/>
          </w:tcPr>
          <w:p w14:paraId="11C48A09" w14:textId="77777777" w:rsidR="009C2A6D" w:rsidRPr="00B345C1" w:rsidRDefault="009C2A6D" w:rsidP="002A39CC">
            <w:pPr>
              <w:jc w:val="both"/>
              <w:rPr>
                <w:rFonts w:ascii="Arial" w:hAnsi="Arial" w:cs="Arial"/>
                <w:bCs/>
                <w:sz w:val="20"/>
              </w:rPr>
            </w:pPr>
          </w:p>
        </w:tc>
        <w:tc>
          <w:tcPr>
            <w:tcW w:w="1005" w:type="dxa"/>
          </w:tcPr>
          <w:p w14:paraId="3BF037F6" w14:textId="77777777" w:rsidR="009C2A6D" w:rsidRPr="00B345C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099FB728" w14:textId="77777777" w:rsidR="009C2A6D" w:rsidRPr="00B345C1" w:rsidRDefault="009C2A6D" w:rsidP="002A39CC">
            <w:pPr>
              <w:jc w:val="both"/>
              <w:rPr>
                <w:rFonts w:ascii="Arial" w:hAnsi="Arial" w:cs="Arial"/>
                <w:bCs/>
                <w:sz w:val="20"/>
              </w:rPr>
            </w:pPr>
          </w:p>
        </w:tc>
      </w:tr>
      <w:tr w:rsidR="00466F28" w14:paraId="4C761BE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377AE646" w14:textId="77777777" w:rsidR="00466F28" w:rsidRPr="008D3F1A" w:rsidRDefault="00466F28" w:rsidP="004E1C31">
            <w:pPr>
              <w:rPr>
                <w:rFonts w:asciiTheme="majorBidi" w:hAnsiTheme="majorBidi" w:cstheme="majorBidi"/>
                <w:b/>
              </w:rPr>
            </w:pPr>
            <w:r w:rsidRPr="008D3F1A">
              <w:rPr>
                <w:rFonts w:asciiTheme="majorBidi" w:hAnsiTheme="majorBidi" w:cstheme="majorBidi"/>
                <w:b/>
              </w:rPr>
              <w:t>8.8.3</w:t>
            </w:r>
          </w:p>
        </w:tc>
        <w:tc>
          <w:tcPr>
            <w:tcW w:w="6671" w:type="dxa"/>
            <w:shd w:val="clear" w:color="auto" w:fill="D9D9D9" w:themeFill="background1" w:themeFillShade="D9"/>
          </w:tcPr>
          <w:p w14:paraId="00E0CC06" w14:textId="77777777" w:rsidR="00466F28" w:rsidRPr="008D3F1A" w:rsidRDefault="00466F28" w:rsidP="004E1C31">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8D3F1A">
              <w:rPr>
                <w:rFonts w:asciiTheme="majorBidi" w:hAnsiTheme="majorBidi" w:cstheme="majorBidi"/>
                <w:bCs w:val="0"/>
                <w:sz w:val="24"/>
              </w:rPr>
              <w:t>Internal audits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4AFFA552" w14:textId="77777777" w:rsidR="00466F28" w:rsidRPr="008D3F1A" w:rsidRDefault="00466F28" w:rsidP="002A39CC">
            <w:pPr>
              <w:jc w:val="both"/>
              <w:rPr>
                <w:rFonts w:asciiTheme="majorBidi" w:hAnsiTheme="majorBidi" w:cstheme="majorBidi"/>
                <w:b/>
              </w:rPr>
            </w:pPr>
          </w:p>
        </w:tc>
      </w:tr>
      <w:tr w:rsidR="00985A95" w14:paraId="7FBDA7A2"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6A191514" w14:textId="77777777" w:rsidR="00985A95" w:rsidRPr="00842AF6" w:rsidRDefault="00985A95" w:rsidP="002D7371">
            <w:pPr>
              <w:spacing w:before="120"/>
              <w:rPr>
                <w:rFonts w:asciiTheme="majorBidi" w:hAnsiTheme="majorBidi" w:cstheme="majorBidi"/>
                <w:b/>
              </w:rPr>
            </w:pPr>
            <w:r w:rsidRPr="00842AF6">
              <w:rPr>
                <w:rFonts w:asciiTheme="majorBidi" w:hAnsiTheme="majorBidi" w:cstheme="majorBidi"/>
                <w:b/>
              </w:rPr>
              <w:t>8.8.3.1</w:t>
            </w:r>
          </w:p>
        </w:tc>
        <w:tc>
          <w:tcPr>
            <w:tcW w:w="6671" w:type="dxa"/>
          </w:tcPr>
          <w:p w14:paraId="5F4A87E4" w14:textId="77777777" w:rsidR="00985A95" w:rsidRPr="004908C2" w:rsidRDefault="00985A95" w:rsidP="004E1C31">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laboratory shall conduct internal audits at planned intervals to provide information on whether the management system</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94C17AF" w14:textId="77777777" w:rsidR="00985A95" w:rsidRPr="00B345C1" w:rsidRDefault="00985A95" w:rsidP="002A39CC">
            <w:pPr>
              <w:jc w:val="both"/>
              <w:rPr>
                <w:rFonts w:ascii="Arial" w:hAnsi="Arial" w:cs="Arial"/>
                <w:bCs/>
                <w:sz w:val="20"/>
              </w:rPr>
            </w:pPr>
          </w:p>
        </w:tc>
        <w:tc>
          <w:tcPr>
            <w:tcW w:w="1005" w:type="dxa"/>
          </w:tcPr>
          <w:p w14:paraId="073576F5"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29215B70" w14:textId="77777777" w:rsidR="00985A95" w:rsidRPr="00B345C1" w:rsidRDefault="00985A95" w:rsidP="002A39CC">
            <w:pPr>
              <w:jc w:val="both"/>
              <w:rPr>
                <w:rFonts w:ascii="Arial" w:hAnsi="Arial" w:cs="Arial"/>
                <w:bCs/>
                <w:sz w:val="20"/>
              </w:rPr>
            </w:pPr>
          </w:p>
        </w:tc>
      </w:tr>
      <w:tr w:rsidR="00985A95" w14:paraId="2B4B88A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29D4EACA" w14:textId="77777777" w:rsidR="00985A95" w:rsidRPr="00B345C1" w:rsidRDefault="00985A95" w:rsidP="002B3294">
            <w:pPr>
              <w:rPr>
                <w:rFonts w:asciiTheme="minorBidi" w:hAnsiTheme="minorBidi" w:cstheme="minorBidi"/>
                <w:bCs/>
                <w:sz w:val="20"/>
              </w:rPr>
            </w:pPr>
          </w:p>
        </w:tc>
        <w:tc>
          <w:tcPr>
            <w:tcW w:w="6671" w:type="dxa"/>
          </w:tcPr>
          <w:p w14:paraId="68400173" w14:textId="77777777" w:rsidR="00985A95" w:rsidRPr="004908C2" w:rsidRDefault="00985A95" w:rsidP="00842AF6">
            <w:pPr>
              <w:pStyle w:val="Heading1"/>
              <w:numPr>
                <w:ilvl w:val="0"/>
                <w:numId w:val="79"/>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onforms to the laboratory’s own requirements for its management system, including the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7A849036" w14:textId="77777777" w:rsidR="00985A95" w:rsidRPr="00B345C1" w:rsidRDefault="00985A95" w:rsidP="002A39CC">
            <w:pPr>
              <w:jc w:val="both"/>
              <w:rPr>
                <w:rFonts w:ascii="Arial" w:hAnsi="Arial" w:cs="Arial"/>
                <w:bCs/>
                <w:sz w:val="20"/>
              </w:rPr>
            </w:pPr>
          </w:p>
        </w:tc>
        <w:tc>
          <w:tcPr>
            <w:tcW w:w="1005" w:type="dxa"/>
          </w:tcPr>
          <w:p w14:paraId="4A9D55FC"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0F893D2" w14:textId="77777777" w:rsidR="00985A95" w:rsidRPr="00B345C1" w:rsidRDefault="00985A95" w:rsidP="002A39CC">
            <w:pPr>
              <w:jc w:val="both"/>
              <w:rPr>
                <w:rFonts w:ascii="Arial" w:hAnsi="Arial" w:cs="Arial"/>
                <w:bCs/>
                <w:sz w:val="20"/>
              </w:rPr>
            </w:pPr>
          </w:p>
        </w:tc>
      </w:tr>
      <w:tr w:rsidR="00985A95" w14:paraId="5556489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BC62C56" w14:textId="77777777" w:rsidR="00985A95" w:rsidRPr="00B345C1" w:rsidRDefault="00985A95" w:rsidP="002B3294">
            <w:pPr>
              <w:rPr>
                <w:rFonts w:asciiTheme="minorBidi" w:hAnsiTheme="minorBidi" w:cstheme="minorBidi"/>
                <w:bCs/>
                <w:sz w:val="20"/>
              </w:rPr>
            </w:pPr>
          </w:p>
        </w:tc>
        <w:tc>
          <w:tcPr>
            <w:tcW w:w="6671" w:type="dxa"/>
          </w:tcPr>
          <w:p w14:paraId="4C9FA586" w14:textId="77777777" w:rsidR="00985A95" w:rsidRPr="004908C2" w:rsidRDefault="00985A95" w:rsidP="00842AF6">
            <w:pPr>
              <w:pStyle w:val="Heading1"/>
              <w:numPr>
                <w:ilvl w:val="0"/>
                <w:numId w:val="79"/>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C</w:t>
            </w:r>
            <w:r w:rsidRPr="004908C2">
              <w:rPr>
                <w:rFonts w:asciiTheme="majorBidi" w:hAnsiTheme="majorBidi" w:cstheme="majorBidi"/>
                <w:b w:val="0"/>
                <w:szCs w:val="22"/>
              </w:rPr>
              <w:t>onforms to the requirements of this document, and</w:t>
            </w:r>
          </w:p>
        </w:tc>
        <w:tc>
          <w:tcPr>
            <w:cnfStyle w:val="000010000000" w:firstRow="0" w:lastRow="0" w:firstColumn="0" w:lastColumn="0" w:oddVBand="1" w:evenVBand="0" w:oddHBand="0" w:evenHBand="0" w:firstRowFirstColumn="0" w:firstRowLastColumn="0" w:lastRowFirstColumn="0" w:lastRowLastColumn="0"/>
            <w:tcW w:w="1559" w:type="dxa"/>
            <w:vMerge/>
          </w:tcPr>
          <w:p w14:paraId="239DEE0F" w14:textId="77777777" w:rsidR="00985A95" w:rsidRPr="00B345C1" w:rsidRDefault="00985A95" w:rsidP="002A39CC">
            <w:pPr>
              <w:jc w:val="both"/>
              <w:rPr>
                <w:rFonts w:ascii="Arial" w:hAnsi="Arial" w:cs="Arial"/>
                <w:bCs/>
                <w:sz w:val="20"/>
              </w:rPr>
            </w:pPr>
          </w:p>
        </w:tc>
        <w:tc>
          <w:tcPr>
            <w:tcW w:w="1005" w:type="dxa"/>
          </w:tcPr>
          <w:p w14:paraId="7CC269E5"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9657C17" w14:textId="77777777" w:rsidR="00985A95" w:rsidRPr="00B345C1" w:rsidRDefault="00985A95" w:rsidP="002A39CC">
            <w:pPr>
              <w:jc w:val="both"/>
              <w:rPr>
                <w:rFonts w:ascii="Arial" w:hAnsi="Arial" w:cs="Arial"/>
                <w:bCs/>
                <w:sz w:val="20"/>
              </w:rPr>
            </w:pPr>
          </w:p>
        </w:tc>
      </w:tr>
      <w:tr w:rsidR="00985A95" w14:paraId="5208252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A2C62BC" w14:textId="77777777" w:rsidR="00985A95" w:rsidRPr="00B345C1" w:rsidRDefault="00985A95" w:rsidP="002B3294">
            <w:pPr>
              <w:rPr>
                <w:rFonts w:asciiTheme="minorBidi" w:hAnsiTheme="minorBidi" w:cstheme="minorBidi"/>
                <w:bCs/>
                <w:sz w:val="20"/>
              </w:rPr>
            </w:pPr>
          </w:p>
        </w:tc>
        <w:tc>
          <w:tcPr>
            <w:tcW w:w="6671" w:type="dxa"/>
          </w:tcPr>
          <w:p w14:paraId="43D4ACE0" w14:textId="77777777" w:rsidR="00985A95" w:rsidRPr="004908C2" w:rsidRDefault="00985A95" w:rsidP="00842AF6">
            <w:pPr>
              <w:pStyle w:val="Heading1"/>
              <w:numPr>
                <w:ilvl w:val="0"/>
                <w:numId w:val="79"/>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s effectively implemented and maintained.</w:t>
            </w:r>
          </w:p>
        </w:tc>
        <w:tc>
          <w:tcPr>
            <w:cnfStyle w:val="000010000000" w:firstRow="0" w:lastRow="0" w:firstColumn="0" w:lastColumn="0" w:oddVBand="1" w:evenVBand="0" w:oddHBand="0" w:evenHBand="0" w:firstRowFirstColumn="0" w:firstRowLastColumn="0" w:lastRowFirstColumn="0" w:lastRowLastColumn="0"/>
            <w:tcW w:w="1559" w:type="dxa"/>
            <w:vMerge/>
          </w:tcPr>
          <w:p w14:paraId="50F8DA67" w14:textId="77777777" w:rsidR="00985A95" w:rsidRPr="00B345C1" w:rsidRDefault="00985A95" w:rsidP="002A39CC">
            <w:pPr>
              <w:jc w:val="both"/>
              <w:rPr>
                <w:rFonts w:ascii="Arial" w:hAnsi="Arial" w:cs="Arial"/>
                <w:bCs/>
                <w:sz w:val="20"/>
              </w:rPr>
            </w:pPr>
          </w:p>
        </w:tc>
        <w:tc>
          <w:tcPr>
            <w:tcW w:w="1005" w:type="dxa"/>
          </w:tcPr>
          <w:p w14:paraId="75DF70C4"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7F5F6C2" w14:textId="77777777" w:rsidR="00985A95" w:rsidRPr="00B345C1" w:rsidRDefault="00985A95" w:rsidP="002A39CC">
            <w:pPr>
              <w:jc w:val="both"/>
              <w:rPr>
                <w:rFonts w:ascii="Arial" w:hAnsi="Arial" w:cs="Arial"/>
                <w:bCs/>
                <w:sz w:val="20"/>
              </w:rPr>
            </w:pPr>
          </w:p>
        </w:tc>
      </w:tr>
      <w:tr w:rsidR="00985A95" w14:paraId="1AE4CD8C"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1D86173F" w14:textId="77777777" w:rsidR="00985A95" w:rsidRPr="00842AF6" w:rsidRDefault="00985A95" w:rsidP="002D7371">
            <w:pPr>
              <w:spacing w:before="120"/>
              <w:rPr>
                <w:rFonts w:asciiTheme="majorBidi" w:hAnsiTheme="majorBidi" w:cstheme="majorBidi"/>
                <w:b/>
              </w:rPr>
            </w:pPr>
            <w:r w:rsidRPr="00842AF6">
              <w:rPr>
                <w:rFonts w:asciiTheme="majorBidi" w:hAnsiTheme="majorBidi" w:cstheme="majorBidi"/>
                <w:b/>
              </w:rPr>
              <w:t>8.8.3.2</w:t>
            </w:r>
          </w:p>
        </w:tc>
        <w:tc>
          <w:tcPr>
            <w:tcW w:w="6671" w:type="dxa"/>
          </w:tcPr>
          <w:p w14:paraId="3C3689B4" w14:textId="77777777" w:rsidR="00985A95" w:rsidRPr="004908C2" w:rsidRDefault="00985A95" w:rsidP="00881D2D">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 xml:space="preserve">The laboratory shall plan, establish, implement and maintain an internal audit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that includes:</w:t>
            </w:r>
          </w:p>
        </w:tc>
        <w:tc>
          <w:tcPr>
            <w:cnfStyle w:val="000010000000" w:firstRow="0" w:lastRow="0" w:firstColumn="0" w:lastColumn="0" w:oddVBand="1" w:evenVBand="0" w:oddHBand="0" w:evenHBand="0" w:firstRowFirstColumn="0" w:firstRowLastColumn="0" w:lastRowFirstColumn="0" w:lastRowLastColumn="0"/>
            <w:tcW w:w="1559" w:type="dxa"/>
            <w:vMerge/>
          </w:tcPr>
          <w:p w14:paraId="134D929D" w14:textId="77777777" w:rsidR="00985A95" w:rsidRPr="00B345C1" w:rsidRDefault="00985A95" w:rsidP="002A39CC">
            <w:pPr>
              <w:jc w:val="both"/>
              <w:rPr>
                <w:rFonts w:ascii="Arial" w:hAnsi="Arial" w:cs="Arial"/>
                <w:bCs/>
                <w:sz w:val="20"/>
              </w:rPr>
            </w:pPr>
          </w:p>
        </w:tc>
        <w:tc>
          <w:tcPr>
            <w:tcW w:w="1005" w:type="dxa"/>
          </w:tcPr>
          <w:p w14:paraId="21FE4ACF"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3889C66" w14:textId="77777777" w:rsidR="00985A95" w:rsidRPr="00B345C1" w:rsidRDefault="00985A95" w:rsidP="002A39CC">
            <w:pPr>
              <w:jc w:val="both"/>
              <w:rPr>
                <w:rFonts w:ascii="Arial" w:hAnsi="Arial" w:cs="Arial"/>
                <w:bCs/>
                <w:sz w:val="20"/>
              </w:rPr>
            </w:pPr>
          </w:p>
        </w:tc>
      </w:tr>
      <w:tr w:rsidR="00985A95" w14:paraId="62559DC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val="restart"/>
          </w:tcPr>
          <w:p w14:paraId="56AE3B31" w14:textId="77777777" w:rsidR="00985A95" w:rsidRPr="00B345C1" w:rsidRDefault="00985A95" w:rsidP="00881D2D">
            <w:pPr>
              <w:rPr>
                <w:rFonts w:asciiTheme="minorBidi" w:hAnsiTheme="minorBidi" w:cstheme="minorBidi"/>
                <w:bCs/>
                <w:sz w:val="20"/>
              </w:rPr>
            </w:pPr>
          </w:p>
        </w:tc>
        <w:tc>
          <w:tcPr>
            <w:tcW w:w="6671" w:type="dxa"/>
          </w:tcPr>
          <w:p w14:paraId="75219DA4" w14:textId="77777777" w:rsidR="00985A95" w:rsidRPr="004908C2" w:rsidRDefault="00985A95" w:rsidP="00842AF6">
            <w:pPr>
              <w:pStyle w:val="Heading1"/>
              <w:numPr>
                <w:ilvl w:val="0"/>
                <w:numId w:val="8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riority given to risk to patients from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25A98A6D" w14:textId="77777777" w:rsidR="00985A95" w:rsidRPr="00B345C1" w:rsidRDefault="00985A95" w:rsidP="002A39CC">
            <w:pPr>
              <w:jc w:val="both"/>
              <w:rPr>
                <w:rFonts w:ascii="Arial" w:hAnsi="Arial" w:cs="Arial"/>
                <w:bCs/>
                <w:sz w:val="20"/>
              </w:rPr>
            </w:pPr>
          </w:p>
        </w:tc>
        <w:tc>
          <w:tcPr>
            <w:tcW w:w="1005" w:type="dxa"/>
          </w:tcPr>
          <w:p w14:paraId="74303629"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89AB66E" w14:textId="77777777" w:rsidR="00985A95" w:rsidRPr="00B345C1" w:rsidRDefault="00985A95" w:rsidP="002A39CC">
            <w:pPr>
              <w:jc w:val="both"/>
              <w:rPr>
                <w:rFonts w:ascii="Arial" w:hAnsi="Arial" w:cs="Arial"/>
                <w:bCs/>
                <w:sz w:val="20"/>
              </w:rPr>
            </w:pPr>
          </w:p>
        </w:tc>
      </w:tr>
      <w:tr w:rsidR="00985A95" w14:paraId="3F8D80A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99208CD" w14:textId="77777777" w:rsidR="00985A95" w:rsidRPr="00B345C1" w:rsidRDefault="00985A95" w:rsidP="00881D2D">
            <w:pPr>
              <w:rPr>
                <w:rFonts w:asciiTheme="minorBidi" w:hAnsiTheme="minorBidi" w:cstheme="minorBidi"/>
                <w:bCs/>
                <w:sz w:val="20"/>
              </w:rPr>
            </w:pPr>
          </w:p>
        </w:tc>
        <w:tc>
          <w:tcPr>
            <w:tcW w:w="6671" w:type="dxa"/>
          </w:tcPr>
          <w:p w14:paraId="42685479" w14:textId="77777777" w:rsidR="00985A95" w:rsidRPr="004908C2" w:rsidRDefault="00985A95" w:rsidP="00842AF6">
            <w:pPr>
              <w:pStyle w:val="Heading1"/>
              <w:numPr>
                <w:ilvl w:val="0"/>
                <w:numId w:val="8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 xml:space="preserve"> schedule which takes into consideration identified risks; the outcomes of both external evaluations and previous internal audits; the occurrence of nonconformities, incidents, and complaints; and changes affecting the laboratory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377D820B" w14:textId="77777777" w:rsidR="00985A95" w:rsidRPr="00B345C1" w:rsidRDefault="00985A95" w:rsidP="002A39CC">
            <w:pPr>
              <w:jc w:val="both"/>
              <w:rPr>
                <w:rFonts w:ascii="Arial" w:hAnsi="Arial" w:cs="Arial"/>
                <w:bCs/>
                <w:sz w:val="20"/>
              </w:rPr>
            </w:pPr>
          </w:p>
        </w:tc>
        <w:tc>
          <w:tcPr>
            <w:tcW w:w="1005" w:type="dxa"/>
          </w:tcPr>
          <w:p w14:paraId="64F2C2E6"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02BE8C4" w14:textId="77777777" w:rsidR="00985A95" w:rsidRPr="00B345C1" w:rsidRDefault="00985A95" w:rsidP="002A39CC">
            <w:pPr>
              <w:jc w:val="both"/>
              <w:rPr>
                <w:rFonts w:ascii="Arial" w:hAnsi="Arial" w:cs="Arial"/>
                <w:bCs/>
                <w:sz w:val="20"/>
              </w:rPr>
            </w:pPr>
          </w:p>
        </w:tc>
      </w:tr>
      <w:tr w:rsidR="00985A95" w14:paraId="40D2915D"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28DF551" w14:textId="77777777" w:rsidR="00985A95" w:rsidRPr="00B345C1" w:rsidRDefault="00985A95" w:rsidP="00881D2D">
            <w:pPr>
              <w:rPr>
                <w:rFonts w:asciiTheme="minorBidi" w:hAnsiTheme="minorBidi" w:cstheme="minorBidi"/>
                <w:bCs/>
                <w:sz w:val="20"/>
              </w:rPr>
            </w:pPr>
          </w:p>
        </w:tc>
        <w:tc>
          <w:tcPr>
            <w:tcW w:w="6671" w:type="dxa"/>
          </w:tcPr>
          <w:p w14:paraId="0B08EC10" w14:textId="77777777" w:rsidR="00985A95" w:rsidRPr="004908C2" w:rsidRDefault="00985A95" w:rsidP="00842AF6">
            <w:pPr>
              <w:pStyle w:val="Heading1"/>
              <w:numPr>
                <w:ilvl w:val="0"/>
                <w:numId w:val="8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pecified audit objectives, criteria and scope for each audit;</w:t>
            </w:r>
          </w:p>
        </w:tc>
        <w:tc>
          <w:tcPr>
            <w:cnfStyle w:val="000010000000" w:firstRow="0" w:lastRow="0" w:firstColumn="0" w:lastColumn="0" w:oddVBand="1" w:evenVBand="0" w:oddHBand="0" w:evenHBand="0" w:firstRowFirstColumn="0" w:firstRowLastColumn="0" w:lastRowFirstColumn="0" w:lastRowLastColumn="0"/>
            <w:tcW w:w="1559" w:type="dxa"/>
            <w:vMerge/>
          </w:tcPr>
          <w:p w14:paraId="7054C7CC" w14:textId="77777777" w:rsidR="00985A95" w:rsidRPr="00B345C1" w:rsidRDefault="00985A95" w:rsidP="002A39CC">
            <w:pPr>
              <w:jc w:val="both"/>
              <w:rPr>
                <w:rFonts w:ascii="Arial" w:hAnsi="Arial" w:cs="Arial"/>
                <w:bCs/>
                <w:sz w:val="20"/>
              </w:rPr>
            </w:pPr>
          </w:p>
        </w:tc>
        <w:tc>
          <w:tcPr>
            <w:tcW w:w="1005" w:type="dxa"/>
          </w:tcPr>
          <w:p w14:paraId="7F81E0D4"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49B31CF" w14:textId="77777777" w:rsidR="00985A95" w:rsidRPr="00B345C1" w:rsidRDefault="00985A95" w:rsidP="002A39CC">
            <w:pPr>
              <w:jc w:val="both"/>
              <w:rPr>
                <w:rFonts w:ascii="Arial" w:hAnsi="Arial" w:cs="Arial"/>
                <w:bCs/>
                <w:sz w:val="20"/>
              </w:rPr>
            </w:pPr>
          </w:p>
        </w:tc>
      </w:tr>
      <w:tr w:rsidR="00985A95" w14:paraId="5C84BE3C"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91F7B58" w14:textId="77777777" w:rsidR="00985A95" w:rsidRPr="00B345C1" w:rsidRDefault="00985A95" w:rsidP="00881D2D">
            <w:pPr>
              <w:rPr>
                <w:rFonts w:asciiTheme="minorBidi" w:hAnsiTheme="minorBidi" w:cstheme="minorBidi"/>
                <w:bCs/>
                <w:sz w:val="20"/>
              </w:rPr>
            </w:pPr>
          </w:p>
        </w:tc>
        <w:tc>
          <w:tcPr>
            <w:tcW w:w="6671" w:type="dxa"/>
          </w:tcPr>
          <w:p w14:paraId="77CBC1A5" w14:textId="77777777" w:rsidR="00985A95" w:rsidRPr="004908C2" w:rsidRDefault="00985A95" w:rsidP="00842AF6">
            <w:pPr>
              <w:pStyle w:val="Heading1"/>
              <w:numPr>
                <w:ilvl w:val="0"/>
                <w:numId w:val="8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election of auditors who are trained, qualified and authorized to assess the performance of the laboratory's management system, and, whenever resources permit, are independent of the activity to be audited;</w:t>
            </w:r>
          </w:p>
        </w:tc>
        <w:tc>
          <w:tcPr>
            <w:cnfStyle w:val="000010000000" w:firstRow="0" w:lastRow="0" w:firstColumn="0" w:lastColumn="0" w:oddVBand="1" w:evenVBand="0" w:oddHBand="0" w:evenHBand="0" w:firstRowFirstColumn="0" w:firstRowLastColumn="0" w:lastRowFirstColumn="0" w:lastRowLastColumn="0"/>
            <w:tcW w:w="1559" w:type="dxa"/>
            <w:vMerge/>
          </w:tcPr>
          <w:p w14:paraId="5ED0DF9C" w14:textId="77777777" w:rsidR="00985A95" w:rsidRPr="00B345C1" w:rsidRDefault="00985A95" w:rsidP="002A39CC">
            <w:pPr>
              <w:jc w:val="both"/>
              <w:rPr>
                <w:rFonts w:ascii="Arial" w:hAnsi="Arial" w:cs="Arial"/>
                <w:bCs/>
                <w:sz w:val="20"/>
              </w:rPr>
            </w:pPr>
          </w:p>
        </w:tc>
        <w:tc>
          <w:tcPr>
            <w:tcW w:w="1005" w:type="dxa"/>
          </w:tcPr>
          <w:p w14:paraId="0E1F4981"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1538791" w14:textId="77777777" w:rsidR="00985A95" w:rsidRPr="00B345C1" w:rsidRDefault="00985A95" w:rsidP="002A39CC">
            <w:pPr>
              <w:jc w:val="both"/>
              <w:rPr>
                <w:rFonts w:ascii="Arial" w:hAnsi="Arial" w:cs="Arial"/>
                <w:bCs/>
                <w:sz w:val="20"/>
              </w:rPr>
            </w:pPr>
          </w:p>
        </w:tc>
      </w:tr>
      <w:tr w:rsidR="00985A95" w14:paraId="287DEBAB"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B82E799" w14:textId="77777777" w:rsidR="00985A95" w:rsidRPr="00B345C1" w:rsidRDefault="00985A95" w:rsidP="00881D2D">
            <w:pPr>
              <w:rPr>
                <w:rFonts w:asciiTheme="minorBidi" w:hAnsiTheme="minorBidi" w:cstheme="minorBidi"/>
                <w:bCs/>
                <w:sz w:val="20"/>
              </w:rPr>
            </w:pPr>
          </w:p>
        </w:tc>
        <w:tc>
          <w:tcPr>
            <w:tcW w:w="6671" w:type="dxa"/>
          </w:tcPr>
          <w:p w14:paraId="17FBD6B0" w14:textId="77777777" w:rsidR="00985A95" w:rsidRPr="004908C2" w:rsidRDefault="00985A95" w:rsidP="00842AF6">
            <w:pPr>
              <w:pStyle w:val="Heading1"/>
              <w:numPr>
                <w:ilvl w:val="0"/>
                <w:numId w:val="8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nsuring objectivity and impartiality of the audit process;</w:t>
            </w:r>
          </w:p>
        </w:tc>
        <w:tc>
          <w:tcPr>
            <w:cnfStyle w:val="000010000000" w:firstRow="0" w:lastRow="0" w:firstColumn="0" w:lastColumn="0" w:oddVBand="1" w:evenVBand="0" w:oddHBand="0" w:evenHBand="0" w:firstRowFirstColumn="0" w:firstRowLastColumn="0" w:lastRowFirstColumn="0" w:lastRowLastColumn="0"/>
            <w:tcW w:w="1559" w:type="dxa"/>
            <w:vMerge/>
          </w:tcPr>
          <w:p w14:paraId="3367EC63" w14:textId="77777777" w:rsidR="00985A95" w:rsidRPr="00B345C1" w:rsidRDefault="00985A95" w:rsidP="002A39CC">
            <w:pPr>
              <w:jc w:val="both"/>
              <w:rPr>
                <w:rFonts w:ascii="Arial" w:hAnsi="Arial" w:cs="Arial"/>
                <w:bCs/>
                <w:sz w:val="20"/>
              </w:rPr>
            </w:pPr>
          </w:p>
        </w:tc>
        <w:tc>
          <w:tcPr>
            <w:tcW w:w="1005" w:type="dxa"/>
          </w:tcPr>
          <w:p w14:paraId="34E472A0"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B0E23BD" w14:textId="77777777" w:rsidR="00985A95" w:rsidRPr="00B345C1" w:rsidRDefault="00985A95" w:rsidP="002A39CC">
            <w:pPr>
              <w:jc w:val="both"/>
              <w:rPr>
                <w:rFonts w:ascii="Arial" w:hAnsi="Arial" w:cs="Arial"/>
                <w:bCs/>
                <w:sz w:val="20"/>
              </w:rPr>
            </w:pPr>
          </w:p>
        </w:tc>
      </w:tr>
      <w:tr w:rsidR="00985A95" w14:paraId="40BD0D04"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01C6C914" w14:textId="77777777" w:rsidR="00985A95" w:rsidRPr="00B345C1" w:rsidRDefault="00985A95" w:rsidP="00881D2D">
            <w:pPr>
              <w:rPr>
                <w:rFonts w:asciiTheme="minorBidi" w:hAnsiTheme="minorBidi" w:cstheme="minorBidi"/>
                <w:bCs/>
                <w:sz w:val="20"/>
              </w:rPr>
            </w:pPr>
          </w:p>
        </w:tc>
        <w:tc>
          <w:tcPr>
            <w:tcW w:w="6671" w:type="dxa"/>
          </w:tcPr>
          <w:p w14:paraId="421CC275" w14:textId="77777777" w:rsidR="00985A95" w:rsidRPr="004908C2" w:rsidRDefault="00985A95" w:rsidP="00842AF6">
            <w:pPr>
              <w:pStyle w:val="Heading1"/>
              <w:numPr>
                <w:ilvl w:val="0"/>
                <w:numId w:val="8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nsuring that the results of the audits are reported to relevant personnel;</w:t>
            </w:r>
          </w:p>
        </w:tc>
        <w:tc>
          <w:tcPr>
            <w:cnfStyle w:val="000010000000" w:firstRow="0" w:lastRow="0" w:firstColumn="0" w:lastColumn="0" w:oddVBand="1" w:evenVBand="0" w:oddHBand="0" w:evenHBand="0" w:firstRowFirstColumn="0" w:firstRowLastColumn="0" w:lastRowFirstColumn="0" w:lastRowLastColumn="0"/>
            <w:tcW w:w="1559" w:type="dxa"/>
            <w:vMerge/>
          </w:tcPr>
          <w:p w14:paraId="645CD334" w14:textId="77777777" w:rsidR="00985A95" w:rsidRPr="00B345C1" w:rsidRDefault="00985A95" w:rsidP="002A39CC">
            <w:pPr>
              <w:jc w:val="both"/>
              <w:rPr>
                <w:rFonts w:ascii="Arial" w:hAnsi="Arial" w:cs="Arial"/>
                <w:bCs/>
                <w:sz w:val="20"/>
              </w:rPr>
            </w:pPr>
          </w:p>
        </w:tc>
        <w:tc>
          <w:tcPr>
            <w:tcW w:w="1005" w:type="dxa"/>
          </w:tcPr>
          <w:p w14:paraId="581F546C"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4F6879B" w14:textId="77777777" w:rsidR="00985A95" w:rsidRPr="00B345C1" w:rsidRDefault="00985A95" w:rsidP="002A39CC">
            <w:pPr>
              <w:jc w:val="both"/>
              <w:rPr>
                <w:rFonts w:ascii="Arial" w:hAnsi="Arial" w:cs="Arial"/>
                <w:bCs/>
                <w:sz w:val="20"/>
              </w:rPr>
            </w:pPr>
          </w:p>
        </w:tc>
      </w:tr>
      <w:tr w:rsidR="00985A95" w14:paraId="44BA4D9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2FA925C6" w14:textId="77777777" w:rsidR="00985A95" w:rsidRPr="00B345C1" w:rsidRDefault="00985A95" w:rsidP="00881D2D">
            <w:pPr>
              <w:rPr>
                <w:rFonts w:asciiTheme="minorBidi" w:hAnsiTheme="minorBidi" w:cstheme="minorBidi"/>
                <w:bCs/>
                <w:sz w:val="20"/>
              </w:rPr>
            </w:pPr>
          </w:p>
        </w:tc>
        <w:tc>
          <w:tcPr>
            <w:tcW w:w="6671" w:type="dxa"/>
          </w:tcPr>
          <w:p w14:paraId="071AF62C" w14:textId="77777777" w:rsidR="00985A95" w:rsidRPr="004908C2" w:rsidRDefault="00985A95" w:rsidP="00842AF6">
            <w:pPr>
              <w:pStyle w:val="Heading1"/>
              <w:numPr>
                <w:ilvl w:val="0"/>
                <w:numId w:val="80"/>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mplementation of appropriate correction and corrective actions without undue delay;</w:t>
            </w:r>
          </w:p>
        </w:tc>
        <w:tc>
          <w:tcPr>
            <w:cnfStyle w:val="000010000000" w:firstRow="0" w:lastRow="0" w:firstColumn="0" w:lastColumn="0" w:oddVBand="1" w:evenVBand="0" w:oddHBand="0" w:evenHBand="0" w:firstRowFirstColumn="0" w:firstRowLastColumn="0" w:lastRowFirstColumn="0" w:lastRowLastColumn="0"/>
            <w:tcW w:w="1559" w:type="dxa"/>
            <w:vMerge/>
          </w:tcPr>
          <w:p w14:paraId="3062B646" w14:textId="77777777" w:rsidR="00985A95" w:rsidRPr="00B345C1" w:rsidRDefault="00985A95" w:rsidP="002A39CC">
            <w:pPr>
              <w:jc w:val="both"/>
              <w:rPr>
                <w:rFonts w:ascii="Arial" w:hAnsi="Arial" w:cs="Arial"/>
                <w:bCs/>
                <w:sz w:val="20"/>
              </w:rPr>
            </w:pPr>
          </w:p>
        </w:tc>
        <w:tc>
          <w:tcPr>
            <w:tcW w:w="1005" w:type="dxa"/>
          </w:tcPr>
          <w:p w14:paraId="55F76F6C"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07A73D4" w14:textId="77777777" w:rsidR="00985A95" w:rsidRPr="00B345C1" w:rsidRDefault="00985A95" w:rsidP="002A39CC">
            <w:pPr>
              <w:jc w:val="both"/>
              <w:rPr>
                <w:rFonts w:ascii="Arial" w:hAnsi="Arial" w:cs="Arial"/>
                <w:bCs/>
                <w:sz w:val="20"/>
              </w:rPr>
            </w:pPr>
          </w:p>
        </w:tc>
      </w:tr>
      <w:tr w:rsidR="00985A95" w14:paraId="7D4CB89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A3EFE22" w14:textId="77777777" w:rsidR="00985A95" w:rsidRPr="00B345C1" w:rsidRDefault="00985A95" w:rsidP="00881D2D">
            <w:pPr>
              <w:rPr>
                <w:rFonts w:asciiTheme="minorBidi" w:hAnsiTheme="minorBidi" w:cstheme="minorBidi"/>
                <w:bCs/>
                <w:sz w:val="20"/>
              </w:rPr>
            </w:pPr>
          </w:p>
        </w:tc>
        <w:tc>
          <w:tcPr>
            <w:tcW w:w="6671" w:type="dxa"/>
          </w:tcPr>
          <w:p w14:paraId="1DA83040" w14:textId="77777777" w:rsidR="00985A95" w:rsidRPr="004908C2" w:rsidRDefault="00985A95" w:rsidP="00842AF6">
            <w:pPr>
              <w:pStyle w:val="Heading1"/>
              <w:numPr>
                <w:ilvl w:val="0"/>
                <w:numId w:val="80"/>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 xml:space="preserve">etention of records as evidence of the implementation of the audit </w:t>
            </w:r>
            <w:proofErr w:type="spellStart"/>
            <w:r w:rsidRPr="004908C2">
              <w:rPr>
                <w:rFonts w:asciiTheme="majorBidi" w:hAnsiTheme="majorBidi" w:cstheme="majorBidi"/>
                <w:b w:val="0"/>
                <w:szCs w:val="22"/>
              </w:rPr>
              <w:t>programme</w:t>
            </w:r>
            <w:proofErr w:type="spellEnd"/>
            <w:r w:rsidRPr="004908C2">
              <w:rPr>
                <w:rFonts w:asciiTheme="majorBidi" w:hAnsiTheme="majorBidi" w:cstheme="majorBidi"/>
                <w:b w:val="0"/>
                <w:szCs w:val="22"/>
              </w:rPr>
              <w:t xml:space="preserve"> and audit results.</w:t>
            </w:r>
          </w:p>
        </w:tc>
        <w:tc>
          <w:tcPr>
            <w:cnfStyle w:val="000010000000" w:firstRow="0" w:lastRow="0" w:firstColumn="0" w:lastColumn="0" w:oddVBand="1" w:evenVBand="0" w:oddHBand="0" w:evenHBand="0" w:firstRowFirstColumn="0" w:firstRowLastColumn="0" w:lastRowFirstColumn="0" w:lastRowLastColumn="0"/>
            <w:tcW w:w="1559" w:type="dxa"/>
            <w:vMerge/>
          </w:tcPr>
          <w:p w14:paraId="584FCF2E" w14:textId="77777777" w:rsidR="00985A95" w:rsidRPr="00B345C1" w:rsidRDefault="00985A95" w:rsidP="002A39CC">
            <w:pPr>
              <w:jc w:val="both"/>
              <w:rPr>
                <w:rFonts w:ascii="Arial" w:hAnsi="Arial" w:cs="Arial"/>
                <w:bCs/>
                <w:sz w:val="20"/>
              </w:rPr>
            </w:pPr>
          </w:p>
        </w:tc>
        <w:tc>
          <w:tcPr>
            <w:tcW w:w="1005" w:type="dxa"/>
          </w:tcPr>
          <w:p w14:paraId="08CBFFF1" w14:textId="77777777" w:rsidR="00985A95" w:rsidRPr="00B345C1" w:rsidRDefault="00985A95"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15266711" w14:textId="77777777" w:rsidR="00985A95" w:rsidRPr="00B345C1" w:rsidRDefault="00985A95" w:rsidP="002A39CC">
            <w:pPr>
              <w:jc w:val="both"/>
              <w:rPr>
                <w:rFonts w:ascii="Arial" w:hAnsi="Arial" w:cs="Arial"/>
                <w:bCs/>
                <w:sz w:val="20"/>
              </w:rPr>
            </w:pPr>
          </w:p>
        </w:tc>
      </w:tr>
      <w:tr w:rsidR="00985A95" w14:paraId="0D768A6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352424A" w14:textId="77777777" w:rsidR="00985A95" w:rsidRPr="00881D2D" w:rsidRDefault="00985A95" w:rsidP="00881D2D">
            <w:pPr>
              <w:rPr>
                <w:rFonts w:asciiTheme="minorBidi" w:hAnsiTheme="minorBidi" w:cstheme="minorBidi"/>
                <w:bCs/>
                <w:i/>
                <w:iCs/>
                <w:sz w:val="20"/>
              </w:rPr>
            </w:pPr>
          </w:p>
        </w:tc>
        <w:tc>
          <w:tcPr>
            <w:tcW w:w="6671" w:type="dxa"/>
          </w:tcPr>
          <w:p w14:paraId="05C5C4AA" w14:textId="77777777" w:rsidR="00985A95" w:rsidRPr="00842AF6" w:rsidRDefault="00985A95" w:rsidP="00881D2D">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i/>
                <w:iCs/>
                <w:szCs w:val="22"/>
              </w:rPr>
            </w:pPr>
            <w:r w:rsidRPr="00842AF6">
              <w:rPr>
                <w:rFonts w:asciiTheme="majorBidi" w:hAnsiTheme="majorBidi" w:cstheme="majorBidi"/>
                <w:bCs w:val="0"/>
                <w:i/>
                <w:iCs/>
                <w:szCs w:val="22"/>
              </w:rPr>
              <w:t>NOTE</w:t>
            </w:r>
            <w:r w:rsidRPr="00842AF6">
              <w:rPr>
                <w:rFonts w:asciiTheme="majorBidi" w:hAnsiTheme="majorBidi" w:cstheme="majorBidi"/>
                <w:b w:val="0"/>
                <w:i/>
                <w:iCs/>
                <w:szCs w:val="22"/>
              </w:rPr>
              <w:t>. ISO 19011 provides guidance for auditing management systems.</w:t>
            </w:r>
          </w:p>
        </w:tc>
        <w:tc>
          <w:tcPr>
            <w:cnfStyle w:val="000010000000" w:firstRow="0" w:lastRow="0" w:firstColumn="0" w:lastColumn="0" w:oddVBand="1" w:evenVBand="0" w:oddHBand="0" w:evenHBand="0" w:firstRowFirstColumn="0" w:firstRowLastColumn="0" w:lastRowFirstColumn="0" w:lastRowLastColumn="0"/>
            <w:tcW w:w="1559" w:type="dxa"/>
            <w:vMerge/>
          </w:tcPr>
          <w:p w14:paraId="0F164E95" w14:textId="77777777" w:rsidR="00985A95" w:rsidRPr="00B345C1" w:rsidRDefault="00985A95" w:rsidP="002A39CC">
            <w:pPr>
              <w:jc w:val="both"/>
              <w:rPr>
                <w:rFonts w:ascii="Arial" w:hAnsi="Arial" w:cs="Arial"/>
                <w:bCs/>
                <w:sz w:val="20"/>
              </w:rPr>
            </w:pPr>
          </w:p>
        </w:tc>
        <w:tc>
          <w:tcPr>
            <w:tcW w:w="1005" w:type="dxa"/>
          </w:tcPr>
          <w:p w14:paraId="65D163AA" w14:textId="77777777" w:rsidR="00985A95" w:rsidRPr="00B345C1" w:rsidRDefault="00985A95"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CE94E88" w14:textId="77777777" w:rsidR="00985A95" w:rsidRPr="00B345C1" w:rsidRDefault="00985A95" w:rsidP="002A39CC">
            <w:pPr>
              <w:jc w:val="both"/>
              <w:rPr>
                <w:rFonts w:ascii="Arial" w:hAnsi="Arial" w:cs="Arial"/>
                <w:bCs/>
                <w:sz w:val="20"/>
              </w:rPr>
            </w:pPr>
          </w:p>
        </w:tc>
      </w:tr>
      <w:tr w:rsidR="00985A95" w14:paraId="26C4AD8E"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BFBFBF" w:themeFill="background1" w:themeFillShade="BF"/>
          </w:tcPr>
          <w:p w14:paraId="17A95B54" w14:textId="77777777" w:rsidR="00985A95" w:rsidRPr="00985A95" w:rsidRDefault="00985A95" w:rsidP="0052738A">
            <w:pPr>
              <w:pStyle w:val="Heading1"/>
              <w:outlineLvl w:val="0"/>
              <w:rPr>
                <w:rFonts w:asciiTheme="majorBidi" w:hAnsiTheme="majorBidi" w:cstheme="majorBidi"/>
                <w:bCs w:val="0"/>
                <w:sz w:val="24"/>
              </w:rPr>
            </w:pPr>
            <w:r w:rsidRPr="00985A95">
              <w:rPr>
                <w:rFonts w:asciiTheme="majorBidi" w:hAnsiTheme="majorBidi" w:cstheme="majorBidi"/>
                <w:bCs w:val="0"/>
                <w:sz w:val="24"/>
              </w:rPr>
              <w:t>8.9</w:t>
            </w:r>
          </w:p>
        </w:tc>
        <w:tc>
          <w:tcPr>
            <w:tcW w:w="6671" w:type="dxa"/>
            <w:shd w:val="clear" w:color="auto" w:fill="BFBFBF" w:themeFill="background1" w:themeFillShade="BF"/>
          </w:tcPr>
          <w:p w14:paraId="5721764A" w14:textId="77777777" w:rsidR="00985A95" w:rsidRPr="00985A95" w:rsidRDefault="00985A95" w:rsidP="0052738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val="0"/>
                <w:sz w:val="24"/>
              </w:rPr>
            </w:pPr>
            <w:r w:rsidRPr="00985A95">
              <w:rPr>
                <w:rFonts w:asciiTheme="majorBidi" w:hAnsiTheme="majorBidi" w:cstheme="majorBidi"/>
                <w:bCs w:val="0"/>
                <w:sz w:val="24"/>
              </w:rPr>
              <w:t>Management reviews</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BFBFBF" w:themeFill="background1" w:themeFillShade="BF"/>
          </w:tcPr>
          <w:p w14:paraId="39C3C761" w14:textId="77777777" w:rsidR="00985A95" w:rsidRPr="00985A95" w:rsidRDefault="00985A95" w:rsidP="002A39CC">
            <w:pPr>
              <w:jc w:val="both"/>
              <w:rPr>
                <w:rFonts w:asciiTheme="majorBidi" w:hAnsiTheme="majorBidi" w:cstheme="majorBidi"/>
                <w:bCs/>
              </w:rPr>
            </w:pPr>
          </w:p>
        </w:tc>
      </w:tr>
      <w:tr w:rsidR="00985A95" w14:paraId="670A9571"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6242E7D7" w14:textId="77777777" w:rsidR="00985A95" w:rsidRPr="00985A95" w:rsidRDefault="00985A95" w:rsidP="0052738A">
            <w:pPr>
              <w:rPr>
                <w:rFonts w:asciiTheme="majorBidi" w:hAnsiTheme="majorBidi" w:cstheme="majorBidi"/>
                <w:b/>
              </w:rPr>
            </w:pPr>
            <w:r w:rsidRPr="00985A95">
              <w:rPr>
                <w:rFonts w:asciiTheme="majorBidi" w:hAnsiTheme="majorBidi" w:cstheme="majorBidi"/>
                <w:b/>
              </w:rPr>
              <w:t>8.9.1</w:t>
            </w:r>
          </w:p>
        </w:tc>
        <w:tc>
          <w:tcPr>
            <w:tcW w:w="6671" w:type="dxa"/>
            <w:shd w:val="clear" w:color="auto" w:fill="D9D9D9" w:themeFill="background1" w:themeFillShade="D9"/>
          </w:tcPr>
          <w:p w14:paraId="3BC51958" w14:textId="77777777" w:rsidR="00985A95" w:rsidRPr="00985A95" w:rsidRDefault="00985A95" w:rsidP="0052738A">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985A95">
              <w:rPr>
                <w:rFonts w:asciiTheme="majorBidi" w:hAnsiTheme="majorBidi" w:cstheme="majorBidi"/>
                <w:bCs w:val="0"/>
                <w:sz w:val="24"/>
              </w:rPr>
              <w:t>General</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136A1093" w14:textId="77777777" w:rsidR="00985A95" w:rsidRPr="00985A95" w:rsidRDefault="00985A95" w:rsidP="002A39CC">
            <w:pPr>
              <w:jc w:val="both"/>
              <w:rPr>
                <w:rFonts w:asciiTheme="majorBidi" w:hAnsiTheme="majorBidi" w:cstheme="majorBidi"/>
                <w:b/>
              </w:rPr>
            </w:pPr>
          </w:p>
        </w:tc>
      </w:tr>
      <w:tr w:rsidR="009C2A6D" w14:paraId="0A043E00"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1C13F92D" w14:textId="77777777" w:rsidR="009C2A6D" w:rsidRPr="00B345C1" w:rsidRDefault="009C2A6D" w:rsidP="002B3294">
            <w:pPr>
              <w:rPr>
                <w:rFonts w:asciiTheme="minorBidi" w:hAnsiTheme="minorBidi" w:cstheme="minorBidi"/>
                <w:bCs/>
                <w:sz w:val="20"/>
              </w:rPr>
            </w:pPr>
          </w:p>
        </w:tc>
        <w:tc>
          <w:tcPr>
            <w:tcW w:w="6671" w:type="dxa"/>
          </w:tcPr>
          <w:p w14:paraId="454B071E" w14:textId="77777777" w:rsidR="009C2A6D" w:rsidRPr="004908C2" w:rsidRDefault="009C2A6D" w:rsidP="0052738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management shall review its management system at planned intervals to ensure its continuing suitability, adequacy and effectiveness, including the stated policies and objectives related to the fulfilment of this document.</w:t>
            </w:r>
          </w:p>
        </w:tc>
        <w:tc>
          <w:tcPr>
            <w:cnfStyle w:val="000010000000" w:firstRow="0" w:lastRow="0" w:firstColumn="0" w:lastColumn="0" w:oddVBand="1" w:evenVBand="0" w:oddHBand="0" w:evenHBand="0" w:firstRowFirstColumn="0" w:firstRowLastColumn="0" w:lastRowFirstColumn="0" w:lastRowLastColumn="0"/>
            <w:tcW w:w="1559" w:type="dxa"/>
          </w:tcPr>
          <w:p w14:paraId="6A5CE695" w14:textId="77777777" w:rsidR="009C2A6D" w:rsidRPr="00B345C1" w:rsidRDefault="009C2A6D" w:rsidP="002A39CC">
            <w:pPr>
              <w:jc w:val="both"/>
              <w:rPr>
                <w:rFonts w:ascii="Arial" w:hAnsi="Arial" w:cs="Arial"/>
                <w:bCs/>
                <w:sz w:val="20"/>
              </w:rPr>
            </w:pPr>
          </w:p>
        </w:tc>
        <w:tc>
          <w:tcPr>
            <w:tcW w:w="1005" w:type="dxa"/>
          </w:tcPr>
          <w:p w14:paraId="0906D66C" w14:textId="77777777" w:rsidR="009C2A6D" w:rsidRPr="00B345C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65C9D1D" w14:textId="77777777" w:rsidR="009C2A6D" w:rsidRPr="00B345C1" w:rsidRDefault="009C2A6D" w:rsidP="002A39CC">
            <w:pPr>
              <w:jc w:val="both"/>
              <w:rPr>
                <w:rFonts w:ascii="Arial" w:hAnsi="Arial" w:cs="Arial"/>
                <w:bCs/>
                <w:sz w:val="20"/>
              </w:rPr>
            </w:pPr>
          </w:p>
        </w:tc>
      </w:tr>
      <w:tr w:rsidR="009259F2" w14:paraId="05A9D9F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5FCB3F05" w14:textId="77777777" w:rsidR="009259F2" w:rsidRPr="00985A95" w:rsidRDefault="009259F2" w:rsidP="0052738A">
            <w:pPr>
              <w:rPr>
                <w:rFonts w:asciiTheme="majorBidi" w:hAnsiTheme="majorBidi" w:cstheme="majorBidi"/>
                <w:b/>
              </w:rPr>
            </w:pPr>
            <w:r w:rsidRPr="00985A95">
              <w:rPr>
                <w:rFonts w:asciiTheme="majorBidi" w:hAnsiTheme="majorBidi" w:cstheme="majorBidi"/>
                <w:b/>
              </w:rPr>
              <w:t>8.9.2</w:t>
            </w:r>
          </w:p>
        </w:tc>
        <w:tc>
          <w:tcPr>
            <w:tcW w:w="6671" w:type="dxa"/>
            <w:shd w:val="clear" w:color="auto" w:fill="D9D9D9" w:themeFill="background1" w:themeFillShade="D9"/>
          </w:tcPr>
          <w:p w14:paraId="133D856D" w14:textId="77777777" w:rsidR="009259F2" w:rsidRPr="00985A95" w:rsidRDefault="009259F2" w:rsidP="0052738A">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985A95">
              <w:rPr>
                <w:rFonts w:asciiTheme="majorBidi" w:hAnsiTheme="majorBidi" w:cstheme="majorBidi"/>
                <w:bCs w:val="0"/>
                <w:sz w:val="24"/>
              </w:rPr>
              <w:t>Review input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3A345B93" w14:textId="77777777" w:rsidR="009259F2" w:rsidRPr="00B345C1" w:rsidRDefault="009259F2" w:rsidP="002A39CC">
            <w:pPr>
              <w:jc w:val="both"/>
              <w:rPr>
                <w:rFonts w:ascii="Arial" w:hAnsi="Arial" w:cs="Arial"/>
                <w:bCs/>
                <w:sz w:val="20"/>
              </w:rPr>
            </w:pPr>
          </w:p>
        </w:tc>
      </w:tr>
      <w:tr w:rsidR="003D2AC3" w14:paraId="39C0F06D"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601C929A" w14:textId="77777777" w:rsidR="003D2AC3" w:rsidRPr="00B345C1" w:rsidRDefault="003D2AC3" w:rsidP="003D2AC3">
            <w:pPr>
              <w:rPr>
                <w:rFonts w:asciiTheme="minorBidi" w:hAnsiTheme="minorBidi" w:cstheme="minorBidi"/>
                <w:bCs/>
                <w:sz w:val="20"/>
              </w:rPr>
            </w:pPr>
          </w:p>
        </w:tc>
        <w:tc>
          <w:tcPr>
            <w:tcW w:w="6671" w:type="dxa"/>
          </w:tcPr>
          <w:p w14:paraId="43311A07" w14:textId="77777777" w:rsidR="003D2AC3" w:rsidRPr="004908C2" w:rsidRDefault="003D2AC3" w:rsidP="0052738A">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inputs to management review shall be recorded and shall include evaluations of at least the following:</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4DC05097" w14:textId="77777777" w:rsidR="003D2AC3" w:rsidRPr="00B345C1" w:rsidRDefault="003D2AC3" w:rsidP="002A39CC">
            <w:pPr>
              <w:jc w:val="both"/>
              <w:rPr>
                <w:rFonts w:ascii="Arial" w:hAnsi="Arial" w:cs="Arial"/>
                <w:bCs/>
                <w:sz w:val="20"/>
              </w:rPr>
            </w:pPr>
          </w:p>
        </w:tc>
        <w:tc>
          <w:tcPr>
            <w:tcW w:w="1005" w:type="dxa"/>
          </w:tcPr>
          <w:p w14:paraId="65E086B9" w14:textId="77777777" w:rsidR="003D2AC3" w:rsidRPr="00B345C1" w:rsidRDefault="003D2AC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719D4730" w14:textId="77777777" w:rsidR="003D2AC3" w:rsidRPr="00B345C1" w:rsidRDefault="003D2AC3" w:rsidP="002A39CC">
            <w:pPr>
              <w:jc w:val="both"/>
              <w:rPr>
                <w:rFonts w:ascii="Arial" w:hAnsi="Arial" w:cs="Arial"/>
                <w:bCs/>
                <w:sz w:val="20"/>
              </w:rPr>
            </w:pPr>
          </w:p>
        </w:tc>
      </w:tr>
      <w:tr w:rsidR="003D2AC3" w14:paraId="2FEE9B2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39D46655" w14:textId="77777777" w:rsidR="003D2AC3" w:rsidRPr="00B345C1" w:rsidRDefault="003D2AC3" w:rsidP="002B3294">
            <w:pPr>
              <w:rPr>
                <w:rFonts w:asciiTheme="minorBidi" w:hAnsiTheme="minorBidi" w:cstheme="minorBidi"/>
                <w:bCs/>
                <w:sz w:val="20"/>
              </w:rPr>
            </w:pPr>
          </w:p>
        </w:tc>
        <w:tc>
          <w:tcPr>
            <w:tcW w:w="6671" w:type="dxa"/>
          </w:tcPr>
          <w:p w14:paraId="24669177" w14:textId="77777777" w:rsidR="003D2AC3" w:rsidRPr="004908C2" w:rsidRDefault="003D2AC3" w:rsidP="003D2AC3">
            <w:pPr>
              <w:pStyle w:val="Heading1"/>
              <w:numPr>
                <w:ilvl w:val="0"/>
                <w:numId w:val="8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S</w:t>
            </w:r>
            <w:r w:rsidRPr="004908C2">
              <w:rPr>
                <w:rFonts w:asciiTheme="majorBidi" w:hAnsiTheme="majorBidi" w:cstheme="majorBidi"/>
                <w:b w:val="0"/>
                <w:szCs w:val="22"/>
              </w:rPr>
              <w:t>tatus of actions from previous management reviews, internal and external changes to the management system, changes in the volume and type of laboratory activities and adequacy of resources;</w:t>
            </w:r>
          </w:p>
        </w:tc>
        <w:tc>
          <w:tcPr>
            <w:cnfStyle w:val="000010000000" w:firstRow="0" w:lastRow="0" w:firstColumn="0" w:lastColumn="0" w:oddVBand="1" w:evenVBand="0" w:oddHBand="0" w:evenHBand="0" w:firstRowFirstColumn="0" w:firstRowLastColumn="0" w:lastRowFirstColumn="0" w:lastRowLastColumn="0"/>
            <w:tcW w:w="1559" w:type="dxa"/>
            <w:vMerge/>
          </w:tcPr>
          <w:p w14:paraId="0DE739C1" w14:textId="77777777" w:rsidR="003D2AC3" w:rsidRPr="00B345C1" w:rsidRDefault="003D2AC3" w:rsidP="002A39CC">
            <w:pPr>
              <w:jc w:val="both"/>
              <w:rPr>
                <w:rFonts w:ascii="Arial" w:hAnsi="Arial" w:cs="Arial"/>
                <w:bCs/>
                <w:sz w:val="20"/>
              </w:rPr>
            </w:pPr>
          </w:p>
        </w:tc>
        <w:tc>
          <w:tcPr>
            <w:tcW w:w="1005" w:type="dxa"/>
          </w:tcPr>
          <w:p w14:paraId="7A9F6B70" w14:textId="77777777" w:rsidR="003D2AC3" w:rsidRPr="00B345C1" w:rsidRDefault="003D2AC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50E9AF15" w14:textId="77777777" w:rsidR="003D2AC3" w:rsidRPr="00B345C1" w:rsidRDefault="003D2AC3" w:rsidP="002A39CC">
            <w:pPr>
              <w:jc w:val="both"/>
              <w:rPr>
                <w:rFonts w:ascii="Arial" w:hAnsi="Arial" w:cs="Arial"/>
                <w:bCs/>
                <w:sz w:val="20"/>
              </w:rPr>
            </w:pPr>
          </w:p>
        </w:tc>
      </w:tr>
      <w:tr w:rsidR="003D2AC3" w14:paraId="322C3816"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6FC34843" w14:textId="77777777" w:rsidR="003D2AC3" w:rsidRPr="00B345C1" w:rsidRDefault="003D2AC3" w:rsidP="002B3294">
            <w:pPr>
              <w:rPr>
                <w:rFonts w:asciiTheme="minorBidi" w:hAnsiTheme="minorBidi" w:cstheme="minorBidi"/>
                <w:bCs/>
                <w:sz w:val="20"/>
              </w:rPr>
            </w:pPr>
          </w:p>
        </w:tc>
        <w:tc>
          <w:tcPr>
            <w:tcW w:w="6671" w:type="dxa"/>
          </w:tcPr>
          <w:p w14:paraId="31B82069" w14:textId="77777777" w:rsidR="003D2AC3" w:rsidRPr="004908C2" w:rsidRDefault="003D2AC3" w:rsidP="003D2AC3">
            <w:pPr>
              <w:pStyle w:val="Heading1"/>
              <w:numPr>
                <w:ilvl w:val="0"/>
                <w:numId w:val="8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F</w:t>
            </w:r>
            <w:r w:rsidRPr="004908C2">
              <w:rPr>
                <w:rFonts w:asciiTheme="majorBidi" w:hAnsiTheme="majorBidi" w:cstheme="majorBidi"/>
                <w:b w:val="0"/>
                <w:szCs w:val="22"/>
              </w:rPr>
              <w:t>ulfilment of objectives and suitability of policies and procedures;</w:t>
            </w:r>
          </w:p>
        </w:tc>
        <w:tc>
          <w:tcPr>
            <w:cnfStyle w:val="000010000000" w:firstRow="0" w:lastRow="0" w:firstColumn="0" w:lastColumn="0" w:oddVBand="1" w:evenVBand="0" w:oddHBand="0" w:evenHBand="0" w:firstRowFirstColumn="0" w:firstRowLastColumn="0" w:lastRowFirstColumn="0" w:lastRowLastColumn="0"/>
            <w:tcW w:w="1559" w:type="dxa"/>
            <w:vMerge/>
          </w:tcPr>
          <w:p w14:paraId="7FC02F89" w14:textId="77777777" w:rsidR="003D2AC3" w:rsidRPr="00B345C1" w:rsidRDefault="003D2AC3" w:rsidP="002A39CC">
            <w:pPr>
              <w:jc w:val="both"/>
              <w:rPr>
                <w:rFonts w:ascii="Arial" w:hAnsi="Arial" w:cs="Arial"/>
                <w:bCs/>
                <w:sz w:val="20"/>
              </w:rPr>
            </w:pPr>
          </w:p>
        </w:tc>
        <w:tc>
          <w:tcPr>
            <w:tcW w:w="1005" w:type="dxa"/>
          </w:tcPr>
          <w:p w14:paraId="0AECA158" w14:textId="77777777" w:rsidR="003D2AC3" w:rsidRPr="00B345C1" w:rsidRDefault="003D2AC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32F66923" w14:textId="77777777" w:rsidR="003D2AC3" w:rsidRPr="00B345C1" w:rsidRDefault="003D2AC3" w:rsidP="002A39CC">
            <w:pPr>
              <w:jc w:val="both"/>
              <w:rPr>
                <w:rFonts w:ascii="Arial" w:hAnsi="Arial" w:cs="Arial"/>
                <w:bCs/>
                <w:sz w:val="20"/>
              </w:rPr>
            </w:pPr>
          </w:p>
        </w:tc>
      </w:tr>
      <w:tr w:rsidR="003D2AC3" w14:paraId="0E039FD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65706BB2" w14:textId="77777777" w:rsidR="003D2AC3" w:rsidRPr="00B345C1" w:rsidRDefault="003D2AC3" w:rsidP="002B3294">
            <w:pPr>
              <w:rPr>
                <w:rFonts w:asciiTheme="minorBidi" w:hAnsiTheme="minorBidi" w:cstheme="minorBidi"/>
                <w:bCs/>
                <w:sz w:val="20"/>
              </w:rPr>
            </w:pPr>
          </w:p>
        </w:tc>
        <w:tc>
          <w:tcPr>
            <w:tcW w:w="6671" w:type="dxa"/>
          </w:tcPr>
          <w:p w14:paraId="24E08559" w14:textId="77777777" w:rsidR="003D2AC3" w:rsidRPr="004908C2" w:rsidRDefault="003D2AC3" w:rsidP="003D2AC3">
            <w:pPr>
              <w:pStyle w:val="Heading1"/>
              <w:numPr>
                <w:ilvl w:val="0"/>
                <w:numId w:val="8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O</w:t>
            </w:r>
            <w:r w:rsidRPr="004908C2">
              <w:rPr>
                <w:rFonts w:asciiTheme="majorBidi" w:hAnsiTheme="majorBidi" w:cstheme="majorBidi"/>
                <w:b w:val="0"/>
                <w:szCs w:val="22"/>
              </w:rPr>
              <w:t>utcomes of recent evaluations, process monitoring using quality indicators, internal audits, analysis of non-conformities, corrective actions, assessments by external bodies;</w:t>
            </w:r>
          </w:p>
        </w:tc>
        <w:tc>
          <w:tcPr>
            <w:cnfStyle w:val="000010000000" w:firstRow="0" w:lastRow="0" w:firstColumn="0" w:lastColumn="0" w:oddVBand="1" w:evenVBand="0" w:oddHBand="0" w:evenHBand="0" w:firstRowFirstColumn="0" w:firstRowLastColumn="0" w:lastRowFirstColumn="0" w:lastRowLastColumn="0"/>
            <w:tcW w:w="1559" w:type="dxa"/>
            <w:vMerge/>
          </w:tcPr>
          <w:p w14:paraId="54688092" w14:textId="77777777" w:rsidR="003D2AC3" w:rsidRPr="00B345C1" w:rsidRDefault="003D2AC3" w:rsidP="002A39CC">
            <w:pPr>
              <w:jc w:val="both"/>
              <w:rPr>
                <w:rFonts w:ascii="Arial" w:hAnsi="Arial" w:cs="Arial"/>
                <w:bCs/>
                <w:sz w:val="20"/>
              </w:rPr>
            </w:pPr>
          </w:p>
        </w:tc>
        <w:tc>
          <w:tcPr>
            <w:tcW w:w="1005" w:type="dxa"/>
          </w:tcPr>
          <w:p w14:paraId="481947B1" w14:textId="77777777" w:rsidR="003D2AC3" w:rsidRPr="00B345C1" w:rsidRDefault="003D2AC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0CE0254D" w14:textId="77777777" w:rsidR="003D2AC3" w:rsidRPr="00B345C1" w:rsidRDefault="003D2AC3" w:rsidP="002A39CC">
            <w:pPr>
              <w:jc w:val="both"/>
              <w:rPr>
                <w:rFonts w:ascii="Arial" w:hAnsi="Arial" w:cs="Arial"/>
                <w:bCs/>
                <w:sz w:val="20"/>
              </w:rPr>
            </w:pPr>
          </w:p>
        </w:tc>
      </w:tr>
      <w:tr w:rsidR="003D2AC3" w14:paraId="7B238D3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3C17BCAB" w14:textId="77777777" w:rsidR="003D2AC3" w:rsidRPr="00B345C1" w:rsidRDefault="003D2AC3" w:rsidP="002B3294">
            <w:pPr>
              <w:rPr>
                <w:rFonts w:asciiTheme="minorBidi" w:hAnsiTheme="minorBidi" w:cstheme="minorBidi"/>
                <w:bCs/>
                <w:sz w:val="20"/>
              </w:rPr>
            </w:pPr>
          </w:p>
        </w:tc>
        <w:tc>
          <w:tcPr>
            <w:tcW w:w="6671" w:type="dxa"/>
          </w:tcPr>
          <w:p w14:paraId="75ADC37C" w14:textId="77777777" w:rsidR="003D2AC3" w:rsidRPr="004908C2" w:rsidRDefault="003D2AC3" w:rsidP="003D2AC3">
            <w:pPr>
              <w:pStyle w:val="Heading1"/>
              <w:numPr>
                <w:ilvl w:val="0"/>
                <w:numId w:val="8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atient, user and personnel feedback and complaints;</w:t>
            </w:r>
          </w:p>
        </w:tc>
        <w:tc>
          <w:tcPr>
            <w:cnfStyle w:val="000010000000" w:firstRow="0" w:lastRow="0" w:firstColumn="0" w:lastColumn="0" w:oddVBand="1" w:evenVBand="0" w:oddHBand="0" w:evenHBand="0" w:firstRowFirstColumn="0" w:firstRowLastColumn="0" w:lastRowFirstColumn="0" w:lastRowLastColumn="0"/>
            <w:tcW w:w="1559" w:type="dxa"/>
            <w:vMerge/>
          </w:tcPr>
          <w:p w14:paraId="2631644F" w14:textId="77777777" w:rsidR="003D2AC3" w:rsidRPr="00B345C1" w:rsidRDefault="003D2AC3" w:rsidP="002A39CC">
            <w:pPr>
              <w:jc w:val="both"/>
              <w:rPr>
                <w:rFonts w:ascii="Arial" w:hAnsi="Arial" w:cs="Arial"/>
                <w:bCs/>
                <w:sz w:val="20"/>
              </w:rPr>
            </w:pPr>
          </w:p>
        </w:tc>
        <w:tc>
          <w:tcPr>
            <w:tcW w:w="1005" w:type="dxa"/>
          </w:tcPr>
          <w:p w14:paraId="4FE1F2B4" w14:textId="77777777" w:rsidR="003D2AC3" w:rsidRPr="00B345C1" w:rsidRDefault="003D2AC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A28D296" w14:textId="77777777" w:rsidR="003D2AC3" w:rsidRPr="00B345C1" w:rsidRDefault="003D2AC3" w:rsidP="002A39CC">
            <w:pPr>
              <w:jc w:val="both"/>
              <w:rPr>
                <w:rFonts w:ascii="Arial" w:hAnsi="Arial" w:cs="Arial"/>
                <w:bCs/>
                <w:sz w:val="20"/>
              </w:rPr>
            </w:pPr>
          </w:p>
        </w:tc>
      </w:tr>
      <w:tr w:rsidR="003D2AC3" w14:paraId="0FE21A1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1DEE920A" w14:textId="77777777" w:rsidR="003D2AC3" w:rsidRPr="00B345C1" w:rsidRDefault="003D2AC3" w:rsidP="002B3294">
            <w:pPr>
              <w:rPr>
                <w:rFonts w:asciiTheme="minorBidi" w:hAnsiTheme="minorBidi" w:cstheme="minorBidi"/>
                <w:bCs/>
                <w:sz w:val="20"/>
              </w:rPr>
            </w:pPr>
          </w:p>
        </w:tc>
        <w:tc>
          <w:tcPr>
            <w:tcW w:w="6671" w:type="dxa"/>
          </w:tcPr>
          <w:p w14:paraId="64654FB0" w14:textId="77777777" w:rsidR="003D2AC3" w:rsidRPr="004908C2" w:rsidRDefault="003D2AC3" w:rsidP="003D2AC3">
            <w:pPr>
              <w:pStyle w:val="Heading1"/>
              <w:numPr>
                <w:ilvl w:val="0"/>
                <w:numId w:val="8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Q</w:t>
            </w:r>
            <w:r w:rsidRPr="004908C2">
              <w:rPr>
                <w:rFonts w:asciiTheme="majorBidi" w:hAnsiTheme="majorBidi" w:cstheme="majorBidi"/>
                <w:b w:val="0"/>
                <w:szCs w:val="22"/>
              </w:rPr>
              <w:t>uality assurance of result validity;</w:t>
            </w:r>
          </w:p>
        </w:tc>
        <w:tc>
          <w:tcPr>
            <w:cnfStyle w:val="000010000000" w:firstRow="0" w:lastRow="0" w:firstColumn="0" w:lastColumn="0" w:oddVBand="1" w:evenVBand="0" w:oddHBand="0" w:evenHBand="0" w:firstRowFirstColumn="0" w:firstRowLastColumn="0" w:lastRowFirstColumn="0" w:lastRowLastColumn="0"/>
            <w:tcW w:w="1559" w:type="dxa"/>
            <w:vMerge/>
          </w:tcPr>
          <w:p w14:paraId="1DAF0CC6" w14:textId="77777777" w:rsidR="003D2AC3" w:rsidRPr="00B345C1" w:rsidRDefault="003D2AC3" w:rsidP="002A39CC">
            <w:pPr>
              <w:jc w:val="both"/>
              <w:rPr>
                <w:rFonts w:ascii="Arial" w:hAnsi="Arial" w:cs="Arial"/>
                <w:bCs/>
                <w:sz w:val="20"/>
              </w:rPr>
            </w:pPr>
          </w:p>
        </w:tc>
        <w:tc>
          <w:tcPr>
            <w:tcW w:w="1005" w:type="dxa"/>
          </w:tcPr>
          <w:p w14:paraId="5F89C8BE" w14:textId="77777777" w:rsidR="003D2AC3" w:rsidRPr="00B345C1" w:rsidRDefault="003D2AC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3E6FF6F" w14:textId="77777777" w:rsidR="003D2AC3" w:rsidRPr="00B345C1" w:rsidRDefault="003D2AC3" w:rsidP="002A39CC">
            <w:pPr>
              <w:jc w:val="both"/>
              <w:rPr>
                <w:rFonts w:ascii="Arial" w:hAnsi="Arial" w:cs="Arial"/>
                <w:bCs/>
                <w:sz w:val="20"/>
              </w:rPr>
            </w:pPr>
          </w:p>
        </w:tc>
      </w:tr>
      <w:tr w:rsidR="003D2AC3" w14:paraId="6CD5790B"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00EE8B9" w14:textId="77777777" w:rsidR="003D2AC3" w:rsidRPr="00B345C1" w:rsidRDefault="003D2AC3" w:rsidP="002B3294">
            <w:pPr>
              <w:rPr>
                <w:rFonts w:asciiTheme="minorBidi" w:hAnsiTheme="minorBidi" w:cstheme="minorBidi"/>
                <w:bCs/>
                <w:sz w:val="20"/>
              </w:rPr>
            </w:pPr>
          </w:p>
        </w:tc>
        <w:tc>
          <w:tcPr>
            <w:tcW w:w="6671" w:type="dxa"/>
          </w:tcPr>
          <w:p w14:paraId="0702E64A" w14:textId="77777777" w:rsidR="003D2AC3" w:rsidRPr="004908C2" w:rsidRDefault="003D2AC3" w:rsidP="003D2AC3">
            <w:pPr>
              <w:pStyle w:val="Heading1"/>
              <w:numPr>
                <w:ilvl w:val="0"/>
                <w:numId w:val="8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ffectiveness of any implemented improvements and actions taken to address risks and opportunities for improvement;</w:t>
            </w:r>
          </w:p>
        </w:tc>
        <w:tc>
          <w:tcPr>
            <w:cnfStyle w:val="000010000000" w:firstRow="0" w:lastRow="0" w:firstColumn="0" w:lastColumn="0" w:oddVBand="1" w:evenVBand="0" w:oddHBand="0" w:evenHBand="0" w:firstRowFirstColumn="0" w:firstRowLastColumn="0" w:lastRowFirstColumn="0" w:lastRowLastColumn="0"/>
            <w:tcW w:w="1559" w:type="dxa"/>
            <w:vMerge/>
          </w:tcPr>
          <w:p w14:paraId="154959B6" w14:textId="77777777" w:rsidR="003D2AC3" w:rsidRPr="00B345C1" w:rsidRDefault="003D2AC3" w:rsidP="002A39CC">
            <w:pPr>
              <w:jc w:val="both"/>
              <w:rPr>
                <w:rFonts w:ascii="Arial" w:hAnsi="Arial" w:cs="Arial"/>
                <w:bCs/>
                <w:sz w:val="20"/>
              </w:rPr>
            </w:pPr>
          </w:p>
        </w:tc>
        <w:tc>
          <w:tcPr>
            <w:tcW w:w="1005" w:type="dxa"/>
          </w:tcPr>
          <w:p w14:paraId="3A0350C4" w14:textId="77777777" w:rsidR="003D2AC3" w:rsidRPr="00B345C1" w:rsidRDefault="003D2AC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C3E4B24" w14:textId="77777777" w:rsidR="003D2AC3" w:rsidRPr="00B345C1" w:rsidRDefault="003D2AC3" w:rsidP="002A39CC">
            <w:pPr>
              <w:jc w:val="both"/>
              <w:rPr>
                <w:rFonts w:ascii="Arial" w:hAnsi="Arial" w:cs="Arial"/>
                <w:bCs/>
                <w:sz w:val="20"/>
              </w:rPr>
            </w:pPr>
          </w:p>
        </w:tc>
      </w:tr>
      <w:tr w:rsidR="003D2AC3" w14:paraId="386E5186"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4919A73" w14:textId="77777777" w:rsidR="003D2AC3" w:rsidRPr="00B345C1" w:rsidRDefault="003D2AC3" w:rsidP="002B3294">
            <w:pPr>
              <w:rPr>
                <w:rFonts w:asciiTheme="minorBidi" w:hAnsiTheme="minorBidi" w:cstheme="minorBidi"/>
                <w:bCs/>
                <w:sz w:val="20"/>
              </w:rPr>
            </w:pPr>
          </w:p>
        </w:tc>
        <w:tc>
          <w:tcPr>
            <w:tcW w:w="6671" w:type="dxa"/>
          </w:tcPr>
          <w:p w14:paraId="70DF0691" w14:textId="77777777" w:rsidR="003D2AC3" w:rsidRPr="004908C2" w:rsidRDefault="003D2AC3" w:rsidP="003D2AC3">
            <w:pPr>
              <w:pStyle w:val="Heading1"/>
              <w:numPr>
                <w:ilvl w:val="0"/>
                <w:numId w:val="8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erformance of external providers;</w:t>
            </w:r>
          </w:p>
        </w:tc>
        <w:tc>
          <w:tcPr>
            <w:cnfStyle w:val="000010000000" w:firstRow="0" w:lastRow="0" w:firstColumn="0" w:lastColumn="0" w:oddVBand="1" w:evenVBand="0" w:oddHBand="0" w:evenHBand="0" w:firstRowFirstColumn="0" w:firstRowLastColumn="0" w:lastRowFirstColumn="0" w:lastRowLastColumn="0"/>
            <w:tcW w:w="1559" w:type="dxa"/>
            <w:vMerge/>
          </w:tcPr>
          <w:p w14:paraId="370BCBE2" w14:textId="77777777" w:rsidR="003D2AC3" w:rsidRPr="00B345C1" w:rsidRDefault="003D2AC3" w:rsidP="002A39CC">
            <w:pPr>
              <w:jc w:val="both"/>
              <w:rPr>
                <w:rFonts w:ascii="Arial" w:hAnsi="Arial" w:cs="Arial"/>
                <w:bCs/>
                <w:sz w:val="20"/>
              </w:rPr>
            </w:pPr>
          </w:p>
        </w:tc>
        <w:tc>
          <w:tcPr>
            <w:tcW w:w="1005" w:type="dxa"/>
          </w:tcPr>
          <w:p w14:paraId="5A996375" w14:textId="77777777" w:rsidR="003D2AC3" w:rsidRPr="00B345C1" w:rsidRDefault="003D2AC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49896ED9" w14:textId="77777777" w:rsidR="003D2AC3" w:rsidRPr="00B345C1" w:rsidRDefault="003D2AC3" w:rsidP="002A39CC">
            <w:pPr>
              <w:jc w:val="both"/>
              <w:rPr>
                <w:rFonts w:ascii="Arial" w:hAnsi="Arial" w:cs="Arial"/>
                <w:bCs/>
                <w:sz w:val="20"/>
              </w:rPr>
            </w:pPr>
          </w:p>
        </w:tc>
      </w:tr>
      <w:tr w:rsidR="003D2AC3" w14:paraId="32AB9680"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7B3A6196" w14:textId="77777777" w:rsidR="003D2AC3" w:rsidRPr="00B345C1" w:rsidRDefault="003D2AC3" w:rsidP="002B3294">
            <w:pPr>
              <w:rPr>
                <w:rFonts w:asciiTheme="minorBidi" w:hAnsiTheme="minorBidi" w:cstheme="minorBidi"/>
                <w:bCs/>
                <w:sz w:val="20"/>
              </w:rPr>
            </w:pPr>
          </w:p>
        </w:tc>
        <w:tc>
          <w:tcPr>
            <w:tcW w:w="6671" w:type="dxa"/>
          </w:tcPr>
          <w:p w14:paraId="09BEA484" w14:textId="77777777" w:rsidR="003D2AC3" w:rsidRPr="004908C2" w:rsidRDefault="003D2AC3" w:rsidP="003D2AC3">
            <w:pPr>
              <w:pStyle w:val="Heading1"/>
              <w:numPr>
                <w:ilvl w:val="0"/>
                <w:numId w:val="8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R</w:t>
            </w:r>
            <w:r w:rsidRPr="004908C2">
              <w:rPr>
                <w:rFonts w:asciiTheme="majorBidi" w:hAnsiTheme="majorBidi" w:cstheme="majorBidi"/>
                <w:b w:val="0"/>
                <w:szCs w:val="22"/>
              </w:rPr>
              <w:t xml:space="preserve">esults of participation in </w:t>
            </w:r>
            <w:proofErr w:type="spellStart"/>
            <w:r w:rsidRPr="004908C2">
              <w:rPr>
                <w:rFonts w:asciiTheme="majorBidi" w:hAnsiTheme="majorBidi" w:cstheme="majorBidi"/>
                <w:b w:val="0"/>
                <w:szCs w:val="22"/>
              </w:rPr>
              <w:t>interlaboratory</w:t>
            </w:r>
            <w:proofErr w:type="spellEnd"/>
            <w:r w:rsidRPr="004908C2">
              <w:rPr>
                <w:rFonts w:asciiTheme="majorBidi" w:hAnsiTheme="majorBidi" w:cstheme="majorBidi"/>
                <w:b w:val="0"/>
                <w:szCs w:val="22"/>
              </w:rPr>
              <w:t xml:space="preserve"> comparison </w:t>
            </w:r>
            <w:proofErr w:type="spellStart"/>
            <w:r w:rsidRPr="004908C2">
              <w:rPr>
                <w:rFonts w:asciiTheme="majorBidi" w:hAnsiTheme="majorBidi" w:cstheme="majorBidi"/>
                <w:b w:val="0"/>
                <w:szCs w:val="22"/>
              </w:rPr>
              <w:t>programmes</w:t>
            </w:r>
            <w:proofErr w:type="spellEnd"/>
            <w:r w:rsidRPr="004908C2">
              <w:rPr>
                <w:rFonts w:asciiTheme="majorBidi" w:hAnsiTheme="majorBidi" w:cstheme="majorBidi"/>
                <w:b w:val="0"/>
                <w:szCs w:val="22"/>
              </w:rPr>
              <w:t>;</w:t>
            </w:r>
          </w:p>
        </w:tc>
        <w:tc>
          <w:tcPr>
            <w:cnfStyle w:val="000010000000" w:firstRow="0" w:lastRow="0" w:firstColumn="0" w:lastColumn="0" w:oddVBand="1" w:evenVBand="0" w:oddHBand="0" w:evenHBand="0" w:firstRowFirstColumn="0" w:firstRowLastColumn="0" w:lastRowFirstColumn="0" w:lastRowLastColumn="0"/>
            <w:tcW w:w="1559" w:type="dxa"/>
            <w:vMerge/>
          </w:tcPr>
          <w:p w14:paraId="71BA1A84" w14:textId="77777777" w:rsidR="003D2AC3" w:rsidRPr="00B345C1" w:rsidRDefault="003D2AC3" w:rsidP="002A39CC">
            <w:pPr>
              <w:jc w:val="both"/>
              <w:rPr>
                <w:rFonts w:ascii="Arial" w:hAnsi="Arial" w:cs="Arial"/>
                <w:bCs/>
                <w:sz w:val="20"/>
              </w:rPr>
            </w:pPr>
          </w:p>
        </w:tc>
        <w:tc>
          <w:tcPr>
            <w:tcW w:w="1005" w:type="dxa"/>
          </w:tcPr>
          <w:p w14:paraId="0B982D7F" w14:textId="77777777" w:rsidR="003D2AC3" w:rsidRPr="00B345C1" w:rsidRDefault="003D2AC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8161835" w14:textId="77777777" w:rsidR="003D2AC3" w:rsidRPr="00B345C1" w:rsidRDefault="003D2AC3" w:rsidP="002A39CC">
            <w:pPr>
              <w:jc w:val="both"/>
              <w:rPr>
                <w:rFonts w:ascii="Arial" w:hAnsi="Arial" w:cs="Arial"/>
                <w:bCs/>
                <w:sz w:val="20"/>
              </w:rPr>
            </w:pPr>
          </w:p>
        </w:tc>
      </w:tr>
      <w:tr w:rsidR="003D2AC3" w14:paraId="3A8CBD9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BB97FE4" w14:textId="77777777" w:rsidR="003D2AC3" w:rsidRPr="00B345C1" w:rsidRDefault="003D2AC3" w:rsidP="002B3294">
            <w:pPr>
              <w:rPr>
                <w:rFonts w:asciiTheme="minorBidi" w:hAnsiTheme="minorBidi" w:cstheme="minorBidi"/>
                <w:bCs/>
                <w:sz w:val="20"/>
              </w:rPr>
            </w:pPr>
          </w:p>
        </w:tc>
        <w:tc>
          <w:tcPr>
            <w:tcW w:w="6671" w:type="dxa"/>
          </w:tcPr>
          <w:p w14:paraId="166C5467" w14:textId="77777777" w:rsidR="003D2AC3" w:rsidRPr="004908C2" w:rsidRDefault="003D2AC3" w:rsidP="003D2AC3">
            <w:pPr>
              <w:pStyle w:val="Heading1"/>
              <w:numPr>
                <w:ilvl w:val="0"/>
                <w:numId w:val="81"/>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E</w:t>
            </w:r>
            <w:r w:rsidRPr="004908C2">
              <w:rPr>
                <w:rFonts w:asciiTheme="majorBidi" w:hAnsiTheme="majorBidi" w:cstheme="majorBidi"/>
                <w:b w:val="0"/>
                <w:szCs w:val="22"/>
              </w:rPr>
              <w:t>valuation of POCT activities;</w:t>
            </w:r>
          </w:p>
        </w:tc>
        <w:tc>
          <w:tcPr>
            <w:cnfStyle w:val="000010000000" w:firstRow="0" w:lastRow="0" w:firstColumn="0" w:lastColumn="0" w:oddVBand="1" w:evenVBand="0" w:oddHBand="0" w:evenHBand="0" w:firstRowFirstColumn="0" w:firstRowLastColumn="0" w:lastRowFirstColumn="0" w:lastRowLastColumn="0"/>
            <w:tcW w:w="1559" w:type="dxa"/>
            <w:vMerge/>
          </w:tcPr>
          <w:p w14:paraId="54EEAF96" w14:textId="77777777" w:rsidR="003D2AC3" w:rsidRPr="00B345C1" w:rsidRDefault="003D2AC3" w:rsidP="002A39CC">
            <w:pPr>
              <w:jc w:val="both"/>
              <w:rPr>
                <w:rFonts w:ascii="Arial" w:hAnsi="Arial" w:cs="Arial"/>
                <w:bCs/>
                <w:sz w:val="20"/>
              </w:rPr>
            </w:pPr>
          </w:p>
        </w:tc>
        <w:tc>
          <w:tcPr>
            <w:tcW w:w="1005" w:type="dxa"/>
          </w:tcPr>
          <w:p w14:paraId="63D2E1DC" w14:textId="77777777" w:rsidR="003D2AC3" w:rsidRPr="00B345C1" w:rsidRDefault="003D2AC3"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2C2FA2FE" w14:textId="77777777" w:rsidR="003D2AC3" w:rsidRPr="00B345C1" w:rsidRDefault="003D2AC3" w:rsidP="002A39CC">
            <w:pPr>
              <w:jc w:val="both"/>
              <w:rPr>
                <w:rFonts w:ascii="Arial" w:hAnsi="Arial" w:cs="Arial"/>
                <w:bCs/>
                <w:sz w:val="20"/>
              </w:rPr>
            </w:pPr>
          </w:p>
        </w:tc>
      </w:tr>
      <w:tr w:rsidR="003D2AC3" w14:paraId="6DED71A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44524975" w14:textId="77777777" w:rsidR="003D2AC3" w:rsidRPr="00B345C1" w:rsidRDefault="003D2AC3" w:rsidP="002B3294">
            <w:pPr>
              <w:rPr>
                <w:rFonts w:asciiTheme="minorBidi" w:hAnsiTheme="minorBidi" w:cstheme="minorBidi"/>
                <w:bCs/>
                <w:sz w:val="20"/>
              </w:rPr>
            </w:pPr>
          </w:p>
        </w:tc>
        <w:tc>
          <w:tcPr>
            <w:tcW w:w="6671" w:type="dxa"/>
          </w:tcPr>
          <w:p w14:paraId="23D8F428" w14:textId="77777777" w:rsidR="003D2AC3" w:rsidRPr="004908C2" w:rsidRDefault="003D2AC3" w:rsidP="003D2AC3">
            <w:pPr>
              <w:pStyle w:val="Heading1"/>
              <w:numPr>
                <w:ilvl w:val="0"/>
                <w:numId w:val="81"/>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O</w:t>
            </w:r>
            <w:r w:rsidRPr="004908C2">
              <w:rPr>
                <w:rFonts w:asciiTheme="majorBidi" w:hAnsiTheme="majorBidi" w:cstheme="majorBidi"/>
                <w:b w:val="0"/>
                <w:szCs w:val="22"/>
              </w:rPr>
              <w:t>ther relevant factors, such as monitoring activities and training.</w:t>
            </w:r>
          </w:p>
        </w:tc>
        <w:tc>
          <w:tcPr>
            <w:cnfStyle w:val="000010000000" w:firstRow="0" w:lastRow="0" w:firstColumn="0" w:lastColumn="0" w:oddVBand="1" w:evenVBand="0" w:oddHBand="0" w:evenHBand="0" w:firstRowFirstColumn="0" w:firstRowLastColumn="0" w:lastRowFirstColumn="0" w:lastRowLastColumn="0"/>
            <w:tcW w:w="1559" w:type="dxa"/>
            <w:vMerge/>
          </w:tcPr>
          <w:p w14:paraId="551B7686" w14:textId="77777777" w:rsidR="003D2AC3" w:rsidRPr="00B345C1" w:rsidRDefault="003D2AC3" w:rsidP="002A39CC">
            <w:pPr>
              <w:jc w:val="both"/>
              <w:rPr>
                <w:rFonts w:ascii="Arial" w:hAnsi="Arial" w:cs="Arial"/>
                <w:bCs/>
                <w:sz w:val="20"/>
              </w:rPr>
            </w:pPr>
          </w:p>
        </w:tc>
        <w:tc>
          <w:tcPr>
            <w:tcW w:w="1005" w:type="dxa"/>
          </w:tcPr>
          <w:p w14:paraId="199EE446" w14:textId="77777777" w:rsidR="003D2AC3" w:rsidRPr="00B345C1" w:rsidRDefault="003D2AC3"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FA812FD" w14:textId="77777777" w:rsidR="003D2AC3" w:rsidRPr="00B345C1" w:rsidRDefault="003D2AC3" w:rsidP="002A39CC">
            <w:pPr>
              <w:jc w:val="both"/>
              <w:rPr>
                <w:rFonts w:ascii="Arial" w:hAnsi="Arial" w:cs="Arial"/>
                <w:bCs/>
                <w:sz w:val="20"/>
              </w:rPr>
            </w:pPr>
          </w:p>
        </w:tc>
      </w:tr>
      <w:tr w:rsidR="009259F2" w14:paraId="4D2B0CA4"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D9D9D9" w:themeFill="background1" w:themeFillShade="D9"/>
          </w:tcPr>
          <w:p w14:paraId="492D72A0" w14:textId="77777777" w:rsidR="009259F2" w:rsidRPr="003D2AC3" w:rsidRDefault="009259F2" w:rsidP="002B3294">
            <w:pPr>
              <w:rPr>
                <w:rFonts w:asciiTheme="minorBidi" w:hAnsiTheme="minorBidi" w:cstheme="minorBidi"/>
                <w:b/>
              </w:rPr>
            </w:pPr>
            <w:r w:rsidRPr="003D2AC3">
              <w:rPr>
                <w:b/>
              </w:rPr>
              <w:t>8.9.3</w:t>
            </w:r>
          </w:p>
        </w:tc>
        <w:tc>
          <w:tcPr>
            <w:tcW w:w="6671" w:type="dxa"/>
            <w:shd w:val="clear" w:color="auto" w:fill="D9D9D9" w:themeFill="background1" w:themeFillShade="D9"/>
          </w:tcPr>
          <w:p w14:paraId="6F933A11" w14:textId="77777777" w:rsidR="009259F2" w:rsidRPr="003D2AC3" w:rsidRDefault="009259F2" w:rsidP="00C75B1C">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val="0"/>
                <w:sz w:val="24"/>
              </w:rPr>
            </w:pPr>
            <w:r w:rsidRPr="003D2AC3">
              <w:rPr>
                <w:rFonts w:asciiTheme="majorBidi" w:hAnsiTheme="majorBidi" w:cstheme="majorBidi"/>
                <w:bCs w:val="0"/>
                <w:sz w:val="24"/>
              </w:rPr>
              <w:t>Review output</w:t>
            </w:r>
          </w:p>
        </w:tc>
        <w:tc>
          <w:tcPr>
            <w:cnfStyle w:val="000010000000" w:firstRow="0" w:lastRow="0" w:firstColumn="0" w:lastColumn="0" w:oddVBand="1" w:evenVBand="0" w:oddHBand="0" w:evenHBand="0" w:firstRowFirstColumn="0" w:firstRowLastColumn="0" w:lastRowFirstColumn="0" w:lastRowLastColumn="0"/>
            <w:tcW w:w="6764" w:type="dxa"/>
            <w:gridSpan w:val="3"/>
            <w:shd w:val="clear" w:color="auto" w:fill="D9D9D9" w:themeFill="background1" w:themeFillShade="D9"/>
          </w:tcPr>
          <w:p w14:paraId="7E278520" w14:textId="77777777" w:rsidR="009259F2" w:rsidRPr="00B345C1" w:rsidRDefault="009259F2" w:rsidP="002A39CC">
            <w:pPr>
              <w:jc w:val="both"/>
              <w:rPr>
                <w:rFonts w:ascii="Arial" w:hAnsi="Arial" w:cs="Arial"/>
                <w:bCs/>
                <w:sz w:val="20"/>
              </w:rPr>
            </w:pPr>
          </w:p>
        </w:tc>
      </w:tr>
      <w:tr w:rsidR="009259F2" w14:paraId="157D3A7F" w14:textId="77777777" w:rsidTr="00AB0FF5">
        <w:tc>
          <w:tcPr>
            <w:cnfStyle w:val="000010000000" w:firstRow="0" w:lastRow="0" w:firstColumn="0" w:lastColumn="0" w:oddVBand="1" w:evenVBand="0" w:oddHBand="0" w:evenHBand="0" w:firstRowFirstColumn="0" w:firstRowLastColumn="0" w:lastRowFirstColumn="0" w:lastRowLastColumn="0"/>
            <w:tcW w:w="979" w:type="dxa"/>
            <w:vMerge w:val="restart"/>
          </w:tcPr>
          <w:p w14:paraId="0790DEB3" w14:textId="77777777" w:rsidR="009259F2" w:rsidRPr="00B345C1" w:rsidRDefault="009259F2" w:rsidP="002B3294">
            <w:pPr>
              <w:rPr>
                <w:rFonts w:asciiTheme="minorBidi" w:hAnsiTheme="minorBidi" w:cstheme="minorBidi"/>
                <w:bCs/>
                <w:sz w:val="20"/>
              </w:rPr>
            </w:pPr>
          </w:p>
        </w:tc>
        <w:tc>
          <w:tcPr>
            <w:tcW w:w="6671" w:type="dxa"/>
          </w:tcPr>
          <w:p w14:paraId="5BBC3AD0" w14:textId="77777777" w:rsidR="009259F2" w:rsidRPr="004908C2" w:rsidRDefault="009259F2" w:rsidP="00C75B1C">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The output from the management review shall be a record of decisions and actions related to at least:</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5F2929D5" w14:textId="77777777" w:rsidR="009259F2" w:rsidRPr="00B345C1" w:rsidRDefault="009259F2" w:rsidP="002A39CC">
            <w:pPr>
              <w:jc w:val="both"/>
              <w:rPr>
                <w:rFonts w:ascii="Arial" w:hAnsi="Arial" w:cs="Arial"/>
                <w:bCs/>
                <w:sz w:val="20"/>
              </w:rPr>
            </w:pPr>
          </w:p>
        </w:tc>
        <w:tc>
          <w:tcPr>
            <w:tcW w:w="1005" w:type="dxa"/>
          </w:tcPr>
          <w:p w14:paraId="4936BC47" w14:textId="77777777" w:rsidR="009259F2" w:rsidRPr="00B345C1" w:rsidRDefault="009259F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val="restart"/>
          </w:tcPr>
          <w:p w14:paraId="53E1B8D9" w14:textId="77777777" w:rsidR="009259F2" w:rsidRPr="00B345C1" w:rsidRDefault="009259F2" w:rsidP="002A39CC">
            <w:pPr>
              <w:jc w:val="both"/>
              <w:rPr>
                <w:rFonts w:ascii="Arial" w:hAnsi="Arial" w:cs="Arial"/>
                <w:bCs/>
                <w:sz w:val="20"/>
              </w:rPr>
            </w:pPr>
          </w:p>
        </w:tc>
      </w:tr>
      <w:tr w:rsidR="009259F2" w14:paraId="32C6D1EE"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0039CF91" w14:textId="77777777" w:rsidR="009259F2" w:rsidRPr="00B345C1" w:rsidRDefault="009259F2" w:rsidP="002B3294">
            <w:pPr>
              <w:rPr>
                <w:rFonts w:asciiTheme="minorBidi" w:hAnsiTheme="minorBidi" w:cstheme="minorBidi"/>
                <w:bCs/>
                <w:sz w:val="20"/>
              </w:rPr>
            </w:pPr>
          </w:p>
        </w:tc>
        <w:tc>
          <w:tcPr>
            <w:tcW w:w="6671" w:type="dxa"/>
          </w:tcPr>
          <w:p w14:paraId="44DC8E58" w14:textId="77777777" w:rsidR="009259F2" w:rsidRPr="004908C2" w:rsidRDefault="009259F2" w:rsidP="009259F2">
            <w:pPr>
              <w:pStyle w:val="Heading1"/>
              <w:numPr>
                <w:ilvl w:val="0"/>
                <w:numId w:val="8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T</w:t>
            </w:r>
            <w:r w:rsidRPr="004908C2">
              <w:rPr>
                <w:rFonts w:asciiTheme="majorBidi" w:hAnsiTheme="majorBidi" w:cstheme="majorBidi"/>
                <w:b w:val="0"/>
                <w:szCs w:val="22"/>
              </w:rPr>
              <w:t>he effectiveness of the management system and its processes;</w:t>
            </w:r>
          </w:p>
        </w:tc>
        <w:tc>
          <w:tcPr>
            <w:cnfStyle w:val="000010000000" w:firstRow="0" w:lastRow="0" w:firstColumn="0" w:lastColumn="0" w:oddVBand="1" w:evenVBand="0" w:oddHBand="0" w:evenHBand="0" w:firstRowFirstColumn="0" w:firstRowLastColumn="0" w:lastRowFirstColumn="0" w:lastRowLastColumn="0"/>
            <w:tcW w:w="1559" w:type="dxa"/>
            <w:vMerge/>
          </w:tcPr>
          <w:p w14:paraId="5C4DA74D" w14:textId="77777777" w:rsidR="009259F2" w:rsidRPr="00B345C1" w:rsidRDefault="009259F2" w:rsidP="002A39CC">
            <w:pPr>
              <w:jc w:val="both"/>
              <w:rPr>
                <w:rFonts w:ascii="Arial" w:hAnsi="Arial" w:cs="Arial"/>
                <w:bCs/>
                <w:sz w:val="20"/>
              </w:rPr>
            </w:pPr>
          </w:p>
        </w:tc>
        <w:tc>
          <w:tcPr>
            <w:tcW w:w="1005" w:type="dxa"/>
          </w:tcPr>
          <w:p w14:paraId="2A181B54" w14:textId="77777777" w:rsidR="009259F2" w:rsidRPr="00B345C1" w:rsidRDefault="009259F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9DD1DA2" w14:textId="77777777" w:rsidR="009259F2" w:rsidRPr="00B345C1" w:rsidRDefault="009259F2" w:rsidP="002A39CC">
            <w:pPr>
              <w:jc w:val="both"/>
              <w:rPr>
                <w:rFonts w:ascii="Arial" w:hAnsi="Arial" w:cs="Arial"/>
                <w:bCs/>
                <w:sz w:val="20"/>
              </w:rPr>
            </w:pPr>
          </w:p>
        </w:tc>
      </w:tr>
      <w:tr w:rsidR="009259F2" w14:paraId="6E957D79"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0705787" w14:textId="77777777" w:rsidR="009259F2" w:rsidRPr="00B345C1" w:rsidRDefault="009259F2" w:rsidP="002B3294">
            <w:pPr>
              <w:rPr>
                <w:rFonts w:asciiTheme="minorBidi" w:hAnsiTheme="minorBidi" w:cstheme="minorBidi"/>
                <w:bCs/>
                <w:sz w:val="20"/>
              </w:rPr>
            </w:pPr>
          </w:p>
        </w:tc>
        <w:tc>
          <w:tcPr>
            <w:tcW w:w="6671" w:type="dxa"/>
          </w:tcPr>
          <w:p w14:paraId="40DA9522" w14:textId="77777777" w:rsidR="009259F2" w:rsidRPr="004908C2" w:rsidRDefault="009259F2" w:rsidP="009259F2">
            <w:pPr>
              <w:pStyle w:val="Heading1"/>
              <w:numPr>
                <w:ilvl w:val="0"/>
                <w:numId w:val="8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mprovement of the laboratory activities related to the fulfilment of the requirements of this document;</w:t>
            </w:r>
          </w:p>
        </w:tc>
        <w:tc>
          <w:tcPr>
            <w:cnfStyle w:val="000010000000" w:firstRow="0" w:lastRow="0" w:firstColumn="0" w:lastColumn="0" w:oddVBand="1" w:evenVBand="0" w:oddHBand="0" w:evenHBand="0" w:firstRowFirstColumn="0" w:firstRowLastColumn="0" w:lastRowFirstColumn="0" w:lastRowLastColumn="0"/>
            <w:tcW w:w="1559" w:type="dxa"/>
            <w:vMerge/>
          </w:tcPr>
          <w:p w14:paraId="1C9810F2" w14:textId="77777777" w:rsidR="009259F2" w:rsidRPr="00B345C1" w:rsidRDefault="009259F2" w:rsidP="002A39CC">
            <w:pPr>
              <w:jc w:val="both"/>
              <w:rPr>
                <w:rFonts w:ascii="Arial" w:hAnsi="Arial" w:cs="Arial"/>
                <w:bCs/>
                <w:sz w:val="20"/>
              </w:rPr>
            </w:pPr>
          </w:p>
        </w:tc>
        <w:tc>
          <w:tcPr>
            <w:tcW w:w="1005" w:type="dxa"/>
          </w:tcPr>
          <w:p w14:paraId="10CED45B" w14:textId="77777777" w:rsidR="009259F2" w:rsidRPr="00B345C1" w:rsidRDefault="009259F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9B562A0" w14:textId="77777777" w:rsidR="009259F2" w:rsidRPr="00B345C1" w:rsidRDefault="009259F2" w:rsidP="002A39CC">
            <w:pPr>
              <w:jc w:val="both"/>
              <w:rPr>
                <w:rFonts w:ascii="Arial" w:hAnsi="Arial" w:cs="Arial"/>
                <w:bCs/>
                <w:sz w:val="20"/>
              </w:rPr>
            </w:pPr>
          </w:p>
        </w:tc>
      </w:tr>
      <w:tr w:rsidR="009259F2" w14:paraId="66CAFCE9"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77FB73A1" w14:textId="77777777" w:rsidR="009259F2" w:rsidRPr="00B345C1" w:rsidRDefault="009259F2" w:rsidP="002B3294">
            <w:pPr>
              <w:rPr>
                <w:rFonts w:asciiTheme="minorBidi" w:hAnsiTheme="minorBidi" w:cstheme="minorBidi"/>
                <w:bCs/>
                <w:sz w:val="20"/>
              </w:rPr>
            </w:pPr>
          </w:p>
        </w:tc>
        <w:tc>
          <w:tcPr>
            <w:tcW w:w="6671" w:type="dxa"/>
          </w:tcPr>
          <w:p w14:paraId="048FDE41" w14:textId="77777777" w:rsidR="009259F2" w:rsidRPr="004908C2" w:rsidRDefault="009259F2" w:rsidP="009259F2">
            <w:pPr>
              <w:pStyle w:val="Heading1"/>
              <w:numPr>
                <w:ilvl w:val="0"/>
                <w:numId w:val="8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P</w:t>
            </w:r>
            <w:r w:rsidRPr="004908C2">
              <w:rPr>
                <w:rFonts w:asciiTheme="majorBidi" w:hAnsiTheme="majorBidi" w:cstheme="majorBidi"/>
                <w:b w:val="0"/>
                <w:szCs w:val="22"/>
              </w:rPr>
              <w:t>rovision of required resources;</w:t>
            </w:r>
          </w:p>
        </w:tc>
        <w:tc>
          <w:tcPr>
            <w:cnfStyle w:val="000010000000" w:firstRow="0" w:lastRow="0" w:firstColumn="0" w:lastColumn="0" w:oddVBand="1" w:evenVBand="0" w:oddHBand="0" w:evenHBand="0" w:firstRowFirstColumn="0" w:firstRowLastColumn="0" w:lastRowFirstColumn="0" w:lastRowLastColumn="0"/>
            <w:tcW w:w="1559" w:type="dxa"/>
            <w:vMerge/>
          </w:tcPr>
          <w:p w14:paraId="1E4E1358" w14:textId="77777777" w:rsidR="009259F2" w:rsidRPr="00B345C1" w:rsidRDefault="009259F2" w:rsidP="002A39CC">
            <w:pPr>
              <w:jc w:val="both"/>
              <w:rPr>
                <w:rFonts w:ascii="Arial" w:hAnsi="Arial" w:cs="Arial"/>
                <w:bCs/>
                <w:sz w:val="20"/>
              </w:rPr>
            </w:pPr>
          </w:p>
        </w:tc>
        <w:tc>
          <w:tcPr>
            <w:tcW w:w="1005" w:type="dxa"/>
          </w:tcPr>
          <w:p w14:paraId="3448E57F" w14:textId="77777777" w:rsidR="009259F2" w:rsidRPr="00B345C1" w:rsidRDefault="009259F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B98FA66" w14:textId="77777777" w:rsidR="009259F2" w:rsidRPr="00B345C1" w:rsidRDefault="009259F2" w:rsidP="002A39CC">
            <w:pPr>
              <w:jc w:val="both"/>
              <w:rPr>
                <w:rFonts w:ascii="Arial" w:hAnsi="Arial" w:cs="Arial"/>
                <w:bCs/>
                <w:sz w:val="20"/>
              </w:rPr>
            </w:pPr>
          </w:p>
        </w:tc>
      </w:tr>
      <w:tr w:rsidR="009259F2" w14:paraId="5610D8F3" w14:textId="77777777" w:rsidTr="00AB0FF5">
        <w:tc>
          <w:tcPr>
            <w:cnfStyle w:val="000010000000" w:firstRow="0" w:lastRow="0" w:firstColumn="0" w:lastColumn="0" w:oddVBand="1" w:evenVBand="0" w:oddHBand="0" w:evenHBand="0" w:firstRowFirstColumn="0" w:firstRowLastColumn="0" w:lastRowFirstColumn="0" w:lastRowLastColumn="0"/>
            <w:tcW w:w="979" w:type="dxa"/>
            <w:vMerge/>
          </w:tcPr>
          <w:p w14:paraId="1455592E" w14:textId="77777777" w:rsidR="009259F2" w:rsidRPr="00B345C1" w:rsidRDefault="009259F2" w:rsidP="002B3294">
            <w:pPr>
              <w:rPr>
                <w:rFonts w:asciiTheme="minorBidi" w:hAnsiTheme="minorBidi" w:cstheme="minorBidi"/>
                <w:bCs/>
                <w:sz w:val="20"/>
              </w:rPr>
            </w:pPr>
          </w:p>
        </w:tc>
        <w:tc>
          <w:tcPr>
            <w:tcW w:w="6671" w:type="dxa"/>
          </w:tcPr>
          <w:p w14:paraId="294AE7B8" w14:textId="77777777" w:rsidR="009259F2" w:rsidRPr="004908C2" w:rsidRDefault="009259F2" w:rsidP="009259F2">
            <w:pPr>
              <w:pStyle w:val="Heading1"/>
              <w:numPr>
                <w:ilvl w:val="0"/>
                <w:numId w:val="82"/>
              </w:numP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I</w:t>
            </w:r>
            <w:r w:rsidRPr="004908C2">
              <w:rPr>
                <w:rFonts w:asciiTheme="majorBidi" w:hAnsiTheme="majorBidi" w:cstheme="majorBidi"/>
                <w:b w:val="0"/>
                <w:szCs w:val="22"/>
              </w:rPr>
              <w:t>mprovement of services to patients and users;</w:t>
            </w:r>
          </w:p>
        </w:tc>
        <w:tc>
          <w:tcPr>
            <w:cnfStyle w:val="000010000000" w:firstRow="0" w:lastRow="0" w:firstColumn="0" w:lastColumn="0" w:oddVBand="1" w:evenVBand="0" w:oddHBand="0" w:evenHBand="0" w:firstRowFirstColumn="0" w:firstRowLastColumn="0" w:lastRowFirstColumn="0" w:lastRowLastColumn="0"/>
            <w:tcW w:w="1559" w:type="dxa"/>
            <w:vMerge/>
          </w:tcPr>
          <w:p w14:paraId="39A8458D" w14:textId="77777777" w:rsidR="009259F2" w:rsidRPr="00B345C1" w:rsidRDefault="009259F2" w:rsidP="002A39CC">
            <w:pPr>
              <w:jc w:val="both"/>
              <w:rPr>
                <w:rFonts w:ascii="Arial" w:hAnsi="Arial" w:cs="Arial"/>
                <w:bCs/>
                <w:sz w:val="20"/>
              </w:rPr>
            </w:pPr>
          </w:p>
        </w:tc>
        <w:tc>
          <w:tcPr>
            <w:tcW w:w="1005" w:type="dxa"/>
          </w:tcPr>
          <w:p w14:paraId="0781058C" w14:textId="77777777" w:rsidR="009259F2" w:rsidRPr="00B345C1" w:rsidRDefault="009259F2"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7BBE7EBB" w14:textId="77777777" w:rsidR="009259F2" w:rsidRPr="00B345C1" w:rsidRDefault="009259F2" w:rsidP="002A39CC">
            <w:pPr>
              <w:jc w:val="both"/>
              <w:rPr>
                <w:rFonts w:ascii="Arial" w:hAnsi="Arial" w:cs="Arial"/>
                <w:bCs/>
                <w:sz w:val="20"/>
              </w:rPr>
            </w:pPr>
          </w:p>
        </w:tc>
      </w:tr>
      <w:tr w:rsidR="009259F2" w14:paraId="6171B1C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vMerge/>
          </w:tcPr>
          <w:p w14:paraId="5F5FB66C" w14:textId="77777777" w:rsidR="009259F2" w:rsidRPr="00B345C1" w:rsidRDefault="009259F2" w:rsidP="002B3294">
            <w:pPr>
              <w:rPr>
                <w:rFonts w:asciiTheme="minorBidi" w:hAnsiTheme="minorBidi" w:cstheme="minorBidi"/>
                <w:bCs/>
                <w:sz w:val="20"/>
              </w:rPr>
            </w:pPr>
          </w:p>
        </w:tc>
        <w:tc>
          <w:tcPr>
            <w:tcW w:w="6671" w:type="dxa"/>
          </w:tcPr>
          <w:p w14:paraId="75E62665" w14:textId="77777777" w:rsidR="009259F2" w:rsidRPr="004908C2" w:rsidRDefault="009259F2" w:rsidP="009259F2">
            <w:pPr>
              <w:pStyle w:val="Heading1"/>
              <w:numPr>
                <w:ilvl w:val="0"/>
                <w:numId w:val="82"/>
              </w:numP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Pr>
                <w:rFonts w:asciiTheme="majorBidi" w:hAnsiTheme="majorBidi" w:cstheme="majorBidi"/>
                <w:b w:val="0"/>
                <w:szCs w:val="22"/>
              </w:rPr>
              <w:t>A</w:t>
            </w:r>
            <w:r w:rsidRPr="004908C2">
              <w:rPr>
                <w:rFonts w:asciiTheme="majorBidi" w:hAnsiTheme="majorBidi" w:cstheme="majorBidi"/>
                <w:b w:val="0"/>
                <w:szCs w:val="22"/>
              </w:rPr>
              <w:t>ny need for change.</w:t>
            </w:r>
          </w:p>
        </w:tc>
        <w:tc>
          <w:tcPr>
            <w:cnfStyle w:val="000010000000" w:firstRow="0" w:lastRow="0" w:firstColumn="0" w:lastColumn="0" w:oddVBand="1" w:evenVBand="0" w:oddHBand="0" w:evenHBand="0" w:firstRowFirstColumn="0" w:firstRowLastColumn="0" w:lastRowFirstColumn="0" w:lastRowLastColumn="0"/>
            <w:tcW w:w="1559" w:type="dxa"/>
            <w:vMerge/>
          </w:tcPr>
          <w:p w14:paraId="195BF6BE" w14:textId="77777777" w:rsidR="009259F2" w:rsidRPr="00B345C1" w:rsidRDefault="009259F2" w:rsidP="002A39CC">
            <w:pPr>
              <w:jc w:val="both"/>
              <w:rPr>
                <w:rFonts w:ascii="Arial" w:hAnsi="Arial" w:cs="Arial"/>
                <w:bCs/>
                <w:sz w:val="20"/>
              </w:rPr>
            </w:pPr>
          </w:p>
        </w:tc>
        <w:tc>
          <w:tcPr>
            <w:tcW w:w="1005" w:type="dxa"/>
          </w:tcPr>
          <w:p w14:paraId="781588D9" w14:textId="77777777" w:rsidR="009259F2" w:rsidRPr="00B345C1" w:rsidRDefault="009259F2"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vMerge/>
          </w:tcPr>
          <w:p w14:paraId="6D2FE504" w14:textId="77777777" w:rsidR="009259F2" w:rsidRPr="00B345C1" w:rsidRDefault="009259F2" w:rsidP="002A39CC">
            <w:pPr>
              <w:jc w:val="both"/>
              <w:rPr>
                <w:rFonts w:ascii="Arial" w:hAnsi="Arial" w:cs="Arial"/>
                <w:bCs/>
                <w:sz w:val="20"/>
              </w:rPr>
            </w:pPr>
          </w:p>
        </w:tc>
      </w:tr>
      <w:tr w:rsidR="009C2A6D" w14:paraId="3896A033" w14:textId="77777777" w:rsidTr="00AB0FF5">
        <w:tc>
          <w:tcPr>
            <w:cnfStyle w:val="000010000000" w:firstRow="0" w:lastRow="0" w:firstColumn="0" w:lastColumn="0" w:oddVBand="1" w:evenVBand="0" w:oddHBand="0" w:evenHBand="0" w:firstRowFirstColumn="0" w:firstRowLastColumn="0" w:lastRowFirstColumn="0" w:lastRowLastColumn="0"/>
            <w:tcW w:w="979" w:type="dxa"/>
          </w:tcPr>
          <w:p w14:paraId="61BE0BB6" w14:textId="77777777" w:rsidR="009C2A6D" w:rsidRPr="00B345C1" w:rsidRDefault="009C2A6D" w:rsidP="002B3294">
            <w:pPr>
              <w:rPr>
                <w:rFonts w:asciiTheme="minorBidi" w:hAnsiTheme="minorBidi" w:cstheme="minorBidi"/>
                <w:bCs/>
                <w:sz w:val="20"/>
              </w:rPr>
            </w:pPr>
          </w:p>
        </w:tc>
        <w:tc>
          <w:tcPr>
            <w:tcW w:w="6671" w:type="dxa"/>
          </w:tcPr>
          <w:p w14:paraId="52D43EF3" w14:textId="77777777" w:rsidR="009C2A6D" w:rsidRPr="004908C2" w:rsidRDefault="009C2A6D" w:rsidP="00C75B1C">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szCs w:val="22"/>
              </w:rPr>
            </w:pPr>
            <w:r w:rsidRPr="004908C2">
              <w:rPr>
                <w:rFonts w:asciiTheme="majorBidi" w:hAnsiTheme="majorBidi" w:cstheme="majorBidi"/>
                <w:b w:val="0"/>
                <w:szCs w:val="22"/>
              </w:rPr>
              <w:t>Laboratory management shall ensure that actions arising from management review are completed within a specified time frame.</w:t>
            </w:r>
          </w:p>
          <w:p w14:paraId="337FD774" w14:textId="77777777" w:rsidR="009C2A6D" w:rsidRPr="00853188" w:rsidRDefault="009C2A6D" w:rsidP="00C75B1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p>
          <w:p w14:paraId="4A795B8D" w14:textId="77777777" w:rsidR="009C2A6D" w:rsidRPr="004908C2" w:rsidRDefault="009C2A6D" w:rsidP="00C75B1C">
            <w:pPr>
              <w:pStyle w:val="Heading1"/>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2"/>
              </w:rPr>
            </w:pPr>
            <w:r w:rsidRPr="004908C2">
              <w:rPr>
                <w:rFonts w:asciiTheme="majorBidi" w:hAnsiTheme="majorBidi" w:cstheme="majorBidi"/>
                <w:b w:val="0"/>
                <w:szCs w:val="22"/>
              </w:rPr>
              <w:t>Conclusions and actions arising from management reviews shall be communicated to laboratory personnel.</w:t>
            </w:r>
          </w:p>
        </w:tc>
        <w:tc>
          <w:tcPr>
            <w:cnfStyle w:val="000010000000" w:firstRow="0" w:lastRow="0" w:firstColumn="0" w:lastColumn="0" w:oddVBand="1" w:evenVBand="0" w:oddHBand="0" w:evenHBand="0" w:firstRowFirstColumn="0" w:firstRowLastColumn="0" w:lastRowFirstColumn="0" w:lastRowLastColumn="0"/>
            <w:tcW w:w="1559" w:type="dxa"/>
          </w:tcPr>
          <w:p w14:paraId="2CBA04F8" w14:textId="77777777" w:rsidR="009C2A6D" w:rsidRPr="00B345C1" w:rsidRDefault="009C2A6D" w:rsidP="002A39CC">
            <w:pPr>
              <w:jc w:val="both"/>
              <w:rPr>
                <w:rFonts w:ascii="Arial" w:hAnsi="Arial" w:cs="Arial"/>
                <w:bCs/>
                <w:sz w:val="20"/>
              </w:rPr>
            </w:pPr>
          </w:p>
        </w:tc>
        <w:tc>
          <w:tcPr>
            <w:tcW w:w="1005" w:type="dxa"/>
          </w:tcPr>
          <w:p w14:paraId="775D6247" w14:textId="77777777" w:rsidR="009C2A6D" w:rsidRPr="00B345C1" w:rsidRDefault="009C2A6D" w:rsidP="002A39CC">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49022DF" w14:textId="77777777" w:rsidR="009C2A6D" w:rsidRPr="00B345C1" w:rsidRDefault="009C2A6D" w:rsidP="002A39CC">
            <w:pPr>
              <w:jc w:val="both"/>
              <w:rPr>
                <w:rFonts w:ascii="Arial" w:hAnsi="Arial" w:cs="Arial"/>
                <w:bCs/>
                <w:sz w:val="20"/>
              </w:rPr>
            </w:pPr>
          </w:p>
        </w:tc>
      </w:tr>
      <w:tr w:rsidR="00E660F6" w14:paraId="56E0E1F7"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CCC0D9" w:themeFill="accent4" w:themeFillTint="66"/>
          </w:tcPr>
          <w:p w14:paraId="058CA08B" w14:textId="77777777" w:rsidR="00E660F6" w:rsidRPr="00C07E2E" w:rsidRDefault="00E660F6" w:rsidP="002B3294">
            <w:pPr>
              <w:rPr>
                <w:rFonts w:asciiTheme="majorBidi" w:hAnsiTheme="majorBidi" w:cstheme="majorBidi"/>
                <w:b/>
                <w:sz w:val="20"/>
                <w:szCs w:val="20"/>
              </w:rPr>
            </w:pPr>
            <w:r w:rsidRPr="00C07E2E">
              <w:rPr>
                <w:rFonts w:asciiTheme="majorBidi" w:hAnsiTheme="majorBidi" w:cstheme="majorBidi"/>
                <w:b/>
                <w:sz w:val="20"/>
                <w:szCs w:val="20"/>
              </w:rPr>
              <w:t>Annex A</w:t>
            </w:r>
          </w:p>
        </w:tc>
        <w:tc>
          <w:tcPr>
            <w:tcW w:w="6671" w:type="dxa"/>
          </w:tcPr>
          <w:p w14:paraId="7EF7AA11" w14:textId="77777777" w:rsidR="00E660F6" w:rsidRPr="00C07E2E" w:rsidRDefault="00E660F6" w:rsidP="00E660F6">
            <w:pPr>
              <w:pStyle w:val="Heading1"/>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szCs w:val="22"/>
              </w:rPr>
            </w:pPr>
            <w:r w:rsidRPr="00C07E2E">
              <w:rPr>
                <w:rFonts w:asciiTheme="majorBidi" w:hAnsiTheme="majorBidi" w:cstheme="majorBidi"/>
                <w:b w:val="0"/>
                <w:szCs w:val="22"/>
              </w:rPr>
              <w:t>(normative) Additional requirements for Point-of-Care Testing (POCT)</w:t>
            </w:r>
          </w:p>
        </w:tc>
        <w:tc>
          <w:tcPr>
            <w:cnfStyle w:val="000010000000" w:firstRow="0" w:lastRow="0" w:firstColumn="0" w:lastColumn="0" w:oddVBand="1" w:evenVBand="0" w:oddHBand="0" w:evenHBand="0" w:firstRowFirstColumn="0" w:firstRowLastColumn="0" w:lastRowFirstColumn="0" w:lastRowLastColumn="0"/>
            <w:tcW w:w="1559" w:type="dxa"/>
          </w:tcPr>
          <w:p w14:paraId="7E444981" w14:textId="77777777" w:rsidR="00E660F6" w:rsidRPr="00B345C1" w:rsidRDefault="00E660F6" w:rsidP="002A39CC">
            <w:pPr>
              <w:jc w:val="both"/>
              <w:rPr>
                <w:rFonts w:ascii="Arial" w:hAnsi="Arial" w:cs="Arial"/>
                <w:bCs/>
                <w:sz w:val="20"/>
              </w:rPr>
            </w:pPr>
          </w:p>
        </w:tc>
        <w:tc>
          <w:tcPr>
            <w:tcW w:w="1005" w:type="dxa"/>
          </w:tcPr>
          <w:p w14:paraId="1CC4D978" w14:textId="77777777" w:rsidR="00E660F6" w:rsidRPr="00B345C1" w:rsidRDefault="00E660F6" w:rsidP="002A39C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46D790F5" w14:textId="77777777" w:rsidR="00E660F6" w:rsidRPr="00B345C1" w:rsidRDefault="00E660F6" w:rsidP="002A39CC">
            <w:pPr>
              <w:jc w:val="both"/>
              <w:rPr>
                <w:rFonts w:ascii="Arial" w:hAnsi="Arial" w:cs="Arial"/>
                <w:bCs/>
                <w:sz w:val="20"/>
              </w:rPr>
            </w:pPr>
          </w:p>
        </w:tc>
      </w:tr>
      <w:tr w:rsidR="009C2A6D" w14:paraId="085A37F5"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CCC0D9" w:themeFill="accent4" w:themeFillTint="66"/>
          </w:tcPr>
          <w:p w14:paraId="0C49AE34" w14:textId="77777777" w:rsidR="009C2A6D" w:rsidRPr="00C07E2E" w:rsidRDefault="009C2A6D" w:rsidP="00D846EB">
            <w:pPr>
              <w:jc w:val="both"/>
              <w:rPr>
                <w:rFonts w:asciiTheme="majorBidi" w:hAnsiTheme="majorBidi" w:cstheme="majorBidi"/>
                <w:b/>
                <w:sz w:val="20"/>
                <w:szCs w:val="20"/>
              </w:rPr>
            </w:pPr>
            <w:r w:rsidRPr="00C07E2E">
              <w:rPr>
                <w:rFonts w:asciiTheme="majorBidi" w:hAnsiTheme="majorBidi" w:cstheme="majorBidi"/>
                <w:b/>
                <w:sz w:val="20"/>
                <w:szCs w:val="20"/>
              </w:rPr>
              <w:t>Annex B</w:t>
            </w:r>
          </w:p>
        </w:tc>
        <w:tc>
          <w:tcPr>
            <w:tcW w:w="6671" w:type="dxa"/>
          </w:tcPr>
          <w:p w14:paraId="01ACC2D5" w14:textId="77777777" w:rsidR="009C2A6D" w:rsidRPr="00C07E2E" w:rsidRDefault="009C2A6D" w:rsidP="00C07E2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C07E2E">
              <w:rPr>
                <w:rFonts w:asciiTheme="majorBidi" w:hAnsiTheme="majorBidi" w:cstheme="majorBidi"/>
                <w:sz w:val="22"/>
                <w:szCs w:val="22"/>
              </w:rPr>
              <w:t>(inform</w:t>
            </w:r>
            <w:r w:rsidR="00C07E2E" w:rsidRPr="00C07E2E">
              <w:rPr>
                <w:rFonts w:asciiTheme="majorBidi" w:hAnsiTheme="majorBidi" w:cstheme="majorBidi"/>
                <w:sz w:val="22"/>
                <w:szCs w:val="22"/>
              </w:rPr>
              <w:t>ative) Comparison between ISO 9001:2015 and ISO 15189:2022</w:t>
            </w:r>
          </w:p>
        </w:tc>
        <w:tc>
          <w:tcPr>
            <w:cnfStyle w:val="000010000000" w:firstRow="0" w:lastRow="0" w:firstColumn="0" w:lastColumn="0" w:oddVBand="1" w:evenVBand="0" w:oddHBand="0" w:evenHBand="0" w:firstRowFirstColumn="0" w:firstRowLastColumn="0" w:lastRowFirstColumn="0" w:lastRowLastColumn="0"/>
            <w:tcW w:w="1559" w:type="dxa"/>
          </w:tcPr>
          <w:p w14:paraId="5BBB12DC" w14:textId="77777777" w:rsidR="009C2A6D" w:rsidRPr="00C45402" w:rsidRDefault="009C2A6D" w:rsidP="00EC1ED1">
            <w:pPr>
              <w:jc w:val="both"/>
              <w:rPr>
                <w:rFonts w:ascii="Arial" w:hAnsi="Arial" w:cs="Arial"/>
                <w:sz w:val="20"/>
              </w:rPr>
            </w:pPr>
          </w:p>
        </w:tc>
        <w:tc>
          <w:tcPr>
            <w:tcW w:w="1005" w:type="dxa"/>
          </w:tcPr>
          <w:p w14:paraId="32CF6594" w14:textId="77777777" w:rsidR="009C2A6D" w:rsidRPr="00C45402" w:rsidRDefault="009C2A6D" w:rsidP="00EC1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978BF92" w14:textId="77777777" w:rsidR="009C2A6D" w:rsidRPr="00C45402" w:rsidRDefault="009C2A6D" w:rsidP="00EC1ED1">
            <w:pPr>
              <w:jc w:val="both"/>
              <w:rPr>
                <w:rFonts w:ascii="Arial" w:hAnsi="Arial" w:cs="Arial"/>
                <w:sz w:val="20"/>
              </w:rPr>
            </w:pPr>
          </w:p>
        </w:tc>
      </w:tr>
      <w:tr w:rsidR="00C07E2E" w14:paraId="5B61E0D8"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CCC0D9" w:themeFill="accent4" w:themeFillTint="66"/>
          </w:tcPr>
          <w:p w14:paraId="08216569" w14:textId="77777777" w:rsidR="00C07E2E" w:rsidRPr="00C07E2E" w:rsidRDefault="00C07E2E" w:rsidP="00D846EB">
            <w:pPr>
              <w:jc w:val="both"/>
              <w:rPr>
                <w:rFonts w:asciiTheme="majorBidi" w:hAnsiTheme="majorBidi" w:cstheme="majorBidi"/>
                <w:b/>
                <w:sz w:val="20"/>
                <w:szCs w:val="20"/>
              </w:rPr>
            </w:pPr>
            <w:r>
              <w:rPr>
                <w:rFonts w:asciiTheme="majorBidi" w:hAnsiTheme="majorBidi" w:cstheme="majorBidi"/>
                <w:b/>
                <w:sz w:val="20"/>
                <w:szCs w:val="20"/>
              </w:rPr>
              <w:t>R5G</w:t>
            </w:r>
          </w:p>
        </w:tc>
        <w:tc>
          <w:tcPr>
            <w:tcW w:w="6671" w:type="dxa"/>
          </w:tcPr>
          <w:p w14:paraId="043C117D" w14:textId="77777777" w:rsidR="00C07E2E" w:rsidRPr="00C07E2E" w:rsidRDefault="00C07E2E" w:rsidP="00C07E2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 xml:space="preserve">EGAC </w:t>
            </w:r>
            <w:r w:rsidRPr="00C07E2E">
              <w:rPr>
                <w:rFonts w:asciiTheme="majorBidi" w:hAnsiTheme="majorBidi" w:cstheme="majorBidi"/>
                <w:sz w:val="22"/>
                <w:szCs w:val="22"/>
              </w:rPr>
              <w:t>Accreditation Process Time Limitations and Response Actions</w:t>
            </w:r>
          </w:p>
          <w:p w14:paraId="0F779F90" w14:textId="77777777" w:rsidR="00C07E2E" w:rsidRPr="00C07E2E" w:rsidRDefault="00C07E2E" w:rsidP="00C07E2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t</w:t>
            </w:r>
            <w:r w:rsidRPr="00C07E2E">
              <w:rPr>
                <w:rFonts w:asciiTheme="majorBidi" w:hAnsiTheme="majorBidi" w:cstheme="majorBidi"/>
                <w:sz w:val="22"/>
                <w:szCs w:val="22"/>
              </w:rPr>
              <w:t>o Findings of CABs</w:t>
            </w:r>
          </w:p>
        </w:tc>
        <w:tc>
          <w:tcPr>
            <w:cnfStyle w:val="000010000000" w:firstRow="0" w:lastRow="0" w:firstColumn="0" w:lastColumn="0" w:oddVBand="1" w:evenVBand="0" w:oddHBand="0" w:evenHBand="0" w:firstRowFirstColumn="0" w:firstRowLastColumn="0" w:lastRowFirstColumn="0" w:lastRowLastColumn="0"/>
            <w:tcW w:w="1559" w:type="dxa"/>
          </w:tcPr>
          <w:p w14:paraId="7B30FECC" w14:textId="77777777" w:rsidR="00C07E2E" w:rsidRPr="00C45402" w:rsidRDefault="00C07E2E" w:rsidP="00EC1ED1">
            <w:pPr>
              <w:jc w:val="both"/>
              <w:rPr>
                <w:rFonts w:ascii="Arial" w:hAnsi="Arial" w:cs="Arial"/>
                <w:sz w:val="20"/>
              </w:rPr>
            </w:pPr>
          </w:p>
        </w:tc>
        <w:tc>
          <w:tcPr>
            <w:tcW w:w="1005" w:type="dxa"/>
          </w:tcPr>
          <w:p w14:paraId="21ABCDC0" w14:textId="77777777" w:rsidR="00C07E2E" w:rsidRPr="00C45402" w:rsidRDefault="00C07E2E" w:rsidP="00EC1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5700F91E" w14:textId="77777777" w:rsidR="00C07E2E" w:rsidRPr="00C45402" w:rsidRDefault="00C07E2E" w:rsidP="00EC1ED1">
            <w:pPr>
              <w:jc w:val="both"/>
              <w:rPr>
                <w:rFonts w:ascii="Arial" w:hAnsi="Arial" w:cs="Arial"/>
                <w:sz w:val="20"/>
              </w:rPr>
            </w:pPr>
          </w:p>
        </w:tc>
      </w:tr>
      <w:tr w:rsidR="00796AC6" w14:paraId="2866172A" w14:textId="77777777" w:rsidTr="00AB0FF5">
        <w:tc>
          <w:tcPr>
            <w:cnfStyle w:val="000010000000" w:firstRow="0" w:lastRow="0" w:firstColumn="0" w:lastColumn="0" w:oddVBand="1" w:evenVBand="0" w:oddHBand="0" w:evenHBand="0" w:firstRowFirstColumn="0" w:firstRowLastColumn="0" w:lastRowFirstColumn="0" w:lastRowLastColumn="0"/>
            <w:tcW w:w="979" w:type="dxa"/>
            <w:shd w:val="clear" w:color="auto" w:fill="CCC0D9" w:themeFill="accent4" w:themeFillTint="66"/>
          </w:tcPr>
          <w:p w14:paraId="54FB9C5A" w14:textId="77777777" w:rsidR="00796AC6" w:rsidRDefault="00796AC6" w:rsidP="00D846EB">
            <w:pPr>
              <w:jc w:val="both"/>
              <w:rPr>
                <w:rFonts w:asciiTheme="majorBidi" w:hAnsiTheme="majorBidi" w:cstheme="majorBidi"/>
                <w:b/>
                <w:sz w:val="20"/>
                <w:szCs w:val="20"/>
              </w:rPr>
            </w:pPr>
            <w:r>
              <w:rPr>
                <w:rFonts w:asciiTheme="majorBidi" w:hAnsiTheme="majorBidi" w:cstheme="majorBidi"/>
                <w:b/>
                <w:sz w:val="20"/>
                <w:szCs w:val="20"/>
              </w:rPr>
              <w:t>R2G</w:t>
            </w:r>
          </w:p>
        </w:tc>
        <w:tc>
          <w:tcPr>
            <w:tcW w:w="6671" w:type="dxa"/>
          </w:tcPr>
          <w:p w14:paraId="53AA1963" w14:textId="77777777" w:rsidR="00796AC6" w:rsidRDefault="00796AC6" w:rsidP="00C07E2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796AC6">
              <w:rPr>
                <w:rFonts w:asciiTheme="majorBidi" w:hAnsiTheme="majorBidi" w:cstheme="majorBidi"/>
                <w:sz w:val="22"/>
                <w:szCs w:val="22"/>
              </w:rPr>
              <w:t>EGAC Policy on Metrological Traceability for Measurement Results</w:t>
            </w:r>
          </w:p>
        </w:tc>
        <w:tc>
          <w:tcPr>
            <w:cnfStyle w:val="000010000000" w:firstRow="0" w:lastRow="0" w:firstColumn="0" w:lastColumn="0" w:oddVBand="1" w:evenVBand="0" w:oddHBand="0" w:evenHBand="0" w:firstRowFirstColumn="0" w:firstRowLastColumn="0" w:lastRowFirstColumn="0" w:lastRowLastColumn="0"/>
            <w:tcW w:w="1559" w:type="dxa"/>
          </w:tcPr>
          <w:p w14:paraId="3F9CCBFF" w14:textId="77777777" w:rsidR="00796AC6" w:rsidRPr="00C45402" w:rsidRDefault="00796AC6" w:rsidP="00EC1ED1">
            <w:pPr>
              <w:jc w:val="both"/>
              <w:rPr>
                <w:rFonts w:ascii="Arial" w:hAnsi="Arial" w:cs="Arial"/>
                <w:sz w:val="20"/>
              </w:rPr>
            </w:pPr>
          </w:p>
        </w:tc>
        <w:tc>
          <w:tcPr>
            <w:tcW w:w="1005" w:type="dxa"/>
          </w:tcPr>
          <w:p w14:paraId="7D4AD817" w14:textId="77777777" w:rsidR="00796AC6" w:rsidRPr="00C45402" w:rsidRDefault="00796AC6" w:rsidP="00EC1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3B50DE1F" w14:textId="77777777" w:rsidR="00796AC6" w:rsidRPr="00C45402" w:rsidRDefault="00796AC6" w:rsidP="00EC1ED1">
            <w:pPr>
              <w:jc w:val="both"/>
              <w:rPr>
                <w:rFonts w:ascii="Arial" w:hAnsi="Arial" w:cs="Arial"/>
                <w:sz w:val="20"/>
              </w:rPr>
            </w:pPr>
          </w:p>
        </w:tc>
      </w:tr>
      <w:tr w:rsidR="00853188" w14:paraId="30AC7B42" w14:textId="77777777" w:rsidTr="00AB0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9" w:type="dxa"/>
            <w:shd w:val="clear" w:color="auto" w:fill="CCC0D9" w:themeFill="accent4" w:themeFillTint="66"/>
          </w:tcPr>
          <w:p w14:paraId="6F93802B" w14:textId="77777777" w:rsidR="00853188" w:rsidRDefault="00853188" w:rsidP="00D846EB">
            <w:pPr>
              <w:jc w:val="both"/>
              <w:rPr>
                <w:rFonts w:asciiTheme="majorBidi" w:hAnsiTheme="majorBidi" w:cstheme="majorBidi"/>
                <w:b/>
                <w:sz w:val="20"/>
                <w:szCs w:val="20"/>
              </w:rPr>
            </w:pPr>
            <w:r>
              <w:rPr>
                <w:rFonts w:asciiTheme="majorBidi" w:hAnsiTheme="majorBidi" w:cstheme="majorBidi"/>
                <w:b/>
                <w:sz w:val="20"/>
                <w:szCs w:val="20"/>
              </w:rPr>
              <w:t>PB14G</w:t>
            </w:r>
          </w:p>
        </w:tc>
        <w:tc>
          <w:tcPr>
            <w:tcW w:w="6671" w:type="dxa"/>
          </w:tcPr>
          <w:p w14:paraId="08A8F0A1" w14:textId="77777777" w:rsidR="00853188" w:rsidRPr="00796AC6" w:rsidRDefault="00853188" w:rsidP="0085318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853188">
              <w:rPr>
                <w:rFonts w:asciiTheme="majorBidi" w:hAnsiTheme="majorBidi" w:cstheme="majorBidi"/>
                <w:sz w:val="22"/>
                <w:szCs w:val="22"/>
              </w:rPr>
              <w:t>EGAC Policy on Implementation and</w:t>
            </w:r>
            <w:r>
              <w:rPr>
                <w:rFonts w:asciiTheme="majorBidi" w:hAnsiTheme="majorBidi" w:cstheme="majorBidi"/>
                <w:sz w:val="22"/>
                <w:szCs w:val="22"/>
              </w:rPr>
              <w:t xml:space="preserve"> </w:t>
            </w:r>
            <w:r w:rsidRPr="00853188">
              <w:rPr>
                <w:rFonts w:asciiTheme="majorBidi" w:hAnsiTheme="majorBidi" w:cstheme="majorBidi"/>
                <w:sz w:val="22"/>
                <w:szCs w:val="22"/>
              </w:rPr>
              <w:t>Use of Proficiency Testing</w:t>
            </w:r>
          </w:p>
        </w:tc>
        <w:tc>
          <w:tcPr>
            <w:cnfStyle w:val="000010000000" w:firstRow="0" w:lastRow="0" w:firstColumn="0" w:lastColumn="0" w:oddVBand="1" w:evenVBand="0" w:oddHBand="0" w:evenHBand="0" w:firstRowFirstColumn="0" w:firstRowLastColumn="0" w:lastRowFirstColumn="0" w:lastRowLastColumn="0"/>
            <w:tcW w:w="1559" w:type="dxa"/>
          </w:tcPr>
          <w:p w14:paraId="5423FF78" w14:textId="77777777" w:rsidR="00853188" w:rsidRPr="00C45402" w:rsidRDefault="00853188" w:rsidP="00EC1ED1">
            <w:pPr>
              <w:jc w:val="both"/>
              <w:rPr>
                <w:rFonts w:ascii="Arial" w:hAnsi="Arial" w:cs="Arial"/>
                <w:sz w:val="20"/>
              </w:rPr>
            </w:pPr>
          </w:p>
        </w:tc>
        <w:tc>
          <w:tcPr>
            <w:tcW w:w="1005" w:type="dxa"/>
          </w:tcPr>
          <w:p w14:paraId="040C742A" w14:textId="77777777" w:rsidR="00853188" w:rsidRPr="00C45402" w:rsidRDefault="00853188" w:rsidP="00EC1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4200" w:type="dxa"/>
          </w:tcPr>
          <w:p w14:paraId="6CD1335D" w14:textId="77777777" w:rsidR="00853188" w:rsidRPr="00C45402" w:rsidRDefault="00853188" w:rsidP="00EC1ED1">
            <w:pPr>
              <w:jc w:val="both"/>
              <w:rPr>
                <w:rFonts w:ascii="Arial" w:hAnsi="Arial" w:cs="Arial"/>
                <w:sz w:val="20"/>
              </w:rPr>
            </w:pPr>
          </w:p>
        </w:tc>
      </w:tr>
    </w:tbl>
    <w:p w14:paraId="64017235" w14:textId="77777777" w:rsidR="00C87309" w:rsidRDefault="00C87309" w:rsidP="001005ED">
      <w:pPr>
        <w:rPr>
          <w:rFonts w:ascii="Arial" w:hAnsi="Arial" w:cs="Arial"/>
          <w:sz w:val="20"/>
        </w:rPr>
      </w:pPr>
    </w:p>
    <w:tbl>
      <w:tblPr>
        <w:tblW w:w="141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528"/>
        <w:gridCol w:w="2410"/>
        <w:gridCol w:w="2381"/>
      </w:tblGrid>
      <w:tr w:rsidR="00C4340D" w:rsidRPr="00DA1E1D" w14:paraId="4ACB83C7" w14:textId="77777777" w:rsidTr="00E16B04">
        <w:trPr>
          <w:trHeight w:val="351"/>
        </w:trPr>
        <w:tc>
          <w:tcPr>
            <w:tcW w:w="3828" w:type="dxa"/>
          </w:tcPr>
          <w:p w14:paraId="2687564A" w14:textId="77777777" w:rsidR="00C25BB8" w:rsidRDefault="00C4340D" w:rsidP="005F74D8">
            <w:pPr>
              <w:pStyle w:val="Header"/>
              <w:rPr>
                <w:b/>
                <w:bCs/>
              </w:rPr>
            </w:pPr>
            <w:r w:rsidRPr="00DA1E1D">
              <w:rPr>
                <w:b/>
                <w:bCs/>
              </w:rPr>
              <w:t xml:space="preserve">Lab representative  </w:t>
            </w:r>
          </w:p>
          <w:p w14:paraId="3106121A" w14:textId="77777777" w:rsidR="00C4340D" w:rsidRPr="00DA1E1D" w:rsidRDefault="00C4340D" w:rsidP="005F74D8">
            <w:pPr>
              <w:pStyle w:val="Header"/>
              <w:rPr>
                <w:b/>
                <w:bCs/>
                <w:sz w:val="28"/>
                <w:szCs w:val="28"/>
              </w:rPr>
            </w:pPr>
            <w:r w:rsidRPr="00DA1E1D">
              <w:t>(for lab self-assessment)</w:t>
            </w:r>
          </w:p>
        </w:tc>
        <w:tc>
          <w:tcPr>
            <w:tcW w:w="5528" w:type="dxa"/>
          </w:tcPr>
          <w:p w14:paraId="50F13248" w14:textId="77777777" w:rsidR="00C4340D" w:rsidRPr="00DA1E1D" w:rsidRDefault="00C4340D" w:rsidP="005F74D8">
            <w:pPr>
              <w:pStyle w:val="Header"/>
              <w:rPr>
                <w:b/>
                <w:bCs/>
                <w:sz w:val="28"/>
                <w:szCs w:val="28"/>
              </w:rPr>
            </w:pPr>
            <w:r w:rsidRPr="00DA1E1D">
              <w:rPr>
                <w:b/>
                <w:bCs/>
                <w:sz w:val="28"/>
                <w:szCs w:val="28"/>
              </w:rPr>
              <w:t>Name:</w:t>
            </w:r>
          </w:p>
        </w:tc>
        <w:tc>
          <w:tcPr>
            <w:tcW w:w="2410" w:type="dxa"/>
          </w:tcPr>
          <w:p w14:paraId="5022CEE5" w14:textId="77777777" w:rsidR="00C4340D" w:rsidRPr="00DA1E1D" w:rsidRDefault="00C4340D" w:rsidP="005F74D8">
            <w:pPr>
              <w:pStyle w:val="Header"/>
              <w:rPr>
                <w:b/>
                <w:bCs/>
                <w:sz w:val="28"/>
                <w:szCs w:val="28"/>
              </w:rPr>
            </w:pPr>
            <w:r w:rsidRPr="00DA1E1D">
              <w:rPr>
                <w:b/>
                <w:bCs/>
              </w:rPr>
              <w:t>Sign</w:t>
            </w:r>
            <w:r w:rsidRPr="00DA1E1D">
              <w:rPr>
                <w:b/>
                <w:bCs/>
                <w:sz w:val="28"/>
                <w:szCs w:val="28"/>
              </w:rPr>
              <w:t>:</w:t>
            </w:r>
          </w:p>
        </w:tc>
        <w:tc>
          <w:tcPr>
            <w:tcW w:w="2381" w:type="dxa"/>
          </w:tcPr>
          <w:p w14:paraId="6267FFC1" w14:textId="77777777" w:rsidR="00C4340D" w:rsidRPr="00DA1E1D" w:rsidRDefault="00C4340D" w:rsidP="005F74D8">
            <w:pPr>
              <w:pStyle w:val="Header"/>
              <w:rPr>
                <w:b/>
                <w:bCs/>
                <w:sz w:val="28"/>
                <w:szCs w:val="28"/>
              </w:rPr>
            </w:pPr>
            <w:r w:rsidRPr="00DA1E1D">
              <w:rPr>
                <w:b/>
                <w:bCs/>
                <w:sz w:val="28"/>
                <w:szCs w:val="28"/>
              </w:rPr>
              <w:t>Date:</w:t>
            </w:r>
          </w:p>
        </w:tc>
      </w:tr>
      <w:tr w:rsidR="00C4340D" w:rsidRPr="00DA1E1D" w14:paraId="450F37DF" w14:textId="77777777" w:rsidTr="0099508D">
        <w:trPr>
          <w:trHeight w:val="243"/>
        </w:trPr>
        <w:tc>
          <w:tcPr>
            <w:tcW w:w="3828" w:type="dxa"/>
          </w:tcPr>
          <w:p w14:paraId="7C8B3C03" w14:textId="77777777" w:rsidR="00C4340D" w:rsidRPr="00DA1E1D" w:rsidRDefault="00C4340D" w:rsidP="00E16B04">
            <w:pPr>
              <w:rPr>
                <w:b/>
                <w:bCs/>
                <w:sz w:val="28"/>
                <w:szCs w:val="28"/>
              </w:rPr>
            </w:pPr>
            <w:r w:rsidRPr="00DA1E1D">
              <w:rPr>
                <w:b/>
                <w:bCs/>
              </w:rPr>
              <w:t>General comments for document review</w:t>
            </w:r>
            <w:r w:rsidR="00E16B04">
              <w:rPr>
                <w:rFonts w:hint="cs"/>
                <w:b/>
                <w:bCs/>
                <w:rtl/>
              </w:rPr>
              <w:t xml:space="preserve"> </w:t>
            </w:r>
            <w:r w:rsidRPr="00277814">
              <w:t>(Filled by TL)</w:t>
            </w:r>
          </w:p>
        </w:tc>
        <w:tc>
          <w:tcPr>
            <w:tcW w:w="10319" w:type="dxa"/>
            <w:gridSpan w:val="3"/>
          </w:tcPr>
          <w:p w14:paraId="048A2D50" w14:textId="77777777" w:rsidR="00C4340D" w:rsidRPr="00DA1E1D" w:rsidRDefault="00C4340D" w:rsidP="005F74D8">
            <w:pPr>
              <w:pStyle w:val="Header"/>
              <w:jc w:val="center"/>
              <w:rPr>
                <w:b/>
                <w:bCs/>
                <w:sz w:val="28"/>
                <w:szCs w:val="28"/>
              </w:rPr>
            </w:pPr>
          </w:p>
          <w:p w14:paraId="43F91108" w14:textId="77777777" w:rsidR="00C4340D" w:rsidRPr="00DA1E1D" w:rsidRDefault="00C4340D" w:rsidP="00B920EE">
            <w:pPr>
              <w:pStyle w:val="Header"/>
              <w:rPr>
                <w:b/>
                <w:bCs/>
                <w:sz w:val="28"/>
                <w:szCs w:val="28"/>
              </w:rPr>
            </w:pPr>
          </w:p>
        </w:tc>
      </w:tr>
      <w:tr w:rsidR="00C4340D" w:rsidRPr="00DA1E1D" w14:paraId="7BA94467" w14:textId="77777777" w:rsidTr="0099508D">
        <w:trPr>
          <w:trHeight w:val="62"/>
        </w:trPr>
        <w:tc>
          <w:tcPr>
            <w:tcW w:w="3828" w:type="dxa"/>
          </w:tcPr>
          <w:p w14:paraId="73DF494A" w14:textId="77777777" w:rsidR="00C4340D" w:rsidRPr="00DA1E1D" w:rsidRDefault="00C4340D" w:rsidP="00E16B04">
            <w:pPr>
              <w:rPr>
                <w:b/>
                <w:bCs/>
                <w:sz w:val="28"/>
                <w:szCs w:val="28"/>
              </w:rPr>
            </w:pPr>
            <w:r w:rsidRPr="00DA1E1D">
              <w:rPr>
                <w:b/>
                <w:bCs/>
              </w:rPr>
              <w:t>Recommendations for document review</w:t>
            </w:r>
            <w:r w:rsidR="00E16B04">
              <w:rPr>
                <w:rFonts w:hint="cs"/>
                <w:b/>
                <w:bCs/>
                <w:rtl/>
              </w:rPr>
              <w:t xml:space="preserve"> </w:t>
            </w:r>
            <w:r w:rsidRPr="00277814">
              <w:t>(Filled by TL)</w:t>
            </w:r>
          </w:p>
        </w:tc>
        <w:tc>
          <w:tcPr>
            <w:tcW w:w="10319" w:type="dxa"/>
            <w:gridSpan w:val="3"/>
          </w:tcPr>
          <w:p w14:paraId="580B8F92" w14:textId="77777777" w:rsidR="00087598" w:rsidRDefault="00087598" w:rsidP="005F74D8">
            <w:pPr>
              <w:pStyle w:val="Header"/>
              <w:jc w:val="center"/>
              <w:rPr>
                <w:b/>
                <w:bCs/>
                <w:sz w:val="28"/>
                <w:szCs w:val="28"/>
              </w:rPr>
            </w:pPr>
          </w:p>
          <w:p w14:paraId="4E8FBF43" w14:textId="77777777" w:rsidR="00C4340D" w:rsidRPr="00087598" w:rsidRDefault="00C4340D" w:rsidP="00087598"/>
        </w:tc>
      </w:tr>
      <w:tr w:rsidR="00C4340D" w:rsidRPr="00DA1E1D" w14:paraId="45214741" w14:textId="77777777" w:rsidTr="00E16B04">
        <w:trPr>
          <w:trHeight w:val="316"/>
        </w:trPr>
        <w:tc>
          <w:tcPr>
            <w:tcW w:w="3828" w:type="dxa"/>
          </w:tcPr>
          <w:p w14:paraId="27B2262B" w14:textId="77777777" w:rsidR="00C4340D" w:rsidRPr="00DA1E1D" w:rsidRDefault="00C4340D" w:rsidP="005F74D8">
            <w:pPr>
              <w:pStyle w:val="Header"/>
              <w:rPr>
                <w:b/>
                <w:bCs/>
                <w:sz w:val="28"/>
                <w:szCs w:val="28"/>
              </w:rPr>
            </w:pPr>
            <w:r w:rsidRPr="00DA1E1D">
              <w:rPr>
                <w:b/>
                <w:bCs/>
              </w:rPr>
              <w:t xml:space="preserve">Document review (TL) </w:t>
            </w:r>
          </w:p>
        </w:tc>
        <w:tc>
          <w:tcPr>
            <w:tcW w:w="5528" w:type="dxa"/>
          </w:tcPr>
          <w:p w14:paraId="786F181C" w14:textId="77777777" w:rsidR="00C4340D" w:rsidRPr="00DA1E1D" w:rsidRDefault="00C4340D" w:rsidP="005F74D8">
            <w:pPr>
              <w:pStyle w:val="Header"/>
              <w:rPr>
                <w:b/>
                <w:bCs/>
                <w:sz w:val="28"/>
                <w:szCs w:val="28"/>
              </w:rPr>
            </w:pPr>
            <w:r w:rsidRPr="00DA1E1D">
              <w:rPr>
                <w:b/>
                <w:bCs/>
                <w:sz w:val="28"/>
                <w:szCs w:val="28"/>
              </w:rPr>
              <w:t>Name:</w:t>
            </w:r>
          </w:p>
        </w:tc>
        <w:tc>
          <w:tcPr>
            <w:tcW w:w="2410" w:type="dxa"/>
          </w:tcPr>
          <w:p w14:paraId="58FCD7DE" w14:textId="77777777" w:rsidR="00C4340D" w:rsidRPr="00DA1E1D" w:rsidRDefault="00C4340D" w:rsidP="005F74D8">
            <w:pPr>
              <w:pStyle w:val="Header"/>
              <w:rPr>
                <w:b/>
                <w:bCs/>
                <w:sz w:val="28"/>
                <w:szCs w:val="28"/>
              </w:rPr>
            </w:pPr>
            <w:r w:rsidRPr="00DA1E1D">
              <w:rPr>
                <w:b/>
                <w:bCs/>
              </w:rPr>
              <w:t>Sign</w:t>
            </w:r>
            <w:r w:rsidRPr="00DA1E1D">
              <w:rPr>
                <w:b/>
                <w:bCs/>
                <w:sz w:val="28"/>
                <w:szCs w:val="28"/>
              </w:rPr>
              <w:t>:</w:t>
            </w:r>
          </w:p>
        </w:tc>
        <w:tc>
          <w:tcPr>
            <w:tcW w:w="2381" w:type="dxa"/>
          </w:tcPr>
          <w:p w14:paraId="76F2367D" w14:textId="77777777" w:rsidR="00C4340D" w:rsidRPr="00DA1E1D" w:rsidRDefault="00C4340D" w:rsidP="005F74D8">
            <w:pPr>
              <w:pStyle w:val="Header"/>
              <w:rPr>
                <w:b/>
                <w:bCs/>
                <w:sz w:val="28"/>
                <w:szCs w:val="28"/>
              </w:rPr>
            </w:pPr>
            <w:r w:rsidRPr="00DA1E1D">
              <w:rPr>
                <w:b/>
                <w:bCs/>
                <w:sz w:val="28"/>
                <w:szCs w:val="28"/>
              </w:rPr>
              <w:t>Date:</w:t>
            </w:r>
          </w:p>
        </w:tc>
      </w:tr>
    </w:tbl>
    <w:p w14:paraId="28B76D8B" w14:textId="77777777" w:rsidR="00B8225B" w:rsidRDefault="00B8225B" w:rsidP="001005ED">
      <w:pPr>
        <w:rPr>
          <w:rFonts w:ascii="Arial" w:hAnsi="Arial" w:cs="Arial"/>
          <w:sz w:val="20"/>
        </w:rPr>
      </w:pPr>
    </w:p>
    <w:p w14:paraId="1FF23AAD" w14:textId="77777777" w:rsidR="006E707D" w:rsidRDefault="006E707D" w:rsidP="001005ED">
      <w:pPr>
        <w:rPr>
          <w:rFonts w:ascii="Arial" w:hAnsi="Arial" w:cs="Arial"/>
          <w:sz w:val="20"/>
        </w:rPr>
      </w:pPr>
    </w:p>
    <w:p w14:paraId="2AC1B5C6" w14:textId="77777777" w:rsidR="006E707D" w:rsidRDefault="006E707D" w:rsidP="001005ED">
      <w:pPr>
        <w:rPr>
          <w:rFonts w:ascii="Arial" w:hAnsi="Arial" w:cs="Arial"/>
          <w:sz w:val="20"/>
        </w:rPr>
      </w:pPr>
    </w:p>
    <w:p w14:paraId="646725E0" w14:textId="77777777" w:rsidR="00C973F6" w:rsidRPr="00174753" w:rsidRDefault="00C973F6" w:rsidP="004836D3">
      <w:pPr>
        <w:rPr>
          <w:rFonts w:ascii="Arial" w:hAnsi="Arial" w:cs="Arial"/>
          <w:sz w:val="16"/>
          <w:szCs w:val="20"/>
        </w:rPr>
      </w:pPr>
    </w:p>
    <w:p w14:paraId="6424DE03" w14:textId="77777777" w:rsidR="0052738A" w:rsidRPr="00174753" w:rsidRDefault="0052738A">
      <w:pPr>
        <w:rPr>
          <w:rFonts w:ascii="Arial" w:hAnsi="Arial" w:cs="Arial"/>
          <w:sz w:val="16"/>
          <w:szCs w:val="20"/>
        </w:rPr>
      </w:pPr>
    </w:p>
    <w:sectPr w:rsidR="0052738A" w:rsidRPr="00174753" w:rsidSect="00CF03E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84" w:right="1440" w:bottom="426" w:left="851" w:header="294" w:footer="5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5351" w14:textId="77777777" w:rsidR="008C1555" w:rsidRDefault="008C1555">
      <w:r>
        <w:separator/>
      </w:r>
    </w:p>
  </w:endnote>
  <w:endnote w:type="continuationSeparator" w:id="0">
    <w:p w14:paraId="02D2D719" w14:textId="77777777" w:rsidR="008C1555" w:rsidRDefault="008C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9785" w14:textId="77777777" w:rsidR="00AA1C94" w:rsidRDefault="00AA1C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C4AD" w14:textId="77777777" w:rsidR="00AA1C94" w:rsidRPr="004779AB" w:rsidRDefault="00AA1C94">
    <w:pPr>
      <w:pStyle w:val="Footer"/>
      <w:jc w:val="right"/>
      <w:rPr>
        <w:rFonts w:asciiTheme="majorBidi" w:hAnsiTheme="majorBidi" w:cstheme="majorBidi"/>
        <w:sz w:val="18"/>
      </w:rPr>
    </w:pPr>
  </w:p>
  <w:p w14:paraId="197FF272" w14:textId="214AC572" w:rsidR="00AA1C94" w:rsidRPr="00A93CD7" w:rsidRDefault="00AA1C94" w:rsidP="00A93CD7">
    <w:pPr>
      <w:pStyle w:val="Footer"/>
      <w:tabs>
        <w:tab w:val="right" w:pos="8789"/>
      </w:tabs>
      <w:jc w:val="right"/>
      <w:rPr>
        <w:rFonts w:asciiTheme="majorBidi" w:hAnsiTheme="majorBidi" w:cstheme="majorBidi"/>
      </w:rPr>
    </w:pPr>
    <w:r w:rsidRPr="00A93CD7">
      <w:rPr>
        <w:rFonts w:asciiTheme="majorBidi" w:hAnsiTheme="majorBidi" w:cstheme="majorBidi"/>
      </w:rPr>
      <w:t>F1WI5M</w:t>
    </w:r>
    <w:bookmarkStart w:id="0" w:name="_GoBack"/>
    <w:bookmarkEnd w:id="0"/>
  </w:p>
  <w:p w14:paraId="5C84D1D5" w14:textId="2459D8E4" w:rsidR="00AA1C94" w:rsidRPr="00EF0FD2" w:rsidRDefault="00AA1C94" w:rsidP="00547FEB">
    <w:pPr>
      <w:pStyle w:val="Footer"/>
      <w:tabs>
        <w:tab w:val="right" w:pos="8789"/>
      </w:tabs>
      <w:jc w:val="right"/>
      <w:rPr>
        <w:rFonts w:asciiTheme="majorBidi" w:hAnsiTheme="majorBidi" w:cstheme="majorBidi"/>
        <w:sz w:val="20"/>
        <w:szCs w:val="20"/>
      </w:rPr>
    </w:pPr>
    <w:r w:rsidRPr="00EF0FD2">
      <w:rPr>
        <w:rFonts w:asciiTheme="majorBidi" w:hAnsiTheme="majorBidi" w:cstheme="majorBidi"/>
        <w:sz w:val="20"/>
        <w:szCs w:val="20"/>
      </w:rPr>
      <w:t xml:space="preserve">Page </w:t>
    </w:r>
    <w:r w:rsidRPr="00EF0FD2">
      <w:rPr>
        <w:rFonts w:asciiTheme="majorBidi" w:hAnsiTheme="majorBidi" w:cstheme="majorBidi"/>
        <w:sz w:val="20"/>
        <w:szCs w:val="20"/>
      </w:rPr>
      <w:fldChar w:fldCharType="begin"/>
    </w:r>
    <w:r w:rsidRPr="00EF0FD2">
      <w:rPr>
        <w:rFonts w:asciiTheme="majorBidi" w:hAnsiTheme="majorBidi" w:cstheme="majorBidi"/>
        <w:sz w:val="20"/>
        <w:szCs w:val="20"/>
      </w:rPr>
      <w:instrText xml:space="preserve"> PAGE </w:instrText>
    </w:r>
    <w:r w:rsidRPr="00EF0FD2">
      <w:rPr>
        <w:rFonts w:asciiTheme="majorBidi" w:hAnsiTheme="majorBidi" w:cstheme="majorBidi"/>
        <w:sz w:val="20"/>
        <w:szCs w:val="20"/>
      </w:rPr>
      <w:fldChar w:fldCharType="separate"/>
    </w:r>
    <w:r w:rsidR="00A93CD7">
      <w:rPr>
        <w:rFonts w:asciiTheme="majorBidi" w:hAnsiTheme="majorBidi" w:cstheme="majorBidi"/>
        <w:noProof/>
        <w:sz w:val="20"/>
        <w:szCs w:val="20"/>
      </w:rPr>
      <w:t>1</w:t>
    </w:r>
    <w:r w:rsidRPr="00EF0FD2">
      <w:rPr>
        <w:rFonts w:asciiTheme="majorBidi" w:hAnsiTheme="majorBidi" w:cstheme="majorBidi"/>
        <w:sz w:val="20"/>
        <w:szCs w:val="20"/>
      </w:rPr>
      <w:fldChar w:fldCharType="end"/>
    </w:r>
    <w:r w:rsidRPr="00EF0FD2">
      <w:rPr>
        <w:rFonts w:asciiTheme="majorBidi" w:hAnsiTheme="majorBidi" w:cstheme="majorBidi"/>
        <w:sz w:val="20"/>
        <w:szCs w:val="20"/>
      </w:rPr>
      <w:t xml:space="preserve"> of </w:t>
    </w:r>
    <w:r w:rsidRPr="00EF0FD2">
      <w:rPr>
        <w:rFonts w:asciiTheme="majorBidi" w:hAnsiTheme="majorBidi" w:cstheme="majorBidi"/>
        <w:sz w:val="20"/>
        <w:szCs w:val="20"/>
      </w:rPr>
      <w:fldChar w:fldCharType="begin"/>
    </w:r>
    <w:r w:rsidRPr="00EF0FD2">
      <w:rPr>
        <w:rFonts w:asciiTheme="majorBidi" w:hAnsiTheme="majorBidi" w:cstheme="majorBidi"/>
        <w:sz w:val="20"/>
        <w:szCs w:val="20"/>
      </w:rPr>
      <w:instrText xml:space="preserve"> NUMPAGES </w:instrText>
    </w:r>
    <w:r w:rsidRPr="00EF0FD2">
      <w:rPr>
        <w:rFonts w:asciiTheme="majorBidi" w:hAnsiTheme="majorBidi" w:cstheme="majorBidi"/>
        <w:sz w:val="20"/>
        <w:szCs w:val="20"/>
      </w:rPr>
      <w:fldChar w:fldCharType="separate"/>
    </w:r>
    <w:r w:rsidR="00A93CD7">
      <w:rPr>
        <w:rFonts w:asciiTheme="majorBidi" w:hAnsiTheme="majorBidi" w:cstheme="majorBidi"/>
        <w:noProof/>
        <w:sz w:val="20"/>
        <w:szCs w:val="20"/>
      </w:rPr>
      <w:t>58</w:t>
    </w:r>
    <w:r w:rsidRPr="00EF0FD2">
      <w:rPr>
        <w:rFonts w:asciiTheme="majorBidi" w:hAnsiTheme="majorBidi" w:cstheme="majorBidi"/>
        <w:sz w:val="20"/>
        <w:szCs w:val="20"/>
      </w:rPr>
      <w:fldChar w:fldCharType="end"/>
    </w:r>
    <w:r w:rsidRPr="00EF0FD2">
      <w:rPr>
        <w:rFonts w:asciiTheme="majorBidi" w:hAnsiTheme="majorBidi" w:cstheme="majorBidi"/>
        <w:sz w:val="20"/>
        <w:szCs w:val="20"/>
      </w:rPr>
      <w:t xml:space="preserve">                                                                                               </w:t>
    </w:r>
    <w:r w:rsidR="00547FEB" w:rsidRPr="00547FEB">
      <w:rPr>
        <w:rFonts w:asciiTheme="majorBidi" w:hAnsiTheme="majorBidi" w:cstheme="majorBidi"/>
        <w:sz w:val="20"/>
        <w:szCs w:val="20"/>
        <w:highlight w:val="yellow"/>
      </w:rPr>
      <w:t>3.2</w:t>
    </w:r>
    <w:r w:rsidRPr="00547FEB">
      <w:rPr>
        <w:rFonts w:asciiTheme="majorBidi" w:hAnsiTheme="majorBidi" w:cstheme="majorBidi"/>
        <w:sz w:val="20"/>
        <w:szCs w:val="20"/>
        <w:highlight w:val="yellow"/>
      </w:rPr>
      <w:t xml:space="preserve">/ </w:t>
    </w:r>
    <w:r w:rsidR="00547FEB" w:rsidRPr="00547FEB">
      <w:rPr>
        <w:rFonts w:asciiTheme="majorBidi" w:hAnsiTheme="majorBidi" w:cstheme="majorBidi"/>
        <w:sz w:val="20"/>
        <w:szCs w:val="20"/>
        <w:highlight w:val="yellow"/>
      </w:rPr>
      <w:t>Sep</w:t>
    </w:r>
    <w:r w:rsidRPr="00547FEB">
      <w:rPr>
        <w:rFonts w:asciiTheme="majorBidi" w:hAnsiTheme="majorBidi" w:cstheme="majorBidi"/>
        <w:sz w:val="20"/>
        <w:szCs w:val="20"/>
        <w:highlight w:val="yellow"/>
      </w:rPr>
      <w:t>2023</w:t>
    </w:r>
    <w:r w:rsidRPr="00EF0FD2">
      <w:rPr>
        <w:rFonts w:asciiTheme="majorBidi" w:hAnsiTheme="majorBidi" w:cstheme="majorBidi"/>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ED06" w14:textId="77777777" w:rsidR="00AA1C94" w:rsidRDefault="00AA1C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6F76" w14:textId="77777777" w:rsidR="008C1555" w:rsidRDefault="008C1555">
      <w:r>
        <w:separator/>
      </w:r>
    </w:p>
  </w:footnote>
  <w:footnote w:type="continuationSeparator" w:id="0">
    <w:p w14:paraId="5117D025" w14:textId="77777777" w:rsidR="008C1555" w:rsidRDefault="008C1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FBE3" w14:textId="77777777" w:rsidR="00AA1C94" w:rsidRDefault="00AA1C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5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3153"/>
    </w:tblGrid>
    <w:tr w:rsidR="00AA1C94" w:rsidRPr="00E54844" w14:paraId="7A686442" w14:textId="77777777" w:rsidTr="00A94A98">
      <w:trPr>
        <w:trHeight w:val="1564"/>
      </w:trPr>
      <w:tc>
        <w:tcPr>
          <w:tcW w:w="1800" w:type="dxa"/>
          <w:tcBorders>
            <w:top w:val="nil"/>
            <w:left w:val="nil"/>
            <w:right w:val="nil"/>
          </w:tcBorders>
        </w:tcPr>
        <w:p w14:paraId="2EE4AB48" w14:textId="77777777" w:rsidR="00AA1C94" w:rsidRPr="00BA624D" w:rsidRDefault="00AA1C94" w:rsidP="00A94A98">
          <w:r>
            <w:rPr>
              <w:noProof/>
            </w:rPr>
            <w:drawing>
              <wp:inline distT="0" distB="0" distL="0" distR="0" wp14:anchorId="44903DF2" wp14:editId="6CA549F9">
                <wp:extent cx="899795" cy="8629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99795" cy="862965"/>
                        </a:xfrm>
                        <a:prstGeom prst="rect">
                          <a:avLst/>
                        </a:prstGeom>
                        <a:noFill/>
                        <a:ln w="9525">
                          <a:noFill/>
                          <a:miter lim="800000"/>
                          <a:headEnd/>
                          <a:tailEnd/>
                        </a:ln>
                      </pic:spPr>
                    </pic:pic>
                  </a:graphicData>
                </a:graphic>
              </wp:inline>
            </w:drawing>
          </w:r>
        </w:p>
      </w:tc>
      <w:tc>
        <w:tcPr>
          <w:tcW w:w="13153" w:type="dxa"/>
          <w:tcBorders>
            <w:top w:val="nil"/>
            <w:left w:val="nil"/>
            <w:right w:val="nil"/>
          </w:tcBorders>
          <w:vAlign w:val="center"/>
        </w:tcPr>
        <w:p w14:paraId="158BC59F" w14:textId="77777777" w:rsidR="00AA1C94" w:rsidRPr="00B83DE1" w:rsidRDefault="00AA1C94" w:rsidP="00A94A98">
          <w:pPr>
            <w:pStyle w:val="Heading2"/>
            <w:jc w:val="center"/>
            <w:rPr>
              <w:rFonts w:asciiTheme="minorBidi" w:hAnsiTheme="minorBidi" w:cstheme="minorBidi"/>
              <w:sz w:val="36"/>
              <w:szCs w:val="36"/>
              <w:u w:val="none"/>
            </w:rPr>
          </w:pPr>
          <w:r w:rsidRPr="00B83DE1">
            <w:rPr>
              <w:rFonts w:asciiTheme="minorBidi" w:hAnsiTheme="minorBidi" w:cstheme="minorBidi"/>
              <w:sz w:val="36"/>
              <w:szCs w:val="36"/>
              <w:u w:val="none"/>
            </w:rPr>
            <w:t>CAB Self-Assessment &amp; Document Review Report</w:t>
          </w:r>
        </w:p>
        <w:p w14:paraId="2E291DC9" w14:textId="77777777" w:rsidR="00AA1C94" w:rsidRPr="00B83DE1" w:rsidRDefault="00AA1C94" w:rsidP="00805CFA">
          <w:pPr>
            <w:pStyle w:val="Heading2"/>
            <w:jc w:val="center"/>
            <w:rPr>
              <w:rFonts w:asciiTheme="minorBidi" w:hAnsiTheme="minorBidi" w:cstheme="minorBidi"/>
              <w:b w:val="0"/>
              <w:bCs w:val="0"/>
              <w:sz w:val="40"/>
              <w:szCs w:val="40"/>
            </w:rPr>
          </w:pPr>
          <w:r w:rsidRPr="00B83DE1">
            <w:rPr>
              <w:rFonts w:asciiTheme="minorBidi" w:hAnsiTheme="minorBidi" w:cstheme="minorBidi"/>
              <w:sz w:val="32"/>
              <w:szCs w:val="32"/>
              <w:u w:val="none"/>
            </w:rPr>
            <w:t xml:space="preserve"> </w:t>
          </w:r>
          <w:r w:rsidRPr="00B83DE1">
            <w:rPr>
              <w:rFonts w:asciiTheme="minorBidi" w:hAnsiTheme="minorBidi" w:cstheme="minorBidi"/>
              <w:b w:val="0"/>
              <w:bCs w:val="0"/>
              <w:sz w:val="28"/>
              <w:szCs w:val="28"/>
              <w:u w:val="none"/>
            </w:rPr>
            <w:t>For Medical laboratories — Requirements Based on</w:t>
          </w:r>
          <w:r w:rsidRPr="00B83DE1">
            <w:rPr>
              <w:rFonts w:asciiTheme="minorBidi" w:hAnsiTheme="minorBidi" w:cstheme="minorBidi"/>
              <w:b w:val="0"/>
              <w:bCs w:val="0"/>
              <w:sz w:val="28"/>
              <w:szCs w:val="28"/>
              <w:u w:val="none"/>
              <w:lang w:eastAsia="ar-SA"/>
            </w:rPr>
            <w:t xml:space="preserve"> ISO 15189: 2022 and Related Requirements </w:t>
          </w:r>
        </w:p>
      </w:tc>
    </w:tr>
  </w:tbl>
  <w:p w14:paraId="11DB39AE" w14:textId="77777777" w:rsidR="00AA1C94" w:rsidRPr="00640D3A" w:rsidRDefault="00AA1C94">
    <w:pPr>
      <w:pStyle w:val="Header"/>
      <w:tabs>
        <w:tab w:val="left" w:pos="10800"/>
      </w:tabs>
      <w:rPr>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1BF4" w14:textId="77777777" w:rsidR="00AA1C94" w:rsidRDefault="00AA1C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92B"/>
    <w:multiLevelType w:val="hybridMultilevel"/>
    <w:tmpl w:val="D8840296"/>
    <w:lvl w:ilvl="0" w:tplc="7624DAFA">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44212"/>
    <w:multiLevelType w:val="hybridMultilevel"/>
    <w:tmpl w:val="CB1EE43A"/>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4C17"/>
    <w:multiLevelType w:val="hybridMultilevel"/>
    <w:tmpl w:val="8584BB1E"/>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B7FA0"/>
    <w:multiLevelType w:val="hybridMultilevel"/>
    <w:tmpl w:val="D12AB848"/>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C349A"/>
    <w:multiLevelType w:val="hybridMultilevel"/>
    <w:tmpl w:val="E4843E22"/>
    <w:lvl w:ilvl="0" w:tplc="814A75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A1792"/>
    <w:multiLevelType w:val="hybridMultilevel"/>
    <w:tmpl w:val="77EE78D2"/>
    <w:lvl w:ilvl="0" w:tplc="9C38A47E">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92800"/>
    <w:multiLevelType w:val="hybridMultilevel"/>
    <w:tmpl w:val="7E9485E2"/>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15C12"/>
    <w:multiLevelType w:val="hybridMultilevel"/>
    <w:tmpl w:val="914695C6"/>
    <w:lvl w:ilvl="0" w:tplc="3DFC3FB0">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672FA"/>
    <w:multiLevelType w:val="hybridMultilevel"/>
    <w:tmpl w:val="3188B1F4"/>
    <w:lvl w:ilvl="0" w:tplc="814A7550">
      <w:start w:val="1"/>
      <w:numFmt w:val="decimal"/>
      <w:lvlText w:val="%1)"/>
      <w:lvlJc w:val="left"/>
      <w:pPr>
        <w:ind w:left="720" w:hanging="360"/>
      </w:pPr>
      <w:rPr>
        <w:b w:val="0"/>
        <w:bC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E1E14"/>
    <w:multiLevelType w:val="hybridMultilevel"/>
    <w:tmpl w:val="177E8166"/>
    <w:lvl w:ilvl="0" w:tplc="814A75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5389C"/>
    <w:multiLevelType w:val="hybridMultilevel"/>
    <w:tmpl w:val="087A7D1A"/>
    <w:lvl w:ilvl="0" w:tplc="08090011">
      <w:start w:val="1"/>
      <w:numFmt w:val="decimal"/>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15:restartNumberingAfterBreak="0">
    <w:nsid w:val="1DA62C02"/>
    <w:multiLevelType w:val="hybridMultilevel"/>
    <w:tmpl w:val="4B1E3034"/>
    <w:lvl w:ilvl="0" w:tplc="FEA803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1DE6"/>
    <w:multiLevelType w:val="hybridMultilevel"/>
    <w:tmpl w:val="796A7BD4"/>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9C6C88"/>
    <w:multiLevelType w:val="hybridMultilevel"/>
    <w:tmpl w:val="B6823FF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66570"/>
    <w:multiLevelType w:val="hybridMultilevel"/>
    <w:tmpl w:val="558C313A"/>
    <w:lvl w:ilvl="0" w:tplc="E0FCD9DE">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B91BDB"/>
    <w:multiLevelType w:val="hybridMultilevel"/>
    <w:tmpl w:val="F91A27D4"/>
    <w:lvl w:ilvl="0" w:tplc="40B029D2">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C537CB"/>
    <w:multiLevelType w:val="hybridMultilevel"/>
    <w:tmpl w:val="29C26F86"/>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274D5F"/>
    <w:multiLevelType w:val="hybridMultilevel"/>
    <w:tmpl w:val="4F7EF8B6"/>
    <w:lvl w:ilvl="0" w:tplc="0BC49E96">
      <w:start w:val="1"/>
      <w:numFmt w:val="lowerLetter"/>
      <w:lvlText w:val="%1)"/>
      <w:lvlJc w:val="left"/>
      <w:pPr>
        <w:ind w:left="360" w:hanging="360"/>
      </w:pPr>
      <w:rPr>
        <w:b/>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3D0269"/>
    <w:multiLevelType w:val="hybridMultilevel"/>
    <w:tmpl w:val="674A234C"/>
    <w:lvl w:ilvl="0" w:tplc="CA7440F2">
      <w:start w:val="1"/>
      <w:numFmt w:val="lowerLetter"/>
      <w:lvlText w:val="%1)"/>
      <w:lvlJc w:val="left"/>
      <w:pPr>
        <w:ind w:left="360" w:hanging="360"/>
      </w:pPr>
      <w:rPr>
        <w:b/>
        <w:bCs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9D76BE"/>
    <w:multiLevelType w:val="hybridMultilevel"/>
    <w:tmpl w:val="DD64DF9C"/>
    <w:lvl w:ilvl="0" w:tplc="E85E268E">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71D00"/>
    <w:multiLevelType w:val="hybridMultilevel"/>
    <w:tmpl w:val="A23AFC74"/>
    <w:lvl w:ilvl="0" w:tplc="AFB8B212">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8F251E"/>
    <w:multiLevelType w:val="hybridMultilevel"/>
    <w:tmpl w:val="590ECA58"/>
    <w:lvl w:ilvl="0" w:tplc="0D5CD89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4F684F"/>
    <w:multiLevelType w:val="hybridMultilevel"/>
    <w:tmpl w:val="CF7C57E0"/>
    <w:lvl w:ilvl="0" w:tplc="848E9B1C">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DB5DA7"/>
    <w:multiLevelType w:val="hybridMultilevel"/>
    <w:tmpl w:val="EBC48646"/>
    <w:lvl w:ilvl="0" w:tplc="AEB4B2A8">
      <w:start w:val="1"/>
      <w:numFmt w:val="lowerLetter"/>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0B1C3C"/>
    <w:multiLevelType w:val="hybridMultilevel"/>
    <w:tmpl w:val="B0B6CAB8"/>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E62E7C"/>
    <w:multiLevelType w:val="hybridMultilevel"/>
    <w:tmpl w:val="7E447672"/>
    <w:lvl w:ilvl="0" w:tplc="779C14D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0D7F2F"/>
    <w:multiLevelType w:val="hybridMultilevel"/>
    <w:tmpl w:val="FD740E54"/>
    <w:lvl w:ilvl="0" w:tplc="F304761A">
      <w:start w:val="1"/>
      <w:numFmt w:val="lowerLetter"/>
      <w:lvlText w:val="%1)"/>
      <w:lvlJc w:val="left"/>
      <w:pPr>
        <w:ind w:left="36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11A5B"/>
    <w:multiLevelType w:val="hybridMultilevel"/>
    <w:tmpl w:val="7D8035F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46683"/>
    <w:multiLevelType w:val="hybridMultilevel"/>
    <w:tmpl w:val="F3BE7A2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393A67"/>
    <w:multiLevelType w:val="hybridMultilevel"/>
    <w:tmpl w:val="716A4EE0"/>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054EE"/>
    <w:multiLevelType w:val="hybridMultilevel"/>
    <w:tmpl w:val="893C4552"/>
    <w:lvl w:ilvl="0" w:tplc="F1F0400A">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4B1C4D"/>
    <w:multiLevelType w:val="hybridMultilevel"/>
    <w:tmpl w:val="FB1CED6C"/>
    <w:lvl w:ilvl="0" w:tplc="A1E689F0">
      <w:start w:val="1"/>
      <w:numFmt w:val="lowerLetter"/>
      <w:lvlText w:val="%1)"/>
      <w:lvlJc w:val="left"/>
      <w:pPr>
        <w:ind w:left="36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FD6ACE"/>
    <w:multiLevelType w:val="hybridMultilevel"/>
    <w:tmpl w:val="157EEE8E"/>
    <w:lvl w:ilvl="0" w:tplc="594AF950">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405735"/>
    <w:multiLevelType w:val="hybridMultilevel"/>
    <w:tmpl w:val="8D847D10"/>
    <w:lvl w:ilvl="0" w:tplc="47225164">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B60C6F"/>
    <w:multiLevelType w:val="hybridMultilevel"/>
    <w:tmpl w:val="7090DA0A"/>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277C55"/>
    <w:multiLevelType w:val="hybridMultilevel"/>
    <w:tmpl w:val="DF125CFE"/>
    <w:lvl w:ilvl="0" w:tplc="09D23ABA">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393775"/>
    <w:multiLevelType w:val="hybridMultilevel"/>
    <w:tmpl w:val="4C34EDCA"/>
    <w:lvl w:ilvl="0" w:tplc="1DE41C0C">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5CB5839"/>
    <w:multiLevelType w:val="hybridMultilevel"/>
    <w:tmpl w:val="1932EE1E"/>
    <w:lvl w:ilvl="0" w:tplc="B24A5AAC">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ED6B4E"/>
    <w:multiLevelType w:val="hybridMultilevel"/>
    <w:tmpl w:val="9A4AA3BC"/>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80A2446"/>
    <w:multiLevelType w:val="hybridMultilevel"/>
    <w:tmpl w:val="05A86BB8"/>
    <w:lvl w:ilvl="0" w:tplc="FAB6E174">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9623489"/>
    <w:multiLevelType w:val="hybridMultilevel"/>
    <w:tmpl w:val="E3502C3C"/>
    <w:lvl w:ilvl="0" w:tplc="5EC62B86">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A230644"/>
    <w:multiLevelType w:val="hybridMultilevel"/>
    <w:tmpl w:val="72BC2928"/>
    <w:lvl w:ilvl="0" w:tplc="5674364E">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883E94"/>
    <w:multiLevelType w:val="hybridMultilevel"/>
    <w:tmpl w:val="31D89A40"/>
    <w:lvl w:ilvl="0" w:tplc="F82EB82C">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C8C0365"/>
    <w:multiLevelType w:val="hybridMultilevel"/>
    <w:tmpl w:val="B000719E"/>
    <w:lvl w:ilvl="0" w:tplc="8D56AE34">
      <w:start w:val="1"/>
      <w:numFmt w:val="lowerLetter"/>
      <w:lvlText w:val="%1)"/>
      <w:lvlJc w:val="left"/>
      <w:pPr>
        <w:ind w:left="36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0B4260"/>
    <w:multiLevelType w:val="hybridMultilevel"/>
    <w:tmpl w:val="48AC837C"/>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F137E18"/>
    <w:multiLevelType w:val="hybridMultilevel"/>
    <w:tmpl w:val="5C86F278"/>
    <w:lvl w:ilvl="0" w:tplc="220EFC30">
      <w:start w:val="1"/>
      <w:numFmt w:val="lowerLetter"/>
      <w:lvlText w:val="%1)"/>
      <w:lvlJc w:val="left"/>
      <w:pPr>
        <w:ind w:left="36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874861"/>
    <w:multiLevelType w:val="hybridMultilevel"/>
    <w:tmpl w:val="D1261FE6"/>
    <w:lvl w:ilvl="0" w:tplc="814A75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DF796F"/>
    <w:multiLevelType w:val="hybridMultilevel"/>
    <w:tmpl w:val="C680D004"/>
    <w:lvl w:ilvl="0" w:tplc="62B41F70">
      <w:start w:val="1"/>
      <w:numFmt w:val="low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334F67"/>
    <w:multiLevelType w:val="hybridMultilevel"/>
    <w:tmpl w:val="57FA92B0"/>
    <w:lvl w:ilvl="0" w:tplc="DF184848">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75F5925"/>
    <w:multiLevelType w:val="hybridMultilevel"/>
    <w:tmpl w:val="451CD1A8"/>
    <w:lvl w:ilvl="0" w:tplc="9282F970">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A32AF0"/>
    <w:multiLevelType w:val="hybridMultilevel"/>
    <w:tmpl w:val="C14C2094"/>
    <w:lvl w:ilvl="0" w:tplc="59F8F582">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F52D84"/>
    <w:multiLevelType w:val="hybridMultilevel"/>
    <w:tmpl w:val="CD20BBA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B83C33"/>
    <w:multiLevelType w:val="hybridMultilevel"/>
    <w:tmpl w:val="3D3801FA"/>
    <w:lvl w:ilvl="0" w:tplc="40E644B2">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612E35"/>
    <w:multiLevelType w:val="hybridMultilevel"/>
    <w:tmpl w:val="E66E95E6"/>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E12EC8"/>
    <w:multiLevelType w:val="hybridMultilevel"/>
    <w:tmpl w:val="E430B3D8"/>
    <w:lvl w:ilvl="0" w:tplc="F05C7EBE">
      <w:start w:val="1"/>
      <w:numFmt w:val="lowerLetter"/>
      <w:lvlText w:val="%1)"/>
      <w:lvlJc w:val="left"/>
      <w:pPr>
        <w:ind w:left="36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2A6CF1"/>
    <w:multiLevelType w:val="hybridMultilevel"/>
    <w:tmpl w:val="72B88B96"/>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209CF"/>
    <w:multiLevelType w:val="hybridMultilevel"/>
    <w:tmpl w:val="41C22BA0"/>
    <w:lvl w:ilvl="0" w:tplc="BC78EC3A">
      <w:start w:val="1"/>
      <w:numFmt w:val="lowerLetter"/>
      <w:lvlText w:val="%1)"/>
      <w:lvlJc w:val="left"/>
      <w:pPr>
        <w:ind w:left="360" w:hanging="360"/>
      </w:pPr>
      <w:rPr>
        <w:b/>
        <w:bCs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7B74F22"/>
    <w:multiLevelType w:val="hybridMultilevel"/>
    <w:tmpl w:val="FF0655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9321B39"/>
    <w:multiLevelType w:val="hybridMultilevel"/>
    <w:tmpl w:val="22D0C79E"/>
    <w:lvl w:ilvl="0" w:tplc="08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9" w15:restartNumberingAfterBreak="0">
    <w:nsid w:val="595D1555"/>
    <w:multiLevelType w:val="hybridMultilevel"/>
    <w:tmpl w:val="FFDC3DBA"/>
    <w:lvl w:ilvl="0" w:tplc="08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98E548E"/>
    <w:multiLevelType w:val="hybridMultilevel"/>
    <w:tmpl w:val="B82C021A"/>
    <w:lvl w:ilvl="0" w:tplc="4F8C38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CF1547"/>
    <w:multiLevelType w:val="hybridMultilevel"/>
    <w:tmpl w:val="56880C32"/>
    <w:lvl w:ilvl="0" w:tplc="5FAA75A6">
      <w:start w:val="1"/>
      <w:numFmt w:val="lowerLetter"/>
      <w:lvlText w:val="%1)"/>
      <w:lvlJc w:val="left"/>
      <w:pPr>
        <w:ind w:left="360" w:hanging="360"/>
      </w:pPr>
      <w:rPr>
        <w:b/>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F80035A"/>
    <w:multiLevelType w:val="hybridMultilevel"/>
    <w:tmpl w:val="A13E6ED0"/>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F62976"/>
    <w:multiLevelType w:val="hybridMultilevel"/>
    <w:tmpl w:val="95E4BEEA"/>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A56D52"/>
    <w:multiLevelType w:val="hybridMultilevel"/>
    <w:tmpl w:val="2B9202EA"/>
    <w:lvl w:ilvl="0" w:tplc="37287F7E">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15B1C78"/>
    <w:multiLevelType w:val="hybridMultilevel"/>
    <w:tmpl w:val="EA021038"/>
    <w:lvl w:ilvl="0" w:tplc="ABA20A4A">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660E21"/>
    <w:multiLevelType w:val="hybridMultilevel"/>
    <w:tmpl w:val="189C917E"/>
    <w:lvl w:ilvl="0" w:tplc="1CCE7886">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36268B"/>
    <w:multiLevelType w:val="hybridMultilevel"/>
    <w:tmpl w:val="D2A46BA4"/>
    <w:lvl w:ilvl="0" w:tplc="14844F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4574FE"/>
    <w:multiLevelType w:val="hybridMultilevel"/>
    <w:tmpl w:val="E21006B4"/>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982515"/>
    <w:multiLevelType w:val="hybridMultilevel"/>
    <w:tmpl w:val="1396A1B6"/>
    <w:lvl w:ilvl="0" w:tplc="685CE9F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E11EA3"/>
    <w:multiLevelType w:val="hybridMultilevel"/>
    <w:tmpl w:val="2E5E38F4"/>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705420"/>
    <w:multiLevelType w:val="hybridMultilevel"/>
    <w:tmpl w:val="E694775C"/>
    <w:lvl w:ilvl="0" w:tplc="9D74D56E">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8752A77"/>
    <w:multiLevelType w:val="hybridMultilevel"/>
    <w:tmpl w:val="871E1102"/>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1A0C2B"/>
    <w:multiLevelType w:val="hybridMultilevel"/>
    <w:tmpl w:val="176E3792"/>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D2A44E6"/>
    <w:multiLevelType w:val="hybridMultilevel"/>
    <w:tmpl w:val="E1B8DAC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1732AD"/>
    <w:multiLevelType w:val="hybridMultilevel"/>
    <w:tmpl w:val="82C68732"/>
    <w:lvl w:ilvl="0" w:tplc="A33A50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7675B1"/>
    <w:multiLevelType w:val="hybridMultilevel"/>
    <w:tmpl w:val="8F3670E2"/>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2F33276"/>
    <w:multiLevelType w:val="hybridMultilevel"/>
    <w:tmpl w:val="66D6B168"/>
    <w:lvl w:ilvl="0" w:tplc="5A4233C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350DCB"/>
    <w:multiLevelType w:val="hybridMultilevel"/>
    <w:tmpl w:val="6AD633E2"/>
    <w:lvl w:ilvl="0" w:tplc="E0C47116">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F0171D"/>
    <w:multiLevelType w:val="hybridMultilevel"/>
    <w:tmpl w:val="AD1CBCB8"/>
    <w:lvl w:ilvl="0" w:tplc="723C029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F801BBD"/>
    <w:multiLevelType w:val="hybridMultilevel"/>
    <w:tmpl w:val="CBAE8420"/>
    <w:lvl w:ilvl="0" w:tplc="A33A503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F8A2AB0"/>
    <w:multiLevelType w:val="hybridMultilevel"/>
    <w:tmpl w:val="36B2C9B8"/>
    <w:lvl w:ilvl="0" w:tplc="33D83686">
      <w:start w:val="1"/>
      <w:numFmt w:val="low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1"/>
  </w:num>
  <w:num w:numId="2">
    <w:abstractNumId w:val="68"/>
  </w:num>
  <w:num w:numId="3">
    <w:abstractNumId w:val="35"/>
  </w:num>
  <w:num w:numId="4">
    <w:abstractNumId w:val="49"/>
  </w:num>
  <w:num w:numId="5">
    <w:abstractNumId w:val="79"/>
  </w:num>
  <w:num w:numId="6">
    <w:abstractNumId w:val="30"/>
  </w:num>
  <w:num w:numId="7">
    <w:abstractNumId w:val="59"/>
  </w:num>
  <w:num w:numId="8">
    <w:abstractNumId w:val="25"/>
  </w:num>
  <w:num w:numId="9">
    <w:abstractNumId w:val="5"/>
  </w:num>
  <w:num w:numId="10">
    <w:abstractNumId w:val="0"/>
  </w:num>
  <w:num w:numId="11">
    <w:abstractNumId w:val="36"/>
  </w:num>
  <w:num w:numId="12">
    <w:abstractNumId w:val="69"/>
  </w:num>
  <w:num w:numId="13">
    <w:abstractNumId w:val="21"/>
  </w:num>
  <w:num w:numId="14">
    <w:abstractNumId w:val="42"/>
  </w:num>
  <w:num w:numId="15">
    <w:abstractNumId w:val="23"/>
  </w:num>
  <w:num w:numId="16">
    <w:abstractNumId w:val="17"/>
  </w:num>
  <w:num w:numId="17">
    <w:abstractNumId w:val="19"/>
  </w:num>
  <w:num w:numId="18">
    <w:abstractNumId w:val="66"/>
  </w:num>
  <w:num w:numId="19">
    <w:abstractNumId w:val="14"/>
  </w:num>
  <w:num w:numId="20">
    <w:abstractNumId w:val="77"/>
  </w:num>
  <w:num w:numId="21">
    <w:abstractNumId w:val="50"/>
  </w:num>
  <w:num w:numId="22">
    <w:abstractNumId w:val="60"/>
  </w:num>
  <w:num w:numId="23">
    <w:abstractNumId w:val="37"/>
  </w:num>
  <w:num w:numId="24">
    <w:abstractNumId w:val="81"/>
  </w:num>
  <w:num w:numId="25">
    <w:abstractNumId w:val="39"/>
  </w:num>
  <w:num w:numId="26">
    <w:abstractNumId w:val="15"/>
  </w:num>
  <w:num w:numId="27">
    <w:abstractNumId w:val="33"/>
  </w:num>
  <w:num w:numId="28">
    <w:abstractNumId w:val="11"/>
  </w:num>
  <w:num w:numId="29">
    <w:abstractNumId w:val="52"/>
  </w:num>
  <w:num w:numId="30">
    <w:abstractNumId w:val="48"/>
  </w:num>
  <w:num w:numId="31">
    <w:abstractNumId w:val="20"/>
  </w:num>
  <w:num w:numId="32">
    <w:abstractNumId w:val="41"/>
  </w:num>
  <w:num w:numId="33">
    <w:abstractNumId w:val="78"/>
  </w:num>
  <w:num w:numId="34">
    <w:abstractNumId w:val="40"/>
  </w:num>
  <w:num w:numId="35">
    <w:abstractNumId w:val="13"/>
  </w:num>
  <w:num w:numId="36">
    <w:abstractNumId w:val="7"/>
  </w:num>
  <w:num w:numId="37">
    <w:abstractNumId w:val="65"/>
  </w:num>
  <w:num w:numId="38">
    <w:abstractNumId w:val="10"/>
  </w:num>
  <w:num w:numId="39">
    <w:abstractNumId w:val="22"/>
  </w:num>
  <w:num w:numId="40">
    <w:abstractNumId w:val="56"/>
  </w:num>
  <w:num w:numId="41">
    <w:abstractNumId w:val="18"/>
  </w:num>
  <w:num w:numId="42">
    <w:abstractNumId w:val="28"/>
  </w:num>
  <w:num w:numId="43">
    <w:abstractNumId w:val="71"/>
  </w:num>
  <w:num w:numId="44">
    <w:abstractNumId w:val="64"/>
  </w:num>
  <w:num w:numId="45">
    <w:abstractNumId w:val="32"/>
  </w:num>
  <w:num w:numId="46">
    <w:abstractNumId w:val="8"/>
  </w:num>
  <w:num w:numId="47">
    <w:abstractNumId w:val="57"/>
  </w:num>
  <w:num w:numId="48">
    <w:abstractNumId w:val="47"/>
  </w:num>
  <w:num w:numId="49">
    <w:abstractNumId w:val="4"/>
  </w:num>
  <w:num w:numId="50">
    <w:abstractNumId w:val="46"/>
  </w:num>
  <w:num w:numId="51">
    <w:abstractNumId w:val="9"/>
  </w:num>
  <w:num w:numId="52">
    <w:abstractNumId w:val="3"/>
  </w:num>
  <w:num w:numId="53">
    <w:abstractNumId w:val="67"/>
  </w:num>
  <w:num w:numId="54">
    <w:abstractNumId w:val="74"/>
  </w:num>
  <w:num w:numId="55">
    <w:abstractNumId w:val="43"/>
  </w:num>
  <w:num w:numId="56">
    <w:abstractNumId w:val="45"/>
  </w:num>
  <w:num w:numId="57">
    <w:abstractNumId w:val="31"/>
  </w:num>
  <w:num w:numId="58">
    <w:abstractNumId w:val="26"/>
  </w:num>
  <w:num w:numId="59">
    <w:abstractNumId w:val="54"/>
  </w:num>
  <w:num w:numId="60">
    <w:abstractNumId w:val="63"/>
  </w:num>
  <w:num w:numId="61">
    <w:abstractNumId w:val="27"/>
  </w:num>
  <w:num w:numId="62">
    <w:abstractNumId w:val="73"/>
  </w:num>
  <w:num w:numId="63">
    <w:abstractNumId w:val="70"/>
  </w:num>
  <w:num w:numId="64">
    <w:abstractNumId w:val="24"/>
  </w:num>
  <w:num w:numId="65">
    <w:abstractNumId w:val="75"/>
  </w:num>
  <w:num w:numId="66">
    <w:abstractNumId w:val="44"/>
  </w:num>
  <w:num w:numId="67">
    <w:abstractNumId w:val="2"/>
  </w:num>
  <w:num w:numId="68">
    <w:abstractNumId w:val="16"/>
  </w:num>
  <w:num w:numId="69">
    <w:abstractNumId w:val="80"/>
  </w:num>
  <w:num w:numId="70">
    <w:abstractNumId w:val="62"/>
  </w:num>
  <w:num w:numId="71">
    <w:abstractNumId w:val="34"/>
  </w:num>
  <w:num w:numId="72">
    <w:abstractNumId w:val="6"/>
  </w:num>
  <w:num w:numId="73">
    <w:abstractNumId w:val="76"/>
  </w:num>
  <w:num w:numId="74">
    <w:abstractNumId w:val="38"/>
  </w:num>
  <w:num w:numId="75">
    <w:abstractNumId w:val="1"/>
  </w:num>
  <w:num w:numId="76">
    <w:abstractNumId w:val="58"/>
  </w:num>
  <w:num w:numId="77">
    <w:abstractNumId w:val="51"/>
  </w:num>
  <w:num w:numId="78">
    <w:abstractNumId w:val="53"/>
  </w:num>
  <w:num w:numId="79">
    <w:abstractNumId w:val="29"/>
  </w:num>
  <w:num w:numId="80">
    <w:abstractNumId w:val="12"/>
  </w:num>
  <w:num w:numId="81">
    <w:abstractNumId w:val="72"/>
  </w:num>
  <w:num w:numId="82">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0"/>
    <w:rsid w:val="000008DE"/>
    <w:rsid w:val="00000FFF"/>
    <w:rsid w:val="00001F7D"/>
    <w:rsid w:val="00003DC7"/>
    <w:rsid w:val="000141E4"/>
    <w:rsid w:val="00015341"/>
    <w:rsid w:val="00016022"/>
    <w:rsid w:val="00017653"/>
    <w:rsid w:val="00022416"/>
    <w:rsid w:val="00024545"/>
    <w:rsid w:val="00025E46"/>
    <w:rsid w:val="00033FA8"/>
    <w:rsid w:val="0003668E"/>
    <w:rsid w:val="00037E1F"/>
    <w:rsid w:val="00043353"/>
    <w:rsid w:val="000444A8"/>
    <w:rsid w:val="00046D93"/>
    <w:rsid w:val="00046E5C"/>
    <w:rsid w:val="000511C9"/>
    <w:rsid w:val="000541D2"/>
    <w:rsid w:val="00057D6C"/>
    <w:rsid w:val="000622F8"/>
    <w:rsid w:val="00062C96"/>
    <w:rsid w:val="00063E01"/>
    <w:rsid w:val="00065CAB"/>
    <w:rsid w:val="00070D2F"/>
    <w:rsid w:val="00074218"/>
    <w:rsid w:val="00074BE6"/>
    <w:rsid w:val="00075C71"/>
    <w:rsid w:val="00076922"/>
    <w:rsid w:val="00077827"/>
    <w:rsid w:val="00084667"/>
    <w:rsid w:val="00084B66"/>
    <w:rsid w:val="00087598"/>
    <w:rsid w:val="000877B0"/>
    <w:rsid w:val="0008796B"/>
    <w:rsid w:val="00087B7E"/>
    <w:rsid w:val="0009154B"/>
    <w:rsid w:val="00091A01"/>
    <w:rsid w:val="000942BB"/>
    <w:rsid w:val="0009783A"/>
    <w:rsid w:val="000A0E73"/>
    <w:rsid w:val="000A1623"/>
    <w:rsid w:val="000A3ED2"/>
    <w:rsid w:val="000A4999"/>
    <w:rsid w:val="000A6E56"/>
    <w:rsid w:val="000A7DF5"/>
    <w:rsid w:val="000B1B46"/>
    <w:rsid w:val="000B2B32"/>
    <w:rsid w:val="000B33C7"/>
    <w:rsid w:val="000B654F"/>
    <w:rsid w:val="000C48B7"/>
    <w:rsid w:val="000C4DCF"/>
    <w:rsid w:val="000C5E3A"/>
    <w:rsid w:val="000C7C55"/>
    <w:rsid w:val="000D211B"/>
    <w:rsid w:val="000E136D"/>
    <w:rsid w:val="000E1715"/>
    <w:rsid w:val="000E1A3F"/>
    <w:rsid w:val="000E3080"/>
    <w:rsid w:val="000E44A6"/>
    <w:rsid w:val="000E4AC7"/>
    <w:rsid w:val="000E58BB"/>
    <w:rsid w:val="000F0298"/>
    <w:rsid w:val="000F0434"/>
    <w:rsid w:val="000F0FBA"/>
    <w:rsid w:val="000F1006"/>
    <w:rsid w:val="000F2192"/>
    <w:rsid w:val="000F3754"/>
    <w:rsid w:val="000F58B6"/>
    <w:rsid w:val="000F5C6C"/>
    <w:rsid w:val="001005ED"/>
    <w:rsid w:val="001037CA"/>
    <w:rsid w:val="001043B1"/>
    <w:rsid w:val="00104943"/>
    <w:rsid w:val="00105489"/>
    <w:rsid w:val="001066A5"/>
    <w:rsid w:val="00106880"/>
    <w:rsid w:val="00106B31"/>
    <w:rsid w:val="001103D9"/>
    <w:rsid w:val="00110D1A"/>
    <w:rsid w:val="00111D19"/>
    <w:rsid w:val="00112295"/>
    <w:rsid w:val="00112338"/>
    <w:rsid w:val="00114AC2"/>
    <w:rsid w:val="00115331"/>
    <w:rsid w:val="00116E1E"/>
    <w:rsid w:val="00117304"/>
    <w:rsid w:val="00117CDF"/>
    <w:rsid w:val="001217AD"/>
    <w:rsid w:val="001217CE"/>
    <w:rsid w:val="00121FF4"/>
    <w:rsid w:val="001272B9"/>
    <w:rsid w:val="00127850"/>
    <w:rsid w:val="00130DD4"/>
    <w:rsid w:val="001315E7"/>
    <w:rsid w:val="001342E2"/>
    <w:rsid w:val="0013627D"/>
    <w:rsid w:val="00136859"/>
    <w:rsid w:val="001375B9"/>
    <w:rsid w:val="00141CF6"/>
    <w:rsid w:val="00144ACA"/>
    <w:rsid w:val="00147ED2"/>
    <w:rsid w:val="00150703"/>
    <w:rsid w:val="001522CA"/>
    <w:rsid w:val="00152702"/>
    <w:rsid w:val="00152B5E"/>
    <w:rsid w:val="00153D0D"/>
    <w:rsid w:val="00156A46"/>
    <w:rsid w:val="0016061B"/>
    <w:rsid w:val="00160795"/>
    <w:rsid w:val="001629F8"/>
    <w:rsid w:val="00166297"/>
    <w:rsid w:val="001663C0"/>
    <w:rsid w:val="00170B8F"/>
    <w:rsid w:val="00174753"/>
    <w:rsid w:val="0017568D"/>
    <w:rsid w:val="00176EB6"/>
    <w:rsid w:val="001809CD"/>
    <w:rsid w:val="001813E3"/>
    <w:rsid w:val="001821D2"/>
    <w:rsid w:val="0018247B"/>
    <w:rsid w:val="00182A0E"/>
    <w:rsid w:val="00185480"/>
    <w:rsid w:val="00187929"/>
    <w:rsid w:val="00187C06"/>
    <w:rsid w:val="00190548"/>
    <w:rsid w:val="00190E6B"/>
    <w:rsid w:val="00193524"/>
    <w:rsid w:val="00193648"/>
    <w:rsid w:val="0019481B"/>
    <w:rsid w:val="0019482D"/>
    <w:rsid w:val="00194E03"/>
    <w:rsid w:val="00196577"/>
    <w:rsid w:val="001A0E7E"/>
    <w:rsid w:val="001A78EC"/>
    <w:rsid w:val="001B0904"/>
    <w:rsid w:val="001B199E"/>
    <w:rsid w:val="001C045F"/>
    <w:rsid w:val="001C1D64"/>
    <w:rsid w:val="001C2295"/>
    <w:rsid w:val="001C575F"/>
    <w:rsid w:val="001C5E53"/>
    <w:rsid w:val="001D035C"/>
    <w:rsid w:val="001D09C4"/>
    <w:rsid w:val="001D1BED"/>
    <w:rsid w:val="001D3AA0"/>
    <w:rsid w:val="001D59C3"/>
    <w:rsid w:val="001D62C2"/>
    <w:rsid w:val="001E32E6"/>
    <w:rsid w:val="001E5523"/>
    <w:rsid w:val="001E7610"/>
    <w:rsid w:val="001F1A0D"/>
    <w:rsid w:val="001F640D"/>
    <w:rsid w:val="002010C4"/>
    <w:rsid w:val="00203497"/>
    <w:rsid w:val="00203EE9"/>
    <w:rsid w:val="0020534E"/>
    <w:rsid w:val="00205BF5"/>
    <w:rsid w:val="00212552"/>
    <w:rsid w:val="00212AE2"/>
    <w:rsid w:val="00217A49"/>
    <w:rsid w:val="00230948"/>
    <w:rsid w:val="00230D7E"/>
    <w:rsid w:val="00232AD3"/>
    <w:rsid w:val="00233386"/>
    <w:rsid w:val="00241783"/>
    <w:rsid w:val="002417EE"/>
    <w:rsid w:val="00242EBB"/>
    <w:rsid w:val="00246167"/>
    <w:rsid w:val="00250ECD"/>
    <w:rsid w:val="00253793"/>
    <w:rsid w:val="00260563"/>
    <w:rsid w:val="00260650"/>
    <w:rsid w:val="0026290F"/>
    <w:rsid w:val="002629A4"/>
    <w:rsid w:val="00265460"/>
    <w:rsid w:val="00266708"/>
    <w:rsid w:val="00270F27"/>
    <w:rsid w:val="00271910"/>
    <w:rsid w:val="00272FC0"/>
    <w:rsid w:val="00273055"/>
    <w:rsid w:val="00276DBF"/>
    <w:rsid w:val="00283E97"/>
    <w:rsid w:val="00284BBD"/>
    <w:rsid w:val="0028586B"/>
    <w:rsid w:val="00287CEA"/>
    <w:rsid w:val="00290B78"/>
    <w:rsid w:val="0029219F"/>
    <w:rsid w:val="00292D4A"/>
    <w:rsid w:val="00293BD5"/>
    <w:rsid w:val="00295B56"/>
    <w:rsid w:val="00296C07"/>
    <w:rsid w:val="00297705"/>
    <w:rsid w:val="002A132E"/>
    <w:rsid w:val="002A364F"/>
    <w:rsid w:val="002A39CC"/>
    <w:rsid w:val="002A406F"/>
    <w:rsid w:val="002A4C89"/>
    <w:rsid w:val="002A6099"/>
    <w:rsid w:val="002A789A"/>
    <w:rsid w:val="002B073F"/>
    <w:rsid w:val="002B3191"/>
    <w:rsid w:val="002B3294"/>
    <w:rsid w:val="002B53EF"/>
    <w:rsid w:val="002B78BE"/>
    <w:rsid w:val="002C4F7F"/>
    <w:rsid w:val="002D148C"/>
    <w:rsid w:val="002D14D3"/>
    <w:rsid w:val="002D3EFC"/>
    <w:rsid w:val="002D7371"/>
    <w:rsid w:val="002E0B2C"/>
    <w:rsid w:val="002E0EA6"/>
    <w:rsid w:val="002E6207"/>
    <w:rsid w:val="002F0447"/>
    <w:rsid w:val="002F2412"/>
    <w:rsid w:val="002F3B17"/>
    <w:rsid w:val="00300960"/>
    <w:rsid w:val="00303760"/>
    <w:rsid w:val="003044FB"/>
    <w:rsid w:val="0030499B"/>
    <w:rsid w:val="00305545"/>
    <w:rsid w:val="00312D06"/>
    <w:rsid w:val="003166B8"/>
    <w:rsid w:val="00320B81"/>
    <w:rsid w:val="00320E84"/>
    <w:rsid w:val="00321470"/>
    <w:rsid w:val="00321EA6"/>
    <w:rsid w:val="003227EB"/>
    <w:rsid w:val="0033346B"/>
    <w:rsid w:val="003373B6"/>
    <w:rsid w:val="00341664"/>
    <w:rsid w:val="00341D18"/>
    <w:rsid w:val="00353FF5"/>
    <w:rsid w:val="00355DD8"/>
    <w:rsid w:val="00356ADE"/>
    <w:rsid w:val="00356D9B"/>
    <w:rsid w:val="003659EF"/>
    <w:rsid w:val="00365D68"/>
    <w:rsid w:val="00365F88"/>
    <w:rsid w:val="003670DC"/>
    <w:rsid w:val="00367B83"/>
    <w:rsid w:val="00371872"/>
    <w:rsid w:val="00373085"/>
    <w:rsid w:val="0038340C"/>
    <w:rsid w:val="00383DB5"/>
    <w:rsid w:val="00384071"/>
    <w:rsid w:val="00385AAA"/>
    <w:rsid w:val="00386296"/>
    <w:rsid w:val="00390949"/>
    <w:rsid w:val="0039100C"/>
    <w:rsid w:val="00393A96"/>
    <w:rsid w:val="003959D4"/>
    <w:rsid w:val="00395BE9"/>
    <w:rsid w:val="0039648E"/>
    <w:rsid w:val="00396D97"/>
    <w:rsid w:val="0039788D"/>
    <w:rsid w:val="003A03F1"/>
    <w:rsid w:val="003A1D77"/>
    <w:rsid w:val="003A28FA"/>
    <w:rsid w:val="003A2E42"/>
    <w:rsid w:val="003A6A3C"/>
    <w:rsid w:val="003B50B8"/>
    <w:rsid w:val="003B595A"/>
    <w:rsid w:val="003C68F6"/>
    <w:rsid w:val="003D21A4"/>
    <w:rsid w:val="003D2AC3"/>
    <w:rsid w:val="003D31D1"/>
    <w:rsid w:val="003D57C6"/>
    <w:rsid w:val="003D58E8"/>
    <w:rsid w:val="003E0918"/>
    <w:rsid w:val="003E0C1D"/>
    <w:rsid w:val="003E36F2"/>
    <w:rsid w:val="003E51DF"/>
    <w:rsid w:val="003E5FCD"/>
    <w:rsid w:val="003E7F4A"/>
    <w:rsid w:val="00400932"/>
    <w:rsid w:val="004033D7"/>
    <w:rsid w:val="00404CAA"/>
    <w:rsid w:val="00406D0B"/>
    <w:rsid w:val="004109FA"/>
    <w:rsid w:val="004115BE"/>
    <w:rsid w:val="004121C1"/>
    <w:rsid w:val="00414FC3"/>
    <w:rsid w:val="00415925"/>
    <w:rsid w:val="0041614B"/>
    <w:rsid w:val="004167BB"/>
    <w:rsid w:val="00416A02"/>
    <w:rsid w:val="004273DA"/>
    <w:rsid w:val="0043122C"/>
    <w:rsid w:val="00433E91"/>
    <w:rsid w:val="00434143"/>
    <w:rsid w:val="004342B7"/>
    <w:rsid w:val="00435BE2"/>
    <w:rsid w:val="0044121D"/>
    <w:rsid w:val="0044259D"/>
    <w:rsid w:val="00442E1C"/>
    <w:rsid w:val="0044413F"/>
    <w:rsid w:val="00445232"/>
    <w:rsid w:val="00447214"/>
    <w:rsid w:val="004504B6"/>
    <w:rsid w:val="00450D7E"/>
    <w:rsid w:val="00453730"/>
    <w:rsid w:val="00454752"/>
    <w:rsid w:val="004554CF"/>
    <w:rsid w:val="004563E7"/>
    <w:rsid w:val="00456A8D"/>
    <w:rsid w:val="00456C3D"/>
    <w:rsid w:val="00466282"/>
    <w:rsid w:val="00466F28"/>
    <w:rsid w:val="00467074"/>
    <w:rsid w:val="004716E9"/>
    <w:rsid w:val="00471EEE"/>
    <w:rsid w:val="0047449D"/>
    <w:rsid w:val="004748B0"/>
    <w:rsid w:val="00476218"/>
    <w:rsid w:val="00477647"/>
    <w:rsid w:val="004779AB"/>
    <w:rsid w:val="0048256C"/>
    <w:rsid w:val="004836D3"/>
    <w:rsid w:val="0048790B"/>
    <w:rsid w:val="0049048A"/>
    <w:rsid w:val="004908C2"/>
    <w:rsid w:val="00490C10"/>
    <w:rsid w:val="00490D01"/>
    <w:rsid w:val="00491217"/>
    <w:rsid w:val="00492163"/>
    <w:rsid w:val="00494441"/>
    <w:rsid w:val="00495BDE"/>
    <w:rsid w:val="00495C02"/>
    <w:rsid w:val="00495C18"/>
    <w:rsid w:val="004A0F10"/>
    <w:rsid w:val="004A3822"/>
    <w:rsid w:val="004A3A93"/>
    <w:rsid w:val="004A7C15"/>
    <w:rsid w:val="004B0B64"/>
    <w:rsid w:val="004B2583"/>
    <w:rsid w:val="004B39D0"/>
    <w:rsid w:val="004B48C4"/>
    <w:rsid w:val="004B6606"/>
    <w:rsid w:val="004B6A88"/>
    <w:rsid w:val="004C0589"/>
    <w:rsid w:val="004C0C73"/>
    <w:rsid w:val="004C3E78"/>
    <w:rsid w:val="004C4131"/>
    <w:rsid w:val="004C5B08"/>
    <w:rsid w:val="004C668E"/>
    <w:rsid w:val="004C7304"/>
    <w:rsid w:val="004C7EBA"/>
    <w:rsid w:val="004D1E59"/>
    <w:rsid w:val="004D23DB"/>
    <w:rsid w:val="004D78E0"/>
    <w:rsid w:val="004E1148"/>
    <w:rsid w:val="004E18F7"/>
    <w:rsid w:val="004E1C31"/>
    <w:rsid w:val="004E302A"/>
    <w:rsid w:val="004E5E55"/>
    <w:rsid w:val="004F069A"/>
    <w:rsid w:val="004F0C56"/>
    <w:rsid w:val="004F1D49"/>
    <w:rsid w:val="004F2960"/>
    <w:rsid w:val="004F33F9"/>
    <w:rsid w:val="004F67AF"/>
    <w:rsid w:val="0050197D"/>
    <w:rsid w:val="00504060"/>
    <w:rsid w:val="00504AEA"/>
    <w:rsid w:val="00506767"/>
    <w:rsid w:val="00506E16"/>
    <w:rsid w:val="0051051F"/>
    <w:rsid w:val="00511432"/>
    <w:rsid w:val="005130AC"/>
    <w:rsid w:val="0051698A"/>
    <w:rsid w:val="0052025A"/>
    <w:rsid w:val="00520E30"/>
    <w:rsid w:val="0052738A"/>
    <w:rsid w:val="00540717"/>
    <w:rsid w:val="005413B9"/>
    <w:rsid w:val="005429B8"/>
    <w:rsid w:val="00546D58"/>
    <w:rsid w:val="00547FEB"/>
    <w:rsid w:val="00553683"/>
    <w:rsid w:val="00554870"/>
    <w:rsid w:val="0055510C"/>
    <w:rsid w:val="00562BC2"/>
    <w:rsid w:val="00564FF9"/>
    <w:rsid w:val="0056640E"/>
    <w:rsid w:val="0056651E"/>
    <w:rsid w:val="005668EF"/>
    <w:rsid w:val="00567844"/>
    <w:rsid w:val="00571120"/>
    <w:rsid w:val="0057571F"/>
    <w:rsid w:val="00577C8D"/>
    <w:rsid w:val="00582BDA"/>
    <w:rsid w:val="0058782D"/>
    <w:rsid w:val="0059223C"/>
    <w:rsid w:val="00592B3C"/>
    <w:rsid w:val="00592D4A"/>
    <w:rsid w:val="005A0B8A"/>
    <w:rsid w:val="005A17C1"/>
    <w:rsid w:val="005A4383"/>
    <w:rsid w:val="005A4AE3"/>
    <w:rsid w:val="005A4CE1"/>
    <w:rsid w:val="005A555F"/>
    <w:rsid w:val="005A742E"/>
    <w:rsid w:val="005A7703"/>
    <w:rsid w:val="005A7DB6"/>
    <w:rsid w:val="005B0FD4"/>
    <w:rsid w:val="005B25C6"/>
    <w:rsid w:val="005B26A6"/>
    <w:rsid w:val="005B4907"/>
    <w:rsid w:val="005C3D37"/>
    <w:rsid w:val="005C5EC4"/>
    <w:rsid w:val="005D2ACE"/>
    <w:rsid w:val="005D3A76"/>
    <w:rsid w:val="005D589F"/>
    <w:rsid w:val="005D78D1"/>
    <w:rsid w:val="005E1BE6"/>
    <w:rsid w:val="005E4841"/>
    <w:rsid w:val="005F210B"/>
    <w:rsid w:val="005F4790"/>
    <w:rsid w:val="005F61AD"/>
    <w:rsid w:val="005F74D8"/>
    <w:rsid w:val="005F7634"/>
    <w:rsid w:val="00602D6B"/>
    <w:rsid w:val="00605697"/>
    <w:rsid w:val="006065C2"/>
    <w:rsid w:val="006109CD"/>
    <w:rsid w:val="006149D4"/>
    <w:rsid w:val="006317C1"/>
    <w:rsid w:val="00636597"/>
    <w:rsid w:val="00640D3A"/>
    <w:rsid w:val="00640D94"/>
    <w:rsid w:val="00640FA7"/>
    <w:rsid w:val="006425D2"/>
    <w:rsid w:val="006450BF"/>
    <w:rsid w:val="00645C1A"/>
    <w:rsid w:val="00646845"/>
    <w:rsid w:val="006531A0"/>
    <w:rsid w:val="006533BC"/>
    <w:rsid w:val="00653723"/>
    <w:rsid w:val="006568ED"/>
    <w:rsid w:val="00660D8A"/>
    <w:rsid w:val="0066226A"/>
    <w:rsid w:val="0066252F"/>
    <w:rsid w:val="00662DA2"/>
    <w:rsid w:val="00662E56"/>
    <w:rsid w:val="0066301A"/>
    <w:rsid w:val="00665A01"/>
    <w:rsid w:val="00670708"/>
    <w:rsid w:val="00671D98"/>
    <w:rsid w:val="00672D72"/>
    <w:rsid w:val="00674DCF"/>
    <w:rsid w:val="006750FF"/>
    <w:rsid w:val="0068048A"/>
    <w:rsid w:val="00681520"/>
    <w:rsid w:val="00683C2C"/>
    <w:rsid w:val="00684771"/>
    <w:rsid w:val="0069075B"/>
    <w:rsid w:val="00691A8E"/>
    <w:rsid w:val="00691C73"/>
    <w:rsid w:val="00692687"/>
    <w:rsid w:val="00694457"/>
    <w:rsid w:val="00694AC0"/>
    <w:rsid w:val="006957A4"/>
    <w:rsid w:val="006A2E89"/>
    <w:rsid w:val="006A2FE6"/>
    <w:rsid w:val="006A34BA"/>
    <w:rsid w:val="006A44CB"/>
    <w:rsid w:val="006A45A3"/>
    <w:rsid w:val="006A6376"/>
    <w:rsid w:val="006A7E4C"/>
    <w:rsid w:val="006B023C"/>
    <w:rsid w:val="006B0B50"/>
    <w:rsid w:val="006B2D44"/>
    <w:rsid w:val="006B5E2A"/>
    <w:rsid w:val="006C4693"/>
    <w:rsid w:val="006C5218"/>
    <w:rsid w:val="006D0781"/>
    <w:rsid w:val="006D1FE7"/>
    <w:rsid w:val="006D2197"/>
    <w:rsid w:val="006D6857"/>
    <w:rsid w:val="006D6899"/>
    <w:rsid w:val="006E1180"/>
    <w:rsid w:val="006E38C8"/>
    <w:rsid w:val="006E4D6F"/>
    <w:rsid w:val="006E5244"/>
    <w:rsid w:val="006E707D"/>
    <w:rsid w:val="006F34F0"/>
    <w:rsid w:val="006F5390"/>
    <w:rsid w:val="006F7DA0"/>
    <w:rsid w:val="00700201"/>
    <w:rsid w:val="00700A2E"/>
    <w:rsid w:val="00704D67"/>
    <w:rsid w:val="00707FF2"/>
    <w:rsid w:val="00713BD6"/>
    <w:rsid w:val="00714359"/>
    <w:rsid w:val="00720CE7"/>
    <w:rsid w:val="0072611B"/>
    <w:rsid w:val="00727886"/>
    <w:rsid w:val="0073161F"/>
    <w:rsid w:val="00732525"/>
    <w:rsid w:val="00733FB5"/>
    <w:rsid w:val="00735807"/>
    <w:rsid w:val="00736B5E"/>
    <w:rsid w:val="00737B60"/>
    <w:rsid w:val="0074163C"/>
    <w:rsid w:val="007425CF"/>
    <w:rsid w:val="00754E27"/>
    <w:rsid w:val="00757024"/>
    <w:rsid w:val="0076370B"/>
    <w:rsid w:val="007665C9"/>
    <w:rsid w:val="007672D7"/>
    <w:rsid w:val="00772282"/>
    <w:rsid w:val="00774835"/>
    <w:rsid w:val="0077773B"/>
    <w:rsid w:val="00777EB0"/>
    <w:rsid w:val="00783FE1"/>
    <w:rsid w:val="00784511"/>
    <w:rsid w:val="007872AD"/>
    <w:rsid w:val="00790348"/>
    <w:rsid w:val="007933DC"/>
    <w:rsid w:val="00794389"/>
    <w:rsid w:val="00795B85"/>
    <w:rsid w:val="00796AC6"/>
    <w:rsid w:val="007977DD"/>
    <w:rsid w:val="007A27EE"/>
    <w:rsid w:val="007A2C6A"/>
    <w:rsid w:val="007A431D"/>
    <w:rsid w:val="007A5A54"/>
    <w:rsid w:val="007B0C6F"/>
    <w:rsid w:val="007B2CE3"/>
    <w:rsid w:val="007B4CD7"/>
    <w:rsid w:val="007B7FCA"/>
    <w:rsid w:val="007C13EB"/>
    <w:rsid w:val="007C1A7B"/>
    <w:rsid w:val="007C5198"/>
    <w:rsid w:val="007C6397"/>
    <w:rsid w:val="007C6A67"/>
    <w:rsid w:val="007C79DA"/>
    <w:rsid w:val="007C7DE1"/>
    <w:rsid w:val="007D29B6"/>
    <w:rsid w:val="007D3BDA"/>
    <w:rsid w:val="007E0559"/>
    <w:rsid w:val="007E08AE"/>
    <w:rsid w:val="007E2A51"/>
    <w:rsid w:val="007E3DC2"/>
    <w:rsid w:val="007F3EBE"/>
    <w:rsid w:val="007F3F6C"/>
    <w:rsid w:val="007F4C91"/>
    <w:rsid w:val="007F5BD6"/>
    <w:rsid w:val="007F6F78"/>
    <w:rsid w:val="007F7BE6"/>
    <w:rsid w:val="00805414"/>
    <w:rsid w:val="00805CFA"/>
    <w:rsid w:val="0080620B"/>
    <w:rsid w:val="00807E44"/>
    <w:rsid w:val="0081752B"/>
    <w:rsid w:val="00817684"/>
    <w:rsid w:val="00817D72"/>
    <w:rsid w:val="00825B6D"/>
    <w:rsid w:val="00826466"/>
    <w:rsid w:val="00832F7C"/>
    <w:rsid w:val="00834BCF"/>
    <w:rsid w:val="008351B8"/>
    <w:rsid w:val="008426CA"/>
    <w:rsid w:val="00842AF6"/>
    <w:rsid w:val="00843E8D"/>
    <w:rsid w:val="00845BDA"/>
    <w:rsid w:val="00846C68"/>
    <w:rsid w:val="00847C2E"/>
    <w:rsid w:val="00850A18"/>
    <w:rsid w:val="00851D84"/>
    <w:rsid w:val="00853188"/>
    <w:rsid w:val="0085353A"/>
    <w:rsid w:val="008617BA"/>
    <w:rsid w:val="008644BF"/>
    <w:rsid w:val="0086560C"/>
    <w:rsid w:val="00865AB6"/>
    <w:rsid w:val="00865CB4"/>
    <w:rsid w:val="00866374"/>
    <w:rsid w:val="00873F04"/>
    <w:rsid w:val="00874AB7"/>
    <w:rsid w:val="00876D24"/>
    <w:rsid w:val="00881D2D"/>
    <w:rsid w:val="00891912"/>
    <w:rsid w:val="00892640"/>
    <w:rsid w:val="0089356B"/>
    <w:rsid w:val="0089451B"/>
    <w:rsid w:val="00894B63"/>
    <w:rsid w:val="00895AF6"/>
    <w:rsid w:val="008A286D"/>
    <w:rsid w:val="008A29A4"/>
    <w:rsid w:val="008A46F0"/>
    <w:rsid w:val="008A4711"/>
    <w:rsid w:val="008A592B"/>
    <w:rsid w:val="008A6E88"/>
    <w:rsid w:val="008A6FE9"/>
    <w:rsid w:val="008B1203"/>
    <w:rsid w:val="008B1751"/>
    <w:rsid w:val="008B30D2"/>
    <w:rsid w:val="008B4475"/>
    <w:rsid w:val="008B6158"/>
    <w:rsid w:val="008C1555"/>
    <w:rsid w:val="008C2267"/>
    <w:rsid w:val="008D01B5"/>
    <w:rsid w:val="008D2BFD"/>
    <w:rsid w:val="008D3F1A"/>
    <w:rsid w:val="008D52B0"/>
    <w:rsid w:val="008D6625"/>
    <w:rsid w:val="008D7250"/>
    <w:rsid w:val="008E02A4"/>
    <w:rsid w:val="008E218B"/>
    <w:rsid w:val="008E2DB4"/>
    <w:rsid w:val="008E3BB0"/>
    <w:rsid w:val="008E56BE"/>
    <w:rsid w:val="008F3092"/>
    <w:rsid w:val="008F31D4"/>
    <w:rsid w:val="008F58B0"/>
    <w:rsid w:val="009029AC"/>
    <w:rsid w:val="0090506B"/>
    <w:rsid w:val="00910C5E"/>
    <w:rsid w:val="00911052"/>
    <w:rsid w:val="00911A55"/>
    <w:rsid w:val="00911C44"/>
    <w:rsid w:val="0091253D"/>
    <w:rsid w:val="0091284B"/>
    <w:rsid w:val="009132B7"/>
    <w:rsid w:val="0092069C"/>
    <w:rsid w:val="00921E48"/>
    <w:rsid w:val="00923D5D"/>
    <w:rsid w:val="009259F2"/>
    <w:rsid w:val="00927918"/>
    <w:rsid w:val="00927E82"/>
    <w:rsid w:val="009312EE"/>
    <w:rsid w:val="009408F4"/>
    <w:rsid w:val="009430C2"/>
    <w:rsid w:val="00946ED5"/>
    <w:rsid w:val="00951C4A"/>
    <w:rsid w:val="00952F05"/>
    <w:rsid w:val="00952F2E"/>
    <w:rsid w:val="009538E8"/>
    <w:rsid w:val="00953903"/>
    <w:rsid w:val="00956FA1"/>
    <w:rsid w:val="00960387"/>
    <w:rsid w:val="009624CC"/>
    <w:rsid w:val="0096439C"/>
    <w:rsid w:val="00964468"/>
    <w:rsid w:val="00964FBD"/>
    <w:rsid w:val="00965E1D"/>
    <w:rsid w:val="00966419"/>
    <w:rsid w:val="0096691A"/>
    <w:rsid w:val="0097147D"/>
    <w:rsid w:val="00972904"/>
    <w:rsid w:val="00980342"/>
    <w:rsid w:val="0098369B"/>
    <w:rsid w:val="00984D89"/>
    <w:rsid w:val="00985A95"/>
    <w:rsid w:val="00987E48"/>
    <w:rsid w:val="009921C0"/>
    <w:rsid w:val="0099508D"/>
    <w:rsid w:val="00995934"/>
    <w:rsid w:val="00996FE5"/>
    <w:rsid w:val="009A332B"/>
    <w:rsid w:val="009A5C52"/>
    <w:rsid w:val="009A70A5"/>
    <w:rsid w:val="009B18CC"/>
    <w:rsid w:val="009C05B0"/>
    <w:rsid w:val="009C0EE1"/>
    <w:rsid w:val="009C14C3"/>
    <w:rsid w:val="009C2A6D"/>
    <w:rsid w:val="009C2E63"/>
    <w:rsid w:val="009C31BD"/>
    <w:rsid w:val="009C4F27"/>
    <w:rsid w:val="009C5766"/>
    <w:rsid w:val="009C70D3"/>
    <w:rsid w:val="009D00FE"/>
    <w:rsid w:val="009D2B79"/>
    <w:rsid w:val="009D3A87"/>
    <w:rsid w:val="009D4E10"/>
    <w:rsid w:val="009D5FC4"/>
    <w:rsid w:val="009D65A0"/>
    <w:rsid w:val="009E1CD4"/>
    <w:rsid w:val="009E2A58"/>
    <w:rsid w:val="009F0CC6"/>
    <w:rsid w:val="009F306E"/>
    <w:rsid w:val="009F7711"/>
    <w:rsid w:val="009F7DA9"/>
    <w:rsid w:val="00A00235"/>
    <w:rsid w:val="00A014DD"/>
    <w:rsid w:val="00A026FB"/>
    <w:rsid w:val="00A02A32"/>
    <w:rsid w:val="00A041CC"/>
    <w:rsid w:val="00A05820"/>
    <w:rsid w:val="00A06E8E"/>
    <w:rsid w:val="00A11E0F"/>
    <w:rsid w:val="00A1253D"/>
    <w:rsid w:val="00A14156"/>
    <w:rsid w:val="00A14BD1"/>
    <w:rsid w:val="00A1568D"/>
    <w:rsid w:val="00A15F08"/>
    <w:rsid w:val="00A17906"/>
    <w:rsid w:val="00A2126D"/>
    <w:rsid w:val="00A23B57"/>
    <w:rsid w:val="00A2499D"/>
    <w:rsid w:val="00A26D5F"/>
    <w:rsid w:val="00A27762"/>
    <w:rsid w:val="00A31A2D"/>
    <w:rsid w:val="00A32D5F"/>
    <w:rsid w:val="00A341AD"/>
    <w:rsid w:val="00A3797D"/>
    <w:rsid w:val="00A43A12"/>
    <w:rsid w:val="00A43E93"/>
    <w:rsid w:val="00A46AE2"/>
    <w:rsid w:val="00A50B2F"/>
    <w:rsid w:val="00A6223D"/>
    <w:rsid w:val="00A708A9"/>
    <w:rsid w:val="00A71498"/>
    <w:rsid w:val="00A715EB"/>
    <w:rsid w:val="00A71C97"/>
    <w:rsid w:val="00A749C7"/>
    <w:rsid w:val="00A74B5E"/>
    <w:rsid w:val="00A778F2"/>
    <w:rsid w:val="00A802D8"/>
    <w:rsid w:val="00A81F51"/>
    <w:rsid w:val="00A83103"/>
    <w:rsid w:val="00A83D12"/>
    <w:rsid w:val="00A84C12"/>
    <w:rsid w:val="00A84C87"/>
    <w:rsid w:val="00A852D1"/>
    <w:rsid w:val="00A869FB"/>
    <w:rsid w:val="00A9133A"/>
    <w:rsid w:val="00A930AD"/>
    <w:rsid w:val="00A93CD7"/>
    <w:rsid w:val="00A94A98"/>
    <w:rsid w:val="00A94F81"/>
    <w:rsid w:val="00A97819"/>
    <w:rsid w:val="00A97D03"/>
    <w:rsid w:val="00AA1C94"/>
    <w:rsid w:val="00AA393A"/>
    <w:rsid w:val="00AB0FF5"/>
    <w:rsid w:val="00AB365A"/>
    <w:rsid w:val="00AB60EB"/>
    <w:rsid w:val="00AC1F18"/>
    <w:rsid w:val="00AC51E4"/>
    <w:rsid w:val="00AC545B"/>
    <w:rsid w:val="00AC791B"/>
    <w:rsid w:val="00AD18DA"/>
    <w:rsid w:val="00AD28C6"/>
    <w:rsid w:val="00AD3130"/>
    <w:rsid w:val="00AD4901"/>
    <w:rsid w:val="00AD5F20"/>
    <w:rsid w:val="00AE131C"/>
    <w:rsid w:val="00AE2361"/>
    <w:rsid w:val="00AE2995"/>
    <w:rsid w:val="00AE3882"/>
    <w:rsid w:val="00AE4760"/>
    <w:rsid w:val="00AE6176"/>
    <w:rsid w:val="00AF1102"/>
    <w:rsid w:val="00AF1238"/>
    <w:rsid w:val="00AF5BB7"/>
    <w:rsid w:val="00B0145E"/>
    <w:rsid w:val="00B038B9"/>
    <w:rsid w:val="00B04A0B"/>
    <w:rsid w:val="00B10A1F"/>
    <w:rsid w:val="00B11BAA"/>
    <w:rsid w:val="00B1433B"/>
    <w:rsid w:val="00B14528"/>
    <w:rsid w:val="00B165FF"/>
    <w:rsid w:val="00B24FF4"/>
    <w:rsid w:val="00B268A2"/>
    <w:rsid w:val="00B27023"/>
    <w:rsid w:val="00B308F7"/>
    <w:rsid w:val="00B33F85"/>
    <w:rsid w:val="00B345C1"/>
    <w:rsid w:val="00B40846"/>
    <w:rsid w:val="00B432CF"/>
    <w:rsid w:val="00B46A24"/>
    <w:rsid w:val="00B46D73"/>
    <w:rsid w:val="00B53AA8"/>
    <w:rsid w:val="00B547F6"/>
    <w:rsid w:val="00B563C7"/>
    <w:rsid w:val="00B57BBF"/>
    <w:rsid w:val="00B57E71"/>
    <w:rsid w:val="00B616AC"/>
    <w:rsid w:val="00B6299A"/>
    <w:rsid w:val="00B66A3E"/>
    <w:rsid w:val="00B735E0"/>
    <w:rsid w:val="00B7708D"/>
    <w:rsid w:val="00B8009F"/>
    <w:rsid w:val="00B808B3"/>
    <w:rsid w:val="00B8225B"/>
    <w:rsid w:val="00B82870"/>
    <w:rsid w:val="00B83DE1"/>
    <w:rsid w:val="00B846E7"/>
    <w:rsid w:val="00B90041"/>
    <w:rsid w:val="00B91AFA"/>
    <w:rsid w:val="00B920EE"/>
    <w:rsid w:val="00B93CB5"/>
    <w:rsid w:val="00B943A0"/>
    <w:rsid w:val="00B947AC"/>
    <w:rsid w:val="00B97E79"/>
    <w:rsid w:val="00BA21C3"/>
    <w:rsid w:val="00BA718E"/>
    <w:rsid w:val="00BB173E"/>
    <w:rsid w:val="00BB1EF4"/>
    <w:rsid w:val="00BB638B"/>
    <w:rsid w:val="00BC1614"/>
    <w:rsid w:val="00BC1F49"/>
    <w:rsid w:val="00BC491C"/>
    <w:rsid w:val="00BC4EA4"/>
    <w:rsid w:val="00BC6395"/>
    <w:rsid w:val="00BC7F36"/>
    <w:rsid w:val="00BD097B"/>
    <w:rsid w:val="00BD1B72"/>
    <w:rsid w:val="00BD1DD0"/>
    <w:rsid w:val="00BD3CDD"/>
    <w:rsid w:val="00BD5B92"/>
    <w:rsid w:val="00BD676E"/>
    <w:rsid w:val="00BD73CE"/>
    <w:rsid w:val="00BE4572"/>
    <w:rsid w:val="00BE6F68"/>
    <w:rsid w:val="00BF01A4"/>
    <w:rsid w:val="00BF2B79"/>
    <w:rsid w:val="00C025FC"/>
    <w:rsid w:val="00C04C4C"/>
    <w:rsid w:val="00C06A01"/>
    <w:rsid w:val="00C07E2E"/>
    <w:rsid w:val="00C11C75"/>
    <w:rsid w:val="00C11C97"/>
    <w:rsid w:val="00C11F8B"/>
    <w:rsid w:val="00C1391D"/>
    <w:rsid w:val="00C14756"/>
    <w:rsid w:val="00C1687A"/>
    <w:rsid w:val="00C2081C"/>
    <w:rsid w:val="00C236C9"/>
    <w:rsid w:val="00C24A13"/>
    <w:rsid w:val="00C25BB8"/>
    <w:rsid w:val="00C32885"/>
    <w:rsid w:val="00C32C89"/>
    <w:rsid w:val="00C3336B"/>
    <w:rsid w:val="00C34923"/>
    <w:rsid w:val="00C34FC2"/>
    <w:rsid w:val="00C4340D"/>
    <w:rsid w:val="00C43FBD"/>
    <w:rsid w:val="00C44690"/>
    <w:rsid w:val="00C45402"/>
    <w:rsid w:val="00C46BB5"/>
    <w:rsid w:val="00C5184B"/>
    <w:rsid w:val="00C55165"/>
    <w:rsid w:val="00C57C57"/>
    <w:rsid w:val="00C64755"/>
    <w:rsid w:val="00C7048D"/>
    <w:rsid w:val="00C70F3F"/>
    <w:rsid w:val="00C71160"/>
    <w:rsid w:val="00C74BF8"/>
    <w:rsid w:val="00C754EC"/>
    <w:rsid w:val="00C75B1C"/>
    <w:rsid w:val="00C763B4"/>
    <w:rsid w:val="00C77365"/>
    <w:rsid w:val="00C81594"/>
    <w:rsid w:val="00C816FF"/>
    <w:rsid w:val="00C824B8"/>
    <w:rsid w:val="00C87309"/>
    <w:rsid w:val="00C87597"/>
    <w:rsid w:val="00C91139"/>
    <w:rsid w:val="00C96F0D"/>
    <w:rsid w:val="00C973F6"/>
    <w:rsid w:val="00CA658E"/>
    <w:rsid w:val="00CB3412"/>
    <w:rsid w:val="00CB3641"/>
    <w:rsid w:val="00CB5996"/>
    <w:rsid w:val="00CB69C3"/>
    <w:rsid w:val="00CB7C4F"/>
    <w:rsid w:val="00CB7EE0"/>
    <w:rsid w:val="00CC0DBA"/>
    <w:rsid w:val="00CC13A6"/>
    <w:rsid w:val="00CC5D18"/>
    <w:rsid w:val="00CC6CDD"/>
    <w:rsid w:val="00CD25C4"/>
    <w:rsid w:val="00CD7A65"/>
    <w:rsid w:val="00CE014E"/>
    <w:rsid w:val="00CE1682"/>
    <w:rsid w:val="00CE303E"/>
    <w:rsid w:val="00CE51D0"/>
    <w:rsid w:val="00CE7CF8"/>
    <w:rsid w:val="00CF03E3"/>
    <w:rsid w:val="00CF2467"/>
    <w:rsid w:val="00CF2FDA"/>
    <w:rsid w:val="00CF3AB1"/>
    <w:rsid w:val="00CF500F"/>
    <w:rsid w:val="00CF7BE1"/>
    <w:rsid w:val="00D01459"/>
    <w:rsid w:val="00D03B6E"/>
    <w:rsid w:val="00D121B5"/>
    <w:rsid w:val="00D12480"/>
    <w:rsid w:val="00D13778"/>
    <w:rsid w:val="00D150CD"/>
    <w:rsid w:val="00D16BD5"/>
    <w:rsid w:val="00D170CC"/>
    <w:rsid w:val="00D22968"/>
    <w:rsid w:val="00D23AB0"/>
    <w:rsid w:val="00D23D90"/>
    <w:rsid w:val="00D253AF"/>
    <w:rsid w:val="00D25B45"/>
    <w:rsid w:val="00D25B77"/>
    <w:rsid w:val="00D25C1B"/>
    <w:rsid w:val="00D30646"/>
    <w:rsid w:val="00D43DF7"/>
    <w:rsid w:val="00D461E1"/>
    <w:rsid w:val="00D47629"/>
    <w:rsid w:val="00D50D69"/>
    <w:rsid w:val="00D51C3A"/>
    <w:rsid w:val="00D54FC2"/>
    <w:rsid w:val="00D56BC7"/>
    <w:rsid w:val="00D57DF4"/>
    <w:rsid w:val="00D63A8B"/>
    <w:rsid w:val="00D64427"/>
    <w:rsid w:val="00D659B0"/>
    <w:rsid w:val="00D6777F"/>
    <w:rsid w:val="00D67C20"/>
    <w:rsid w:val="00D716AC"/>
    <w:rsid w:val="00D71C9F"/>
    <w:rsid w:val="00D772C1"/>
    <w:rsid w:val="00D77548"/>
    <w:rsid w:val="00D8093D"/>
    <w:rsid w:val="00D81251"/>
    <w:rsid w:val="00D82BBD"/>
    <w:rsid w:val="00D846EB"/>
    <w:rsid w:val="00D858E5"/>
    <w:rsid w:val="00D907CE"/>
    <w:rsid w:val="00D9187F"/>
    <w:rsid w:val="00D91A50"/>
    <w:rsid w:val="00D9490A"/>
    <w:rsid w:val="00D9581B"/>
    <w:rsid w:val="00D95BFA"/>
    <w:rsid w:val="00D95E11"/>
    <w:rsid w:val="00DA0500"/>
    <w:rsid w:val="00DA063B"/>
    <w:rsid w:val="00DA1612"/>
    <w:rsid w:val="00DB1F5C"/>
    <w:rsid w:val="00DB4F84"/>
    <w:rsid w:val="00DC0BFE"/>
    <w:rsid w:val="00DC6D1C"/>
    <w:rsid w:val="00DD039D"/>
    <w:rsid w:val="00DD3AFA"/>
    <w:rsid w:val="00DD4563"/>
    <w:rsid w:val="00DD5179"/>
    <w:rsid w:val="00DE37E0"/>
    <w:rsid w:val="00DE5B17"/>
    <w:rsid w:val="00DE62D6"/>
    <w:rsid w:val="00DF029B"/>
    <w:rsid w:val="00DF08E6"/>
    <w:rsid w:val="00DF2189"/>
    <w:rsid w:val="00DF35BB"/>
    <w:rsid w:val="00DF50C2"/>
    <w:rsid w:val="00E02D4D"/>
    <w:rsid w:val="00E03C6F"/>
    <w:rsid w:val="00E06BCE"/>
    <w:rsid w:val="00E12950"/>
    <w:rsid w:val="00E13B94"/>
    <w:rsid w:val="00E16B04"/>
    <w:rsid w:val="00E20916"/>
    <w:rsid w:val="00E215BE"/>
    <w:rsid w:val="00E24417"/>
    <w:rsid w:val="00E25688"/>
    <w:rsid w:val="00E25B3B"/>
    <w:rsid w:val="00E274D5"/>
    <w:rsid w:val="00E3014B"/>
    <w:rsid w:val="00E30FC8"/>
    <w:rsid w:val="00E3138C"/>
    <w:rsid w:val="00E34E58"/>
    <w:rsid w:val="00E36834"/>
    <w:rsid w:val="00E37790"/>
    <w:rsid w:val="00E37DE6"/>
    <w:rsid w:val="00E40897"/>
    <w:rsid w:val="00E43C07"/>
    <w:rsid w:val="00E43C8C"/>
    <w:rsid w:val="00E4478D"/>
    <w:rsid w:val="00E47DB8"/>
    <w:rsid w:val="00E501A5"/>
    <w:rsid w:val="00E53B2B"/>
    <w:rsid w:val="00E54844"/>
    <w:rsid w:val="00E551CB"/>
    <w:rsid w:val="00E552D7"/>
    <w:rsid w:val="00E613FD"/>
    <w:rsid w:val="00E61A52"/>
    <w:rsid w:val="00E624BB"/>
    <w:rsid w:val="00E660F6"/>
    <w:rsid w:val="00E675D8"/>
    <w:rsid w:val="00E67878"/>
    <w:rsid w:val="00E72EF6"/>
    <w:rsid w:val="00E81903"/>
    <w:rsid w:val="00E84E34"/>
    <w:rsid w:val="00E84EDE"/>
    <w:rsid w:val="00E93CD3"/>
    <w:rsid w:val="00E93DCB"/>
    <w:rsid w:val="00E95D4F"/>
    <w:rsid w:val="00E96566"/>
    <w:rsid w:val="00E97568"/>
    <w:rsid w:val="00EA13E6"/>
    <w:rsid w:val="00EA3B83"/>
    <w:rsid w:val="00EA7A38"/>
    <w:rsid w:val="00EB0D4F"/>
    <w:rsid w:val="00EB5EC7"/>
    <w:rsid w:val="00EC0E37"/>
    <w:rsid w:val="00EC1ED1"/>
    <w:rsid w:val="00EC4756"/>
    <w:rsid w:val="00EC6FCF"/>
    <w:rsid w:val="00EC7C94"/>
    <w:rsid w:val="00ED0208"/>
    <w:rsid w:val="00ED6102"/>
    <w:rsid w:val="00ED78D6"/>
    <w:rsid w:val="00EE5099"/>
    <w:rsid w:val="00EE6FAA"/>
    <w:rsid w:val="00EF0FD2"/>
    <w:rsid w:val="00EF111B"/>
    <w:rsid w:val="00EF178E"/>
    <w:rsid w:val="00EF3498"/>
    <w:rsid w:val="00EF399C"/>
    <w:rsid w:val="00EF4886"/>
    <w:rsid w:val="00EF4D64"/>
    <w:rsid w:val="00EF750E"/>
    <w:rsid w:val="00F0635D"/>
    <w:rsid w:val="00F06578"/>
    <w:rsid w:val="00F14E2E"/>
    <w:rsid w:val="00F14F84"/>
    <w:rsid w:val="00F15CFB"/>
    <w:rsid w:val="00F16ED2"/>
    <w:rsid w:val="00F205B0"/>
    <w:rsid w:val="00F24459"/>
    <w:rsid w:val="00F25778"/>
    <w:rsid w:val="00F31748"/>
    <w:rsid w:val="00F32DF2"/>
    <w:rsid w:val="00F334F3"/>
    <w:rsid w:val="00F351AE"/>
    <w:rsid w:val="00F42CD1"/>
    <w:rsid w:val="00F45388"/>
    <w:rsid w:val="00F45C0C"/>
    <w:rsid w:val="00F461A5"/>
    <w:rsid w:val="00F516C0"/>
    <w:rsid w:val="00F53D35"/>
    <w:rsid w:val="00F569E7"/>
    <w:rsid w:val="00F602C8"/>
    <w:rsid w:val="00F638CC"/>
    <w:rsid w:val="00F6411C"/>
    <w:rsid w:val="00F64D53"/>
    <w:rsid w:val="00F71D64"/>
    <w:rsid w:val="00F73702"/>
    <w:rsid w:val="00F775D1"/>
    <w:rsid w:val="00F800D8"/>
    <w:rsid w:val="00F81F24"/>
    <w:rsid w:val="00F84AD5"/>
    <w:rsid w:val="00F85079"/>
    <w:rsid w:val="00F87051"/>
    <w:rsid w:val="00F90D31"/>
    <w:rsid w:val="00F92B8B"/>
    <w:rsid w:val="00F93136"/>
    <w:rsid w:val="00F93784"/>
    <w:rsid w:val="00F94372"/>
    <w:rsid w:val="00F9521B"/>
    <w:rsid w:val="00F97960"/>
    <w:rsid w:val="00F97FC8"/>
    <w:rsid w:val="00FA067B"/>
    <w:rsid w:val="00FA160D"/>
    <w:rsid w:val="00FA1AC5"/>
    <w:rsid w:val="00FA2CAA"/>
    <w:rsid w:val="00FA33C4"/>
    <w:rsid w:val="00FA4503"/>
    <w:rsid w:val="00FA4957"/>
    <w:rsid w:val="00FA5ECA"/>
    <w:rsid w:val="00FA6D40"/>
    <w:rsid w:val="00FA78E5"/>
    <w:rsid w:val="00FB3C1F"/>
    <w:rsid w:val="00FB4295"/>
    <w:rsid w:val="00FB5998"/>
    <w:rsid w:val="00FC1162"/>
    <w:rsid w:val="00FC32AA"/>
    <w:rsid w:val="00FC4012"/>
    <w:rsid w:val="00FC5AA8"/>
    <w:rsid w:val="00FC5D64"/>
    <w:rsid w:val="00FC7E59"/>
    <w:rsid w:val="00FD0FA4"/>
    <w:rsid w:val="00FD2576"/>
    <w:rsid w:val="00FD36CC"/>
    <w:rsid w:val="00FE2D0B"/>
    <w:rsid w:val="00FE3239"/>
    <w:rsid w:val="00FE33B6"/>
    <w:rsid w:val="00FE33BF"/>
    <w:rsid w:val="00FF0465"/>
    <w:rsid w:val="00FF095D"/>
    <w:rsid w:val="00FF0C91"/>
    <w:rsid w:val="00FF2B44"/>
    <w:rsid w:val="00FF416D"/>
    <w:rsid w:val="00FF4C51"/>
    <w:rsid w:val="00FF6B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860C8"/>
  <w15:docId w15:val="{85C84D3E-4504-48A7-A2FC-516587A1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08"/>
    <w:rPr>
      <w:sz w:val="24"/>
      <w:szCs w:val="24"/>
    </w:rPr>
  </w:style>
  <w:style w:type="paragraph" w:styleId="Heading1">
    <w:name w:val="heading 1"/>
    <w:basedOn w:val="Normal"/>
    <w:next w:val="Normal"/>
    <w:link w:val="Heading1Char"/>
    <w:qFormat/>
    <w:rsid w:val="00ED0208"/>
    <w:pPr>
      <w:keepNext/>
      <w:outlineLvl w:val="0"/>
    </w:pPr>
    <w:rPr>
      <w:rFonts w:ascii="Arial" w:hAnsi="Arial" w:cs="Arial"/>
      <w:b/>
      <w:bCs/>
      <w:sz w:val="22"/>
    </w:rPr>
  </w:style>
  <w:style w:type="paragraph" w:styleId="Heading2">
    <w:name w:val="heading 2"/>
    <w:basedOn w:val="Normal"/>
    <w:next w:val="Normal"/>
    <w:link w:val="Heading2Char"/>
    <w:qFormat/>
    <w:rsid w:val="00ED0208"/>
    <w:pPr>
      <w:keepNext/>
      <w:outlineLvl w:val="1"/>
    </w:pPr>
    <w:rPr>
      <w:rFonts w:ascii="Arial" w:hAnsi="Arial" w:cs="Arial"/>
      <w:b/>
      <w:bCs/>
      <w:sz w:val="20"/>
      <w:u w:val="single"/>
    </w:rPr>
  </w:style>
  <w:style w:type="paragraph" w:styleId="Heading3">
    <w:name w:val="heading 3"/>
    <w:basedOn w:val="Normal"/>
    <w:next w:val="Normal"/>
    <w:qFormat/>
    <w:rsid w:val="00ED0208"/>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D0208"/>
    <w:rPr>
      <w:rFonts w:ascii="Arial" w:hAnsi="Arial" w:cs="Arial"/>
      <w:b/>
      <w:bCs/>
      <w:sz w:val="22"/>
    </w:rPr>
  </w:style>
  <w:style w:type="paragraph" w:styleId="Header">
    <w:name w:val="header"/>
    <w:basedOn w:val="Normal"/>
    <w:link w:val="HeaderChar"/>
    <w:rsid w:val="00ED0208"/>
    <w:pPr>
      <w:tabs>
        <w:tab w:val="center" w:pos="4320"/>
        <w:tab w:val="right" w:pos="8640"/>
      </w:tabs>
    </w:pPr>
  </w:style>
  <w:style w:type="paragraph" w:styleId="Footer">
    <w:name w:val="footer"/>
    <w:basedOn w:val="Normal"/>
    <w:link w:val="FooterChar"/>
    <w:uiPriority w:val="99"/>
    <w:rsid w:val="00ED0208"/>
    <w:pPr>
      <w:tabs>
        <w:tab w:val="center" w:pos="4320"/>
        <w:tab w:val="right" w:pos="8640"/>
      </w:tabs>
    </w:pPr>
  </w:style>
  <w:style w:type="character" w:styleId="PageNumber">
    <w:name w:val="page number"/>
    <w:basedOn w:val="DefaultParagraphFont"/>
    <w:semiHidden/>
    <w:rsid w:val="00ED0208"/>
  </w:style>
  <w:style w:type="paragraph" w:styleId="BalloonText">
    <w:name w:val="Balloon Text"/>
    <w:basedOn w:val="Normal"/>
    <w:semiHidden/>
    <w:rsid w:val="00ED0208"/>
    <w:rPr>
      <w:rFonts w:ascii="Tahoma" w:hAnsi="Tahoma" w:cs="Tahoma"/>
      <w:sz w:val="16"/>
      <w:szCs w:val="16"/>
    </w:rPr>
  </w:style>
  <w:style w:type="table" w:styleId="TableGrid">
    <w:name w:val="Table Grid"/>
    <w:basedOn w:val="TableNormal"/>
    <w:uiPriority w:val="59"/>
    <w:rsid w:val="00C8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4340D"/>
    <w:rPr>
      <w:sz w:val="24"/>
      <w:szCs w:val="24"/>
    </w:rPr>
  </w:style>
  <w:style w:type="character" w:customStyle="1" w:styleId="FooterChar">
    <w:name w:val="Footer Char"/>
    <w:basedOn w:val="DefaultParagraphFont"/>
    <w:link w:val="Footer"/>
    <w:uiPriority w:val="99"/>
    <w:rsid w:val="004342B7"/>
    <w:rPr>
      <w:sz w:val="24"/>
      <w:szCs w:val="24"/>
    </w:rPr>
  </w:style>
  <w:style w:type="character" w:customStyle="1" w:styleId="Heading1Char">
    <w:name w:val="Heading 1 Char"/>
    <w:basedOn w:val="DefaultParagraphFont"/>
    <w:link w:val="Heading1"/>
    <w:rsid w:val="001103D9"/>
    <w:rPr>
      <w:rFonts w:ascii="Arial" w:hAnsi="Arial" w:cs="Arial"/>
      <w:b/>
      <w:bCs/>
      <w:sz w:val="22"/>
      <w:szCs w:val="24"/>
    </w:rPr>
  </w:style>
  <w:style w:type="paragraph" w:styleId="ListParagraph">
    <w:name w:val="List Paragraph"/>
    <w:basedOn w:val="Normal"/>
    <w:uiPriority w:val="34"/>
    <w:qFormat/>
    <w:rsid w:val="00CC0DBA"/>
    <w:pPr>
      <w:ind w:left="720"/>
      <w:contextualSpacing/>
    </w:pPr>
  </w:style>
  <w:style w:type="character" w:customStyle="1" w:styleId="Heading2Char">
    <w:name w:val="Heading 2 Char"/>
    <w:basedOn w:val="DefaultParagraphFont"/>
    <w:link w:val="Heading2"/>
    <w:rsid w:val="00640D3A"/>
    <w:rPr>
      <w:rFonts w:ascii="Arial" w:hAnsi="Arial" w:cs="Arial"/>
      <w:b/>
      <w:bCs/>
      <w:szCs w:val="24"/>
      <w:u w:val="single"/>
    </w:rPr>
  </w:style>
  <w:style w:type="table" w:styleId="LightGrid-Accent4">
    <w:name w:val="Light Grid Accent 4"/>
    <w:basedOn w:val="TableNormal"/>
    <w:uiPriority w:val="62"/>
    <w:rsid w:val="00640D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640D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926">
      <w:bodyDiv w:val="1"/>
      <w:marLeft w:val="0"/>
      <w:marRight w:val="0"/>
      <w:marTop w:val="0"/>
      <w:marBottom w:val="0"/>
      <w:divBdr>
        <w:top w:val="none" w:sz="0" w:space="0" w:color="auto"/>
        <w:left w:val="none" w:sz="0" w:space="0" w:color="auto"/>
        <w:bottom w:val="none" w:sz="0" w:space="0" w:color="auto"/>
        <w:right w:val="none" w:sz="0" w:space="0" w:color="auto"/>
      </w:divBdr>
    </w:div>
    <w:div w:id="782379629">
      <w:bodyDiv w:val="1"/>
      <w:marLeft w:val="0"/>
      <w:marRight w:val="0"/>
      <w:marTop w:val="0"/>
      <w:marBottom w:val="0"/>
      <w:divBdr>
        <w:top w:val="none" w:sz="0" w:space="0" w:color="auto"/>
        <w:left w:val="none" w:sz="0" w:space="0" w:color="auto"/>
        <w:bottom w:val="none" w:sz="0" w:space="0" w:color="auto"/>
        <w:right w:val="none" w:sz="0" w:space="0" w:color="auto"/>
      </w:divBdr>
    </w:div>
    <w:div w:id="15457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BF1F-408A-4122-93A6-F9A5BF10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14048</Words>
  <Characters>80074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4</vt:lpstr>
    </vt:vector>
  </TitlesOfParts>
  <Company>EGAC</Company>
  <LinksUpToDate>false</LinksUpToDate>
  <CharactersWithSpaces>93935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EGAC</dc:creator>
  <cp:lastModifiedBy>Doaa abdelmaelk</cp:lastModifiedBy>
  <cp:revision>4</cp:revision>
  <cp:lastPrinted>2019-06-24T13:40:00Z</cp:lastPrinted>
  <dcterms:created xsi:type="dcterms:W3CDTF">2023-09-23T19:35:00Z</dcterms:created>
  <dcterms:modified xsi:type="dcterms:W3CDTF">2023-09-25T07:06:00Z</dcterms:modified>
</cp:coreProperties>
</file>